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32" w:rsidRPr="00904F4E" w:rsidRDefault="00B57432" w:rsidP="00904F4E">
      <w:pPr>
        <w:jc w:val="center"/>
        <w:rPr>
          <w:rFonts w:ascii="Times New Roman" w:hAnsi="Times New Roman" w:cs="Times New Roman"/>
          <w:b/>
          <w:sz w:val="28"/>
          <w:szCs w:val="28"/>
        </w:rPr>
      </w:pPr>
      <w:r w:rsidRPr="00904F4E">
        <w:rPr>
          <w:rFonts w:ascii="Times New Roman" w:hAnsi="Times New Roman" w:cs="Times New Roman"/>
          <w:b/>
          <w:sz w:val="28"/>
          <w:szCs w:val="28"/>
        </w:rPr>
        <w:t>Статья на тему: «Организация воспитательных мероприятий в условиях группы продленного дня»</w:t>
      </w:r>
      <w:r w:rsidRPr="00904F4E">
        <w:rPr>
          <w:rFonts w:ascii="Times New Roman" w:hAnsi="Times New Roman" w:cs="Times New Roman"/>
          <w:b/>
          <w:sz w:val="28"/>
          <w:szCs w:val="28"/>
        </w:rPr>
        <w:br/>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br/>
      </w:r>
    </w:p>
    <w:p w:rsidR="00B57432" w:rsidRPr="00904F4E" w:rsidRDefault="00B57432" w:rsidP="00B57432">
      <w:pPr>
        <w:pStyle w:val="a3"/>
        <w:shd w:val="clear" w:color="auto" w:fill="FFFFFF"/>
        <w:spacing w:before="0" w:beforeAutospacing="0" w:after="150" w:afterAutospacing="0"/>
        <w:jc w:val="right"/>
        <w:rPr>
          <w:color w:val="333333"/>
          <w:sz w:val="28"/>
          <w:szCs w:val="28"/>
        </w:rPr>
      </w:pPr>
      <w:r w:rsidRPr="00904F4E">
        <w:rPr>
          <w:color w:val="333333"/>
          <w:sz w:val="28"/>
          <w:szCs w:val="28"/>
        </w:rPr>
        <w:t>Подготовила:</w:t>
      </w:r>
    </w:p>
    <w:p w:rsidR="00B57432" w:rsidRDefault="00B57432" w:rsidP="00B57432">
      <w:pPr>
        <w:pStyle w:val="a3"/>
        <w:shd w:val="clear" w:color="auto" w:fill="FFFFFF"/>
        <w:spacing w:before="0" w:beforeAutospacing="0" w:after="150" w:afterAutospacing="0"/>
        <w:jc w:val="right"/>
        <w:rPr>
          <w:color w:val="333333"/>
          <w:sz w:val="28"/>
          <w:szCs w:val="28"/>
        </w:rPr>
      </w:pPr>
      <w:r w:rsidRPr="00904F4E">
        <w:rPr>
          <w:color w:val="333333"/>
          <w:sz w:val="28"/>
          <w:szCs w:val="28"/>
        </w:rPr>
        <w:t>Воспитатель Г</w:t>
      </w:r>
      <w:bookmarkStart w:id="0" w:name="_GoBack"/>
      <w:bookmarkEnd w:id="0"/>
      <w:r w:rsidRPr="00904F4E">
        <w:rPr>
          <w:color w:val="333333"/>
          <w:sz w:val="28"/>
          <w:szCs w:val="28"/>
        </w:rPr>
        <w:t>ПД</w:t>
      </w:r>
    </w:p>
    <w:p w:rsidR="00904F4E" w:rsidRPr="00904F4E" w:rsidRDefault="00904F4E" w:rsidP="00904F4E">
      <w:pPr>
        <w:pStyle w:val="a3"/>
        <w:shd w:val="clear" w:color="auto" w:fill="FFFFFF"/>
        <w:spacing w:before="0" w:beforeAutospacing="0" w:after="150" w:afterAutospacing="0"/>
        <w:jc w:val="right"/>
        <w:rPr>
          <w:color w:val="333333"/>
          <w:sz w:val="28"/>
          <w:szCs w:val="28"/>
        </w:rPr>
      </w:pPr>
      <w:r>
        <w:rPr>
          <w:color w:val="333333"/>
          <w:sz w:val="28"/>
          <w:szCs w:val="28"/>
        </w:rPr>
        <w:t xml:space="preserve">ГБОУ гимназия  № 107 </w:t>
      </w:r>
    </w:p>
    <w:p w:rsidR="00B57432" w:rsidRPr="00904F4E" w:rsidRDefault="00904F4E" w:rsidP="00B57432">
      <w:pPr>
        <w:pStyle w:val="a3"/>
        <w:shd w:val="clear" w:color="auto" w:fill="FFFFFF"/>
        <w:spacing w:before="0" w:beforeAutospacing="0" w:after="150" w:afterAutospacing="0"/>
        <w:jc w:val="right"/>
        <w:rPr>
          <w:color w:val="333333"/>
          <w:sz w:val="28"/>
          <w:szCs w:val="28"/>
        </w:rPr>
      </w:pPr>
      <w:proofErr w:type="spellStart"/>
      <w:r w:rsidRPr="00904F4E">
        <w:rPr>
          <w:color w:val="333333"/>
          <w:sz w:val="28"/>
          <w:szCs w:val="28"/>
        </w:rPr>
        <w:t>Юдникова</w:t>
      </w:r>
      <w:proofErr w:type="spellEnd"/>
      <w:r>
        <w:rPr>
          <w:color w:val="333333"/>
          <w:sz w:val="28"/>
          <w:szCs w:val="28"/>
        </w:rPr>
        <w:t xml:space="preserve"> </w:t>
      </w:r>
      <w:r w:rsidRPr="00904F4E">
        <w:rPr>
          <w:color w:val="333333"/>
          <w:sz w:val="28"/>
          <w:szCs w:val="28"/>
        </w:rPr>
        <w:t xml:space="preserve"> Ирина Викторовна</w:t>
      </w:r>
    </w:p>
    <w:p w:rsidR="00B57432" w:rsidRPr="00904F4E" w:rsidRDefault="00B57432" w:rsidP="00B57432">
      <w:pPr>
        <w:pStyle w:val="a3"/>
        <w:shd w:val="clear" w:color="auto" w:fill="FFFFFF"/>
        <w:spacing w:before="0" w:beforeAutospacing="0" w:after="150" w:afterAutospacing="0"/>
        <w:jc w:val="center"/>
        <w:rPr>
          <w:color w:val="333333"/>
          <w:sz w:val="28"/>
          <w:szCs w:val="28"/>
        </w:rPr>
      </w:pPr>
    </w:p>
    <w:p w:rsidR="00B57432" w:rsidRPr="00904F4E" w:rsidRDefault="00B57432" w:rsidP="00B57432">
      <w:pPr>
        <w:pStyle w:val="a3"/>
        <w:shd w:val="clear" w:color="auto" w:fill="FFFFFF"/>
        <w:spacing w:before="0" w:beforeAutospacing="0" w:after="150" w:afterAutospacing="0"/>
        <w:jc w:val="center"/>
        <w:rPr>
          <w:color w:val="333333"/>
          <w:sz w:val="28"/>
          <w:szCs w:val="28"/>
        </w:rPr>
      </w:pPr>
    </w:p>
    <w:p w:rsidR="00B57432" w:rsidRPr="00904F4E" w:rsidRDefault="00B57432" w:rsidP="00B57432">
      <w:pPr>
        <w:pStyle w:val="a3"/>
        <w:shd w:val="clear" w:color="auto" w:fill="FFFFFF"/>
        <w:spacing w:before="0" w:beforeAutospacing="0" w:after="150" w:afterAutospacing="0"/>
        <w:jc w:val="center"/>
        <w:rPr>
          <w:color w:val="333333"/>
          <w:sz w:val="28"/>
          <w:szCs w:val="28"/>
        </w:rPr>
      </w:pPr>
      <w:r w:rsidRPr="00904F4E">
        <w:rPr>
          <w:color w:val="333333"/>
          <w:sz w:val="28"/>
          <w:szCs w:val="28"/>
        </w:rPr>
        <w:t>Введение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Группа продленного дня - неизмеримый потенциал воспитательного воздействия школы на ребенка, но реализуется он лишь при условии высокой организации работы и максимального использования всех представляемых режимом моментов.</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На сегодняшний день существует ряд серьезных проблем, оказывающих влияние на качественную сторону работы школ с продленным днем. Среди таких можно назвать проблему кадрового и программного обеспечения, проблему организации воспитательных мероприятий, с учетом особенностей комплектации групп продленного дня, и многие другие.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Все эти проблемы по смыслу можно объединить в один вопрос: как в современной школе организовать жизнь и деятельность группы продленного дня так, чтобы в ней было хорошо и комфортно ребенку, чтобы он не просто был под присмотром, а полноценно жил и развивался?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b/>
          <w:color w:val="333333"/>
          <w:sz w:val="28"/>
          <w:szCs w:val="28"/>
        </w:rPr>
        <w:t>Объект исследования</w:t>
      </w:r>
      <w:r w:rsidRPr="00904F4E">
        <w:rPr>
          <w:color w:val="333333"/>
          <w:sz w:val="28"/>
          <w:szCs w:val="28"/>
        </w:rPr>
        <w:t>: процесс воспитания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b/>
          <w:color w:val="333333"/>
          <w:sz w:val="28"/>
          <w:szCs w:val="28"/>
        </w:rPr>
        <w:t>Предмет исследования:</w:t>
      </w:r>
      <w:r w:rsidRPr="00904F4E">
        <w:rPr>
          <w:color w:val="333333"/>
          <w:sz w:val="28"/>
          <w:szCs w:val="28"/>
        </w:rPr>
        <w:t xml:space="preserve"> организация воспитательных мероприятий в группе продленного дня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b/>
          <w:color w:val="333333"/>
          <w:sz w:val="28"/>
          <w:szCs w:val="28"/>
        </w:rPr>
        <w:t>Цель исследования:</w:t>
      </w:r>
      <w:r w:rsidRPr="00904F4E">
        <w:rPr>
          <w:color w:val="333333"/>
          <w:sz w:val="28"/>
          <w:szCs w:val="28"/>
        </w:rPr>
        <w:t xml:space="preserve"> определить возможности воспитательной работы в условиях группы продленного дня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В соответствии с целью исследования были сформулированы следующие </w:t>
      </w:r>
      <w:r w:rsidRPr="00904F4E">
        <w:rPr>
          <w:b/>
          <w:color w:val="333333"/>
          <w:sz w:val="28"/>
          <w:szCs w:val="28"/>
        </w:rPr>
        <w:t>задачи:</w:t>
      </w:r>
    </w:p>
    <w:p w:rsidR="00B57432" w:rsidRPr="00904F4E" w:rsidRDefault="00B57432" w:rsidP="00B57432">
      <w:pPr>
        <w:pStyle w:val="a3"/>
        <w:numPr>
          <w:ilvl w:val="0"/>
          <w:numId w:val="1"/>
        </w:numPr>
        <w:shd w:val="clear" w:color="auto" w:fill="FFFFFF"/>
        <w:spacing w:before="0" w:beforeAutospacing="0" w:after="150" w:afterAutospacing="0"/>
        <w:rPr>
          <w:color w:val="333333"/>
          <w:sz w:val="28"/>
          <w:szCs w:val="28"/>
        </w:rPr>
      </w:pPr>
      <w:r w:rsidRPr="00904F4E">
        <w:rPr>
          <w:color w:val="333333"/>
          <w:sz w:val="28"/>
          <w:szCs w:val="28"/>
        </w:rPr>
        <w:t>Проанализировать психолого-педагогическую методическую литературу по проблеме</w:t>
      </w:r>
    </w:p>
    <w:p w:rsidR="00B57432" w:rsidRPr="00904F4E" w:rsidRDefault="00B57432" w:rsidP="00B57432">
      <w:pPr>
        <w:pStyle w:val="a3"/>
        <w:numPr>
          <w:ilvl w:val="0"/>
          <w:numId w:val="1"/>
        </w:numPr>
        <w:shd w:val="clear" w:color="auto" w:fill="FFFFFF"/>
        <w:spacing w:before="0" w:beforeAutospacing="0" w:after="150" w:afterAutospacing="0"/>
        <w:rPr>
          <w:color w:val="333333"/>
          <w:sz w:val="28"/>
          <w:szCs w:val="28"/>
        </w:rPr>
      </w:pPr>
      <w:r w:rsidRPr="00904F4E">
        <w:rPr>
          <w:color w:val="333333"/>
          <w:sz w:val="28"/>
          <w:szCs w:val="28"/>
        </w:rPr>
        <w:t>Познакомиться особенности организации групп продленного дня</w:t>
      </w:r>
    </w:p>
    <w:p w:rsidR="00B57432" w:rsidRPr="00904F4E" w:rsidRDefault="00B57432" w:rsidP="00B57432">
      <w:pPr>
        <w:pStyle w:val="a3"/>
        <w:numPr>
          <w:ilvl w:val="0"/>
          <w:numId w:val="1"/>
        </w:numPr>
        <w:shd w:val="clear" w:color="auto" w:fill="FFFFFF"/>
        <w:spacing w:before="0" w:beforeAutospacing="0" w:after="150" w:afterAutospacing="0"/>
        <w:rPr>
          <w:color w:val="333333"/>
          <w:sz w:val="28"/>
          <w:szCs w:val="28"/>
        </w:rPr>
      </w:pPr>
      <w:r w:rsidRPr="00904F4E">
        <w:rPr>
          <w:color w:val="333333"/>
          <w:sz w:val="28"/>
          <w:szCs w:val="28"/>
        </w:rPr>
        <w:lastRenderedPageBreak/>
        <w:t>Выявить влияние воспитательных мероприятий, организуемых в группе продленного дня на развитие личности учащихся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Методы исследования: анализ теоретической литературы, синтез, обобщение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Структура контрольной работы: введение три параграфа, заключение, список используемой литературы</w:t>
      </w:r>
    </w:p>
    <w:p w:rsidR="00B57432" w:rsidRPr="00904F4E" w:rsidRDefault="00B57432" w:rsidP="00B57432">
      <w:pPr>
        <w:pStyle w:val="a3"/>
        <w:shd w:val="clear" w:color="auto" w:fill="FFFFFF"/>
        <w:spacing w:before="0" w:beforeAutospacing="0" w:after="150" w:afterAutospacing="0"/>
        <w:jc w:val="center"/>
        <w:rPr>
          <w:color w:val="333333"/>
          <w:sz w:val="28"/>
          <w:szCs w:val="28"/>
        </w:rPr>
      </w:pPr>
      <w:r w:rsidRPr="00904F4E">
        <w:rPr>
          <w:rStyle w:val="a4"/>
          <w:color w:val="333333"/>
          <w:sz w:val="28"/>
          <w:szCs w:val="28"/>
        </w:rPr>
        <w:t>Особенности организации групп продленного дня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Группы продленного дня в начальной школе являются необходимой формой организации внеурочного времени учащихся младших и средних классов. Продленный день в школе способствует формированию воспитывающей образовательной среды. Обратим внимание на особенности организации деятельности учащихся в группах продленного дня.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Первоклассники, посещающие группы продленного дня, обеспечиваются </w:t>
      </w:r>
      <w:r w:rsidR="00904F4E" w:rsidRPr="00904F4E">
        <w:rPr>
          <w:color w:val="333333"/>
          <w:sz w:val="28"/>
          <w:szCs w:val="28"/>
        </w:rPr>
        <w:t>питанием (завтрак, обед, полдник</w:t>
      </w:r>
      <w:proofErr w:type="gramStart"/>
      <w:r w:rsidR="00904F4E" w:rsidRPr="00904F4E">
        <w:rPr>
          <w:color w:val="333333"/>
          <w:sz w:val="28"/>
          <w:szCs w:val="28"/>
        </w:rPr>
        <w:t xml:space="preserve"> )</w:t>
      </w:r>
      <w:proofErr w:type="gramEnd"/>
      <w:r w:rsidR="00904F4E" w:rsidRPr="00904F4E">
        <w:rPr>
          <w:color w:val="333333"/>
          <w:sz w:val="28"/>
          <w:szCs w:val="28"/>
        </w:rPr>
        <w:t xml:space="preserve"> </w:t>
      </w:r>
      <w:r w:rsidRPr="00904F4E">
        <w:rPr>
          <w:color w:val="333333"/>
          <w:sz w:val="28"/>
          <w:szCs w:val="28"/>
        </w:rPr>
        <w:t>в помещении столовой или буфета школы. Интервалы между приемами горячей пищи должны составлять 3–4 часа. Для детей седьмого года жизни и ослабленных детей рекомендуется проводить обед с 13.00 до 13</w:t>
      </w:r>
      <w:r w:rsidR="00904F4E" w:rsidRPr="00904F4E">
        <w:rPr>
          <w:color w:val="333333"/>
          <w:sz w:val="28"/>
          <w:szCs w:val="28"/>
        </w:rPr>
        <w:t>.30, полдник – с 16.20 до 16.30.</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Те же требования содержит п. 6.8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 постановлением Главного государственного санитарного врача РФ от 23.07.2008 № 45.</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Прогулка и подвижные игры на воздухе должны проводиться не менее двух раз в течение дня общей длительностью 2,5–3 часа. При необходимости (по заявлению родителей) работа групп продленного дня может быть продолжена в каникулы.</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Первое направление деятельности групп продленного дня – организация выполнения учащимися домашнего задания (самоподготовка). При этом воспитателю необходимо соблюдать следующие рекомендации:</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 выполнение уроков проводить в отведенном для этого классном помещении либо кабинете, который оборудован мебелью, соответствующей росту учащихся;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 начинать самоподготовку не позднее 16.00 (пока отмечается физиологический подъем работоспособности);</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 ограничивать длительность выполнения домашних заданий: для вторых классов – 1,5–2 часа; для третьих и четвертых классов – 2–2,5 часа;</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 предоставлять детям выбор очередности выполнения домашних заданий, рекомендуя начать с предмета средней трудности для данного ученика;</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lastRenderedPageBreak/>
        <w:t> - предоставлять детям, которые закончили выполнение заданных уроков раньше других, возможность до окончания работы всей группы проводить время по интересам (в игровой, библиотеке).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Второе направление деятельности групп продленного дня – </w:t>
      </w:r>
      <w:proofErr w:type="spellStart"/>
      <w:r w:rsidRPr="00904F4E">
        <w:rPr>
          <w:color w:val="333333"/>
          <w:sz w:val="28"/>
          <w:szCs w:val="28"/>
        </w:rPr>
        <w:t>внеучебная</w:t>
      </w:r>
      <w:proofErr w:type="spellEnd"/>
      <w:r w:rsidRPr="00904F4E">
        <w:rPr>
          <w:color w:val="333333"/>
          <w:sz w:val="28"/>
          <w:szCs w:val="28"/>
        </w:rPr>
        <w:t xml:space="preserve"> деятельность: занятия в кружках, участие в различных мероприятиях, художественная самодеятельность, тихие игры, чтение, просмотр телепередач и пр.</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Воспитателям следует планировать свою деятельность так, чтобы ежедневно в течение 1–1,5 часа после окончания самоподготовки дети могли выбрать для себя занятия в соответствии со своими интересами и желаниями. Длительность таких занятий зависит от возраста учащихся и вида деятельности. Продолжительность таких занятий, как чтение, музыка, рисование, лепка, рукоделие, тихие игры, составляет не более 50 минут для учащихся 2-х классов и 1,5 часа – для учащихся 3–4-х классов с 5–10-минутным перерывом в середине занятий.</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Коллективные мероприятия, общешкольные вечера, концерты, сборы, диспуты, посещение театров, киноконцертных залов, экскурсии лучше организовывать в начале недели, когда у учащихся еще не наступило утомление, и не чаще 1–2 раз в месяц.</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Просмотр телепередач следует проводить не чаще 1–2 раз в неделю с ограничением длительности до 30 минут; посещение кинотеатров, выставок, музеев, театров – не чаще 1–2 раз в месяц.</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Важно правильно сочетать виды </w:t>
      </w:r>
      <w:proofErr w:type="spellStart"/>
      <w:r w:rsidRPr="00904F4E">
        <w:rPr>
          <w:color w:val="333333"/>
          <w:sz w:val="28"/>
          <w:szCs w:val="28"/>
        </w:rPr>
        <w:t>внеучебной</w:t>
      </w:r>
      <w:proofErr w:type="spellEnd"/>
      <w:r w:rsidRPr="00904F4E">
        <w:rPr>
          <w:color w:val="333333"/>
          <w:sz w:val="28"/>
          <w:szCs w:val="28"/>
        </w:rPr>
        <w:t xml:space="preserve"> деятельности на протяжении дня и рационально распределять их в течение недели. Наилучшим сочетанием видов деятельности на протяжении дня является двигательная деятельность на воздухе до выполнения домашних заданий с последующей деятельностью эмоционального характера.</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Согласно тарифно-квалификационным характеристикам воспитатель группы продленного дня осуществляет следующие функции:</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планирует и организует жизнедеятельность и воспитание посещающих ее детей;</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проводит повседневную работу, обеспечивающую создание условий для социально-психологической реабилитации, социальной и трудовой адаптации обучающихся;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на основе изучения индивидуальных особенностей учеников и рекомендаций психолога планирует и проводит коррекционно-развивающую работу (с группой или индивидуально);</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совместно с медицинскими работниками обеспечивает сохранение и укрепление здоровья обучающихся, проводит мероприятия, способствующие их психофизическому развитию, отвечает за их жизнь и здоровье;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lastRenderedPageBreak/>
        <w:t>- взаимодействует с родителями учеников или их законными представителями.</w:t>
      </w:r>
    </w:p>
    <w:p w:rsidR="00B57432" w:rsidRPr="00904F4E" w:rsidRDefault="00B57432" w:rsidP="00B57432">
      <w:pPr>
        <w:pStyle w:val="a3"/>
        <w:shd w:val="clear" w:color="auto" w:fill="FFFFFF"/>
        <w:spacing w:before="0" w:beforeAutospacing="0" w:after="150" w:afterAutospacing="0"/>
        <w:rPr>
          <w:color w:val="333333"/>
          <w:sz w:val="28"/>
          <w:szCs w:val="28"/>
        </w:rPr>
      </w:pPr>
    </w:p>
    <w:p w:rsidR="00B57432" w:rsidRPr="00904F4E" w:rsidRDefault="00B57432" w:rsidP="00B57432">
      <w:pPr>
        <w:pStyle w:val="a3"/>
        <w:shd w:val="clear" w:color="auto" w:fill="FFFFFF"/>
        <w:spacing w:before="0" w:beforeAutospacing="0" w:after="150" w:afterAutospacing="0"/>
        <w:jc w:val="center"/>
        <w:rPr>
          <w:color w:val="333333"/>
          <w:sz w:val="28"/>
          <w:szCs w:val="28"/>
        </w:rPr>
      </w:pPr>
      <w:r w:rsidRPr="00904F4E">
        <w:rPr>
          <w:rStyle w:val="a4"/>
          <w:color w:val="333333"/>
          <w:sz w:val="28"/>
          <w:szCs w:val="28"/>
        </w:rPr>
        <w:t>Воспитательное пространство группы продленного дня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Ученые (Л.И. Новикова, Н.А. Селиванова, В.А. </w:t>
      </w:r>
      <w:proofErr w:type="spellStart"/>
      <w:r w:rsidRPr="00904F4E">
        <w:rPr>
          <w:color w:val="333333"/>
          <w:sz w:val="28"/>
          <w:szCs w:val="28"/>
        </w:rPr>
        <w:t>Караковский</w:t>
      </w:r>
      <w:proofErr w:type="spellEnd"/>
      <w:r w:rsidRPr="00904F4E">
        <w:rPr>
          <w:color w:val="333333"/>
          <w:sz w:val="28"/>
          <w:szCs w:val="28"/>
        </w:rPr>
        <w:t xml:space="preserve"> и др.) отмечают, что воспитательная система школы базируется на комплексе воспитательных целей, содружестве людей, их деятельности, направленной на достижение этих целей; отношений, возникающих между участниками деятельности; той части окружающей среды, которая освоена школой для реализации поставленных задач.</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Воспитательное пространство группы продленного дня – это, во-первых, сама среда, в которой оказываются младшие школьники после уроков, во-вторых, это специально организованный образ жизни детей в данной среде: их деятельность, отношения, события, с ними происходящие.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Главная задача педагога – это создание атмосферы взаимопонимания, взаимовыручки, уважения и любви, что является основой комфорта, уюта, спокойствия, самореализации личности каждого ребенка.</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Каждый ребенок – это индивидуальность, каждый это ключевая фигура воспитательного пространства. Только личностно ориентированный подход к воспитанию будет способствовать развитию личности ребенка.</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Воспитательное пространство продленного дня – безграничное пространство. Поле деятельности здесь не имеет границ, четко очерченных рамок. Творческий подход грамотного педагога позволяет создать во второй половине дня такие условия, чтобы дети младшего школьного возраста получили возможность выразить себя, познать окружающий мир и получили опыт позитивного общения.</w:t>
      </w:r>
    </w:p>
    <w:p w:rsidR="00B57432" w:rsidRDefault="00B57432"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Default="00904F4E" w:rsidP="00B57432">
      <w:pPr>
        <w:pStyle w:val="a3"/>
        <w:shd w:val="clear" w:color="auto" w:fill="FFFFFF"/>
        <w:spacing w:before="0" w:beforeAutospacing="0" w:after="150" w:afterAutospacing="0"/>
        <w:rPr>
          <w:i/>
          <w:color w:val="333333"/>
          <w:sz w:val="28"/>
          <w:szCs w:val="28"/>
        </w:rPr>
      </w:pPr>
    </w:p>
    <w:p w:rsidR="00904F4E" w:rsidRPr="00904F4E" w:rsidRDefault="00904F4E" w:rsidP="00B57432">
      <w:pPr>
        <w:pStyle w:val="a3"/>
        <w:shd w:val="clear" w:color="auto" w:fill="FFFFFF"/>
        <w:spacing w:before="0" w:beforeAutospacing="0" w:after="150" w:afterAutospacing="0"/>
        <w:rPr>
          <w:i/>
          <w:color w:val="333333"/>
          <w:sz w:val="28"/>
          <w:szCs w:val="28"/>
        </w:rPr>
      </w:pPr>
    </w:p>
    <w:p w:rsidR="00B57432" w:rsidRPr="00904F4E" w:rsidRDefault="00B57432" w:rsidP="00B57432">
      <w:pPr>
        <w:pStyle w:val="a3"/>
        <w:shd w:val="clear" w:color="auto" w:fill="FFFFFF"/>
        <w:spacing w:before="0" w:beforeAutospacing="0" w:after="150" w:afterAutospacing="0"/>
        <w:jc w:val="center"/>
        <w:rPr>
          <w:i/>
          <w:color w:val="333333"/>
          <w:sz w:val="28"/>
          <w:szCs w:val="28"/>
        </w:rPr>
      </w:pPr>
      <w:r w:rsidRPr="00904F4E">
        <w:rPr>
          <w:i/>
          <w:color w:val="333333"/>
          <w:sz w:val="28"/>
          <w:szCs w:val="28"/>
        </w:rPr>
        <w:t>Значение воспитательных мероприятий, организуемых в группе продленного дня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Среди форм организации воспитательного процесса в практике широко используются мероприятия. Они могут быть простыми и сложными. Среди </w:t>
      </w:r>
      <w:proofErr w:type="gramStart"/>
      <w:r w:rsidRPr="00904F4E">
        <w:rPr>
          <w:color w:val="333333"/>
          <w:sz w:val="28"/>
          <w:szCs w:val="28"/>
        </w:rPr>
        <w:t>сложных</w:t>
      </w:r>
      <w:proofErr w:type="gramEnd"/>
      <w:r w:rsidRPr="00904F4E">
        <w:rPr>
          <w:color w:val="333333"/>
          <w:sz w:val="28"/>
          <w:szCs w:val="28"/>
        </w:rPr>
        <w:t xml:space="preserve"> в организационном плане особо выделяют праздники, соревнования, конкурсы. Все они требуют разработки сценария, предусматривающего разноплановую деятельность.</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Однако ряд мероприятий проводится в простых организационных формах, </w:t>
      </w:r>
      <w:proofErr w:type="gramStart"/>
      <w:r w:rsidRPr="00904F4E">
        <w:rPr>
          <w:color w:val="333333"/>
          <w:sz w:val="28"/>
          <w:szCs w:val="28"/>
        </w:rPr>
        <w:t>в</w:t>
      </w:r>
      <w:proofErr w:type="gramEnd"/>
      <w:r w:rsidRPr="00904F4E">
        <w:rPr>
          <w:color w:val="333333"/>
          <w:sz w:val="28"/>
          <w:szCs w:val="28"/>
        </w:rPr>
        <w:t xml:space="preserve"> </w:t>
      </w:r>
      <w:proofErr w:type="gramStart"/>
      <w:r w:rsidRPr="00904F4E">
        <w:rPr>
          <w:color w:val="333333"/>
          <w:sz w:val="28"/>
          <w:szCs w:val="28"/>
        </w:rPr>
        <w:t>таких</w:t>
      </w:r>
      <w:proofErr w:type="gramEnd"/>
      <w:r w:rsidRPr="00904F4E">
        <w:rPr>
          <w:color w:val="333333"/>
          <w:sz w:val="28"/>
          <w:szCs w:val="28"/>
        </w:rPr>
        <w:t>, как беседа, чтение, слушание музыки, просматривание телепередач, викторины. Все эти мероприятия просты, не требуют длительной подготовки.</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Каковы же  цель и задачи каждого воспитательного мероприятия?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Цель – всегда отношение. Но с помощью  одного мероприятия отношение (потребности, мотивы, действия, поступки) не сформируешь.</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Задачи воспитательного мероприятия  - это, то реальное, что достижимо на нем (эмоции, реакции, поведенческие действия). Воспитательное мероприятие – часть цели, в результате всей воспитательной работы.</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Каждое мероприятие выстраивается по определенной структуре.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Первый этап – подготовительный, назначение которого вызвать у детей желание участвовать в мероприятии.</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Задача второго этапа: создание психологического настроя, формирование готовности к предстоящей работе. Здесь целесообразно использовать вступительное слово, музыкальный фрагмент.  Важно оформление класса, в котором проводится мероприятие.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Третий этап - содержательный. На нем осуществляется достижение предметного результата: дети участвуют в диалоге, слушают воспитателя, взаимодействуют с миром и проявляет к нему свое отношение.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Четвертый этап – эмоциональное, четкое завершение мероприятия. Суть его в том, чтобы вызвать или усилить положительные переживания, удовлетворение по поводу проведенного мероприятия.</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Особое место в моей работе занимают мероприятия досугового направления, при проведении которых перед детьми открывается мир художественной литературы, изобразительного искусства, музыки, природы, социальных отношений.</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В группе проводятся беседы, викторины, экскурсии.</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 xml:space="preserve">Беседа-игра "Космонавтом хочешь стать - надо много-много знать", викторина "По дорогам сказок", тренинг безопасного поведения "Я умею </w:t>
      </w:r>
      <w:r w:rsidRPr="00904F4E">
        <w:rPr>
          <w:color w:val="333333"/>
          <w:sz w:val="28"/>
          <w:szCs w:val="28"/>
        </w:rPr>
        <w:lastRenderedPageBreak/>
        <w:t>выбирать", игра-соревнование "Как вести себя при сигнале: "Внимание всем!"", занятие-презентация "Веселые герои книг Н. Носова"</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Свою работу я старалась организовать так, чтобы детям было интересно, чтобы дети оставались детьми - веселыми, непосредственными, всем - всем интересующимися, чтобы у них горели глаза.</w:t>
      </w:r>
    </w:p>
    <w:p w:rsidR="00B57432"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br/>
      </w: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Pr="00904F4E" w:rsidRDefault="00904F4E" w:rsidP="00B57432">
      <w:pPr>
        <w:pStyle w:val="a3"/>
        <w:shd w:val="clear" w:color="auto" w:fill="FFFFFF"/>
        <w:spacing w:before="0" w:beforeAutospacing="0" w:after="150" w:afterAutospacing="0"/>
        <w:rPr>
          <w:color w:val="333333"/>
          <w:sz w:val="28"/>
          <w:szCs w:val="28"/>
        </w:rPr>
      </w:pPr>
    </w:p>
    <w:p w:rsidR="00B57432" w:rsidRPr="00904F4E" w:rsidRDefault="00B57432" w:rsidP="00904F4E">
      <w:pPr>
        <w:pStyle w:val="a3"/>
        <w:shd w:val="clear" w:color="auto" w:fill="FFFFFF"/>
        <w:spacing w:before="0" w:beforeAutospacing="0" w:after="150" w:afterAutospacing="0"/>
        <w:jc w:val="center"/>
        <w:rPr>
          <w:color w:val="333333"/>
          <w:sz w:val="28"/>
          <w:szCs w:val="28"/>
        </w:rPr>
      </w:pPr>
      <w:r w:rsidRPr="00904F4E">
        <w:rPr>
          <w:color w:val="333333"/>
          <w:sz w:val="28"/>
          <w:szCs w:val="28"/>
        </w:rPr>
        <w:t>Заключение</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Практика показывает, что группы продленного дня в школе являются необходимой формой организации внеурочного времени учащихся младших и средних классов. Продленный день в школе как особый способ формирования воспитывающей  среды позволяет оказывать действенную помощь семье и детям.</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При организации воспитательных мероприятий, воспитателю необходимо учитывать возрастные особенности учащихся, их интересы и способности.</w:t>
      </w: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Таким образом, воспитательные мероприятия, организуемые в группе продленного дня, создают большие возможности для развития способностей детей, для воспитания у них общественной активности, патриотизма, нравственности, организационных умений и навыков, любви к природе и здоровому образу жизни, воспитывают чувство коллективизма, способствуют созданию ярких эмоциональных представлений о нашей Родине, об окружающем мире.</w:t>
      </w:r>
    </w:p>
    <w:p w:rsidR="00B57432"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br/>
      </w: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Default="00904F4E" w:rsidP="00B57432">
      <w:pPr>
        <w:pStyle w:val="a3"/>
        <w:shd w:val="clear" w:color="auto" w:fill="FFFFFF"/>
        <w:spacing w:before="0" w:beforeAutospacing="0" w:after="150" w:afterAutospacing="0"/>
        <w:rPr>
          <w:color w:val="333333"/>
          <w:sz w:val="28"/>
          <w:szCs w:val="28"/>
        </w:rPr>
      </w:pPr>
    </w:p>
    <w:p w:rsidR="00904F4E" w:rsidRPr="00904F4E" w:rsidRDefault="00904F4E" w:rsidP="00B57432">
      <w:pPr>
        <w:pStyle w:val="a3"/>
        <w:shd w:val="clear" w:color="auto" w:fill="FFFFFF"/>
        <w:spacing w:before="0" w:beforeAutospacing="0" w:after="150" w:afterAutospacing="0"/>
        <w:rPr>
          <w:color w:val="333333"/>
          <w:sz w:val="28"/>
          <w:szCs w:val="28"/>
        </w:rPr>
      </w:pPr>
    </w:p>
    <w:p w:rsidR="00B57432" w:rsidRPr="00904F4E" w:rsidRDefault="00B57432" w:rsidP="00B57432">
      <w:pPr>
        <w:pStyle w:val="a3"/>
        <w:shd w:val="clear" w:color="auto" w:fill="FFFFFF"/>
        <w:spacing w:before="0" w:beforeAutospacing="0" w:after="150" w:afterAutospacing="0"/>
        <w:rPr>
          <w:color w:val="333333"/>
          <w:sz w:val="28"/>
          <w:szCs w:val="28"/>
        </w:rPr>
      </w:pPr>
      <w:r w:rsidRPr="00904F4E">
        <w:rPr>
          <w:color w:val="333333"/>
          <w:sz w:val="28"/>
          <w:szCs w:val="28"/>
        </w:rPr>
        <w:t>Список использованной литературы</w:t>
      </w:r>
    </w:p>
    <w:p w:rsidR="00B57432" w:rsidRPr="00904F4E" w:rsidRDefault="00B57432" w:rsidP="00B57432">
      <w:pPr>
        <w:pStyle w:val="a3"/>
        <w:numPr>
          <w:ilvl w:val="0"/>
          <w:numId w:val="2"/>
        </w:numPr>
        <w:shd w:val="clear" w:color="auto" w:fill="FFFFFF"/>
        <w:spacing w:before="0" w:beforeAutospacing="0" w:after="150" w:afterAutospacing="0"/>
        <w:rPr>
          <w:color w:val="333333"/>
          <w:sz w:val="28"/>
          <w:szCs w:val="28"/>
        </w:rPr>
      </w:pPr>
      <w:proofErr w:type="spellStart"/>
      <w:r w:rsidRPr="00904F4E">
        <w:rPr>
          <w:color w:val="333333"/>
          <w:sz w:val="28"/>
          <w:szCs w:val="28"/>
        </w:rPr>
        <w:t>Кульневич</w:t>
      </w:r>
      <w:proofErr w:type="spellEnd"/>
      <w:r w:rsidRPr="00904F4E">
        <w:rPr>
          <w:color w:val="333333"/>
          <w:sz w:val="28"/>
          <w:szCs w:val="28"/>
        </w:rPr>
        <w:t xml:space="preserve"> С. В., </w:t>
      </w:r>
      <w:proofErr w:type="spellStart"/>
      <w:r w:rsidRPr="00904F4E">
        <w:rPr>
          <w:color w:val="333333"/>
          <w:sz w:val="28"/>
          <w:szCs w:val="28"/>
        </w:rPr>
        <w:t>Лакоценина</w:t>
      </w:r>
      <w:proofErr w:type="spellEnd"/>
      <w:r w:rsidRPr="00904F4E">
        <w:rPr>
          <w:color w:val="333333"/>
          <w:sz w:val="28"/>
          <w:szCs w:val="28"/>
        </w:rPr>
        <w:t xml:space="preserve"> Т. П. Воспитательная работа в начальной школе. ТЦ “Учитель”, 2002. – 163 с.</w:t>
      </w:r>
    </w:p>
    <w:p w:rsidR="00B57432" w:rsidRPr="00904F4E" w:rsidRDefault="00B57432" w:rsidP="00B57432">
      <w:pPr>
        <w:pStyle w:val="a3"/>
        <w:numPr>
          <w:ilvl w:val="0"/>
          <w:numId w:val="2"/>
        </w:numPr>
        <w:shd w:val="clear" w:color="auto" w:fill="FFFFFF"/>
        <w:spacing w:before="0" w:beforeAutospacing="0" w:after="150" w:afterAutospacing="0"/>
        <w:rPr>
          <w:color w:val="333333"/>
          <w:sz w:val="28"/>
          <w:szCs w:val="28"/>
        </w:rPr>
      </w:pPr>
      <w:r w:rsidRPr="00904F4E">
        <w:rPr>
          <w:color w:val="333333"/>
          <w:sz w:val="28"/>
          <w:szCs w:val="28"/>
        </w:rPr>
        <w:t xml:space="preserve">Осипова М.П., </w:t>
      </w:r>
      <w:proofErr w:type="spellStart"/>
      <w:r w:rsidRPr="00904F4E">
        <w:rPr>
          <w:color w:val="333333"/>
          <w:sz w:val="28"/>
          <w:szCs w:val="28"/>
        </w:rPr>
        <w:t>Козлович</w:t>
      </w:r>
      <w:proofErr w:type="spellEnd"/>
      <w:r w:rsidRPr="00904F4E">
        <w:rPr>
          <w:color w:val="333333"/>
          <w:sz w:val="28"/>
          <w:szCs w:val="28"/>
        </w:rPr>
        <w:t xml:space="preserve"> С.И., </w:t>
      </w:r>
      <w:proofErr w:type="spellStart"/>
      <w:r w:rsidRPr="00904F4E">
        <w:rPr>
          <w:color w:val="333333"/>
          <w:sz w:val="28"/>
          <w:szCs w:val="28"/>
        </w:rPr>
        <w:t>Панасевич</w:t>
      </w:r>
      <w:proofErr w:type="spellEnd"/>
      <w:r w:rsidRPr="00904F4E">
        <w:rPr>
          <w:color w:val="333333"/>
          <w:sz w:val="28"/>
          <w:szCs w:val="28"/>
        </w:rPr>
        <w:t xml:space="preserve"> З.М. Воспитание: Пособие. – Мн.: Книжный Дом; </w:t>
      </w:r>
      <w:proofErr w:type="spellStart"/>
      <w:r w:rsidRPr="00904F4E">
        <w:rPr>
          <w:color w:val="333333"/>
          <w:sz w:val="28"/>
          <w:szCs w:val="28"/>
        </w:rPr>
        <w:t>Экоперспектива</w:t>
      </w:r>
      <w:proofErr w:type="spellEnd"/>
      <w:r w:rsidRPr="00904F4E">
        <w:rPr>
          <w:color w:val="333333"/>
          <w:sz w:val="28"/>
          <w:szCs w:val="28"/>
        </w:rPr>
        <w:t>, 2004</w:t>
      </w:r>
    </w:p>
    <w:p w:rsidR="00B57432" w:rsidRPr="00904F4E" w:rsidRDefault="00B57432" w:rsidP="00B57432">
      <w:pPr>
        <w:pStyle w:val="a3"/>
        <w:numPr>
          <w:ilvl w:val="0"/>
          <w:numId w:val="2"/>
        </w:numPr>
        <w:shd w:val="clear" w:color="auto" w:fill="FFFFFF"/>
        <w:spacing w:before="0" w:beforeAutospacing="0" w:after="150" w:afterAutospacing="0"/>
        <w:rPr>
          <w:color w:val="333333"/>
          <w:sz w:val="28"/>
          <w:szCs w:val="28"/>
        </w:rPr>
      </w:pPr>
      <w:r w:rsidRPr="00904F4E">
        <w:rPr>
          <w:color w:val="333333"/>
          <w:sz w:val="28"/>
          <w:szCs w:val="28"/>
        </w:rPr>
        <w:t>Попова И.Н., Исаева С.А., Ромашкова Е.И. Организация и содержание работы в группе продленного дня: Начальная школа. – М.: Айрис-пресс, 2004</w:t>
      </w:r>
    </w:p>
    <w:p w:rsidR="00AE172E" w:rsidRDefault="00AE172E"/>
    <w:p w:rsidR="00B57432" w:rsidRDefault="00B57432"/>
    <w:sectPr w:rsidR="00B57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2574"/>
    <w:multiLevelType w:val="multilevel"/>
    <w:tmpl w:val="F45E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D38B7"/>
    <w:multiLevelType w:val="multilevel"/>
    <w:tmpl w:val="E2A6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15"/>
    <w:rsid w:val="00904F4E"/>
    <w:rsid w:val="00AE172E"/>
    <w:rsid w:val="00B57432"/>
    <w:rsid w:val="00D1331D"/>
    <w:rsid w:val="00F4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4F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7432"/>
    <w:rPr>
      <w:i/>
      <w:iCs/>
    </w:rPr>
  </w:style>
  <w:style w:type="character" w:customStyle="1" w:styleId="10">
    <w:name w:val="Заголовок 1 Знак"/>
    <w:basedOn w:val="a0"/>
    <w:link w:val="1"/>
    <w:uiPriority w:val="9"/>
    <w:rsid w:val="00904F4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4F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7432"/>
    <w:rPr>
      <w:i/>
      <w:iCs/>
    </w:rPr>
  </w:style>
  <w:style w:type="character" w:customStyle="1" w:styleId="10">
    <w:name w:val="Заголовок 1 Знак"/>
    <w:basedOn w:val="a0"/>
    <w:link w:val="1"/>
    <w:uiPriority w:val="9"/>
    <w:rsid w:val="00904F4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Teacher-31</dc:creator>
  <cp:lastModifiedBy>Ирина Викторовна Юдникова</cp:lastModifiedBy>
  <cp:revision>3</cp:revision>
  <dcterms:created xsi:type="dcterms:W3CDTF">2021-05-19T10:21:00Z</dcterms:created>
  <dcterms:modified xsi:type="dcterms:W3CDTF">2021-05-19T10:21:00Z</dcterms:modified>
</cp:coreProperties>
</file>