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6" w:rsidRPr="00BD7687" w:rsidRDefault="00D96646" w:rsidP="00D96646">
      <w:pPr>
        <w:jc w:val="center"/>
      </w:pPr>
      <w:r w:rsidRPr="00BD7687">
        <w:t>Доклад: «Активизация познавательной деятельности в условиях введения ФГОС».</w:t>
      </w:r>
    </w:p>
    <w:p w:rsidR="00D96646" w:rsidRPr="00CC7EB0" w:rsidRDefault="00D96646" w:rsidP="00D96646">
      <w:pPr>
        <w:jc w:val="center"/>
      </w:pPr>
      <w:proofErr w:type="spellStart"/>
      <w:r w:rsidRPr="00BD7687">
        <w:t>Сайфутдинова</w:t>
      </w:r>
      <w:proofErr w:type="spellEnd"/>
      <w:r w:rsidRPr="00BD7687">
        <w:t xml:space="preserve"> Лариса Григорьевна учитель высшей кат</w:t>
      </w:r>
      <w:r>
        <w:t xml:space="preserve">егории МОБУ СОШ </w:t>
      </w:r>
      <w:proofErr w:type="gramStart"/>
      <w:r>
        <w:t>с</w:t>
      </w:r>
      <w:proofErr w:type="gramEnd"/>
      <w:r>
        <w:t xml:space="preserve">. Верхние </w:t>
      </w:r>
      <w:proofErr w:type="spellStart"/>
      <w:r>
        <w:t>Услы</w:t>
      </w:r>
      <w:proofErr w:type="spellEnd"/>
      <w:r>
        <w:t xml:space="preserve">   </w:t>
      </w:r>
      <w:proofErr w:type="spellStart"/>
      <w:r>
        <w:rPr>
          <w:lang w:val="en-US"/>
        </w:rPr>
        <w:t>saifutdinova</w:t>
      </w:r>
      <w:proofErr w:type="spellEnd"/>
      <w:r w:rsidRPr="00CC7EB0">
        <w:t>.</w:t>
      </w:r>
      <w:r>
        <w:rPr>
          <w:lang w:val="en-US"/>
        </w:rPr>
        <w:t>l</w:t>
      </w:r>
      <w:r w:rsidRPr="00CC7EB0">
        <w:t>@</w:t>
      </w:r>
      <w:proofErr w:type="spellStart"/>
      <w:r>
        <w:rPr>
          <w:lang w:val="en-US"/>
        </w:rPr>
        <w:t>yandex</w:t>
      </w:r>
      <w:proofErr w:type="spellEnd"/>
      <w:r w:rsidRPr="00CC7EB0">
        <w:t>.</w:t>
      </w:r>
      <w:proofErr w:type="spellStart"/>
      <w:r>
        <w:rPr>
          <w:lang w:val="en-US"/>
        </w:rPr>
        <w:t>ru</w:t>
      </w:r>
      <w:proofErr w:type="spellEnd"/>
      <w:r w:rsidRPr="00CC7EB0">
        <w:t>.</w:t>
      </w:r>
    </w:p>
    <w:p w:rsidR="00D96646" w:rsidRPr="00BD7687" w:rsidRDefault="00D96646" w:rsidP="00D96646">
      <w:pPr>
        <w:jc w:val="both"/>
      </w:pPr>
      <w:r w:rsidRPr="00BD7687">
        <w:t xml:space="preserve">        Что ценнее всего для человека? «Здоровье»,- не задумываясь, скажет каждый, а мне хочется добавить: «Мысль». Насколько удивительна, заманчива, всесильна наука математика. Это простое открытие я сделала для себя, будучи студенткой СГПИ. И с тех пор каждый урок я пытаюсь приблизить ребят к тому, чтобы они осознали это гораздо раньше в своей жизни. Вот почему ведущая идея в моей педагогической и математической практике – максимально раскрыть перед ребенком спектр приложений математических знаний, основная задача – передать свою увлеченность предметом воспитанникам.</w:t>
      </w:r>
    </w:p>
    <w:p w:rsidR="00D96646" w:rsidRPr="00BD7687" w:rsidRDefault="00D96646" w:rsidP="00D96646">
      <w:pPr>
        <w:jc w:val="both"/>
      </w:pPr>
      <w:r w:rsidRPr="00BD7687">
        <w:t xml:space="preserve">       По проблеме активизации познавательной деятельности в свое время печаталось много трудов. В данной работе я предлагаю несколько приемов развития познавательной активности учащихся, которые используются мною на уроках в разной степени в зависимости от возраста ребят, материала, темы, особенностей класса.</w:t>
      </w:r>
    </w:p>
    <w:p w:rsidR="00D96646" w:rsidRPr="00BD7687" w:rsidRDefault="00D96646" w:rsidP="00D96646">
      <w:pPr>
        <w:jc w:val="both"/>
      </w:pPr>
      <w:r w:rsidRPr="00BD7687">
        <w:t xml:space="preserve">       Все предложенные приемы рождались постепенно в течени</w:t>
      </w:r>
      <w:proofErr w:type="gramStart"/>
      <w:r w:rsidRPr="00BD7687">
        <w:t>и</w:t>
      </w:r>
      <w:proofErr w:type="gramEnd"/>
      <w:r w:rsidRPr="00BD7687">
        <w:t xml:space="preserve"> многих лет работы, часть из них заимствована из опыта работы других учителей, часть – из книг, методических пособий, часть придумана автором этой статьи. Но все они прошли проверку временем, нравятся  ребятам и мне как учителю.</w:t>
      </w:r>
    </w:p>
    <w:p w:rsidR="00D96646" w:rsidRPr="00BD7687" w:rsidRDefault="00D96646" w:rsidP="00D96646">
      <w:pPr>
        <w:jc w:val="both"/>
      </w:pPr>
      <w:r w:rsidRPr="00BD7687">
        <w:t xml:space="preserve">      Одной из основных и первоначальных задач при обучении математике является выработка у ребят навыка хорошего счета. Однако однообразие заданий в виде примеров на вычисление притупляет </w:t>
      </w:r>
      <w:proofErr w:type="gramStart"/>
      <w:r w:rsidRPr="00BD7687">
        <w:t>интерес</w:t>
      </w:r>
      <w:proofErr w:type="gramEnd"/>
      <w:r w:rsidRPr="00BD7687">
        <w:t xml:space="preserve"> как к счету, так и к урокам вообще. Поэтому учителю необходимо иметь в запасе арсенал различных приемов, направленных на выработку вычислительных навыков учащихся и в то же время не злоупотребляющих трудолюбием ребят. Нравится ребятам, когда учитель дает задание на исправление преднамеренно сделанных ошибок в решении, на восстановление частично стертых записей. Недописанная фраза, </w:t>
      </w:r>
      <w:proofErr w:type="spellStart"/>
      <w:r w:rsidRPr="00BD7687">
        <w:t>недорешенная</w:t>
      </w:r>
      <w:proofErr w:type="spellEnd"/>
      <w:r w:rsidRPr="00BD7687">
        <w:t xml:space="preserve"> задача, недосказанное условие в задаче стимулируют работу учащихся. Любят ребята всех возрастов, когда уроки оживлены задачами-шутками, заданиями на внимание. А сочинительство задач, сказок – это целый раздел в методике работы с детьми. Большой арсенал игр предлагает нам телевидение. Это и «Счастливый случай», и «Поле чудес», и «Звездный час». Перечислю еще ряд приемов и методов, позволяющих активизировать познавательную деятельность учащихся.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Групповой метод при  решении задач. Работа в парах.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 xml:space="preserve">Различные формы работы с книгой. 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Использование всевозможных видов поощрений (жетоны, слова, вручение удостоверений «лучшему математику», дифференциация домашнего задания).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Самостоятельные работы с использованием аналогий, сравнений.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Использование на уроках элементов историзма, занимательности (уроки-сказки, уроки-путешествия, уроки-кроссворды).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Использование проблемных ситуаций.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Изложение материала блоками.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Наглядность, доступность, оригинальность решений различными способами, самостоятельность в получении знаний, выборе метода решения задач, связь науки и практикой; анкетирование, тестирование.</w:t>
      </w:r>
    </w:p>
    <w:p w:rsidR="00D96646" w:rsidRPr="00BD7687" w:rsidRDefault="00D96646" w:rsidP="00D96646">
      <w:pPr>
        <w:pStyle w:val="a3"/>
        <w:numPr>
          <w:ilvl w:val="0"/>
          <w:numId w:val="1"/>
        </w:numPr>
        <w:jc w:val="both"/>
      </w:pPr>
      <w:r w:rsidRPr="00BD7687">
        <w:t>Наблюдение за речью, рецензирование по схеме-плану и др.</w:t>
      </w:r>
    </w:p>
    <w:p w:rsidR="00D96646" w:rsidRPr="00BD7687" w:rsidRDefault="00D96646" w:rsidP="00D96646">
      <w:pPr>
        <w:jc w:val="both"/>
      </w:pPr>
      <w:r w:rsidRPr="00BD7687">
        <w:t xml:space="preserve">      Современные дети сильно изменились по сравнению с тем временем, когда создавалась ныне действующая система образования. Принятие стандартов второго поколения продиктовано этими изменениями. Проведение обучения на основе технологии АМО (активные методы обучения, о которых я узнала из курса «Активные методы обучения») приводит к повышению </w:t>
      </w:r>
      <w:proofErr w:type="spellStart"/>
      <w:r w:rsidRPr="00BD7687">
        <w:t>мотивированности</w:t>
      </w:r>
      <w:proofErr w:type="spellEnd"/>
      <w:r w:rsidRPr="00BD7687">
        <w:t xml:space="preserve"> обучающихся, стимулированию их познавательной активности и творчества, всестороннему раскрытию и развитию способностей. Творческий характер обучения, увлеченность, позитивный настрой учащихся оказывают мотивирующее действие и на педагога, позволяя долго сохранять </w:t>
      </w:r>
      <w:r w:rsidRPr="00BD7687">
        <w:lastRenderedPageBreak/>
        <w:t xml:space="preserve">работоспособность и хорошее настроение. Эти эффекты применения технологии АМО полностью отвечают современным требованиям  школьного образования, обеспечивая достижение качественных результатов обучения и удовлетворение всех участников образовательного процесса. </w:t>
      </w:r>
      <w:proofErr w:type="gramStart"/>
      <w:r w:rsidRPr="00BD7687">
        <w:t>Эффекты, которые позволяют достигать применение технологии АМО: повышение мотивации и познавательной активности обучающихся, рост самостоятельности и ответственности учащихся за результаты своей учебной деятельности,  качественное освоение обучающимися новых знаний и умений, приобретение обучающимися универсальных навыков и готовности к их практическому применению в реальных ситуациях, формирование уважительного отношения к окружающим людям, другим культурам,  развитие умения аргументированного и корректного ведения дискуссии, увлеченность, творческий</w:t>
      </w:r>
      <w:proofErr w:type="gramEnd"/>
      <w:r w:rsidRPr="00BD7687">
        <w:t xml:space="preserve"> настрой, товарищеские взаимоотношения обучающихся, мотивирующее действие атмосферы урока на педагога, сохраняющее работоспособность и хорошее настроение, эффективный мониторинг учителем хода и результатов образовательного процесса,  применение АМО делает образовательный процесс более контролируемым, устойчивым, позволяет педагогу профессионально управлять процессами, происходящими на уроке и уверенно получать запланированные результаты. Таким образом, процессы воспитания, развития и социализации личности наполняют весь образовательный процесс, каждое мгновение школьной жизни обучающегося. Создание такой методологической базы обеспечивает полноценное приобретение и устойчивое закрепление у всех учащихся общественно значимых ценностей и жизненно важных умений и навыков. А это значит, что выпускник будет реально подготовлен к выходу из школы и успешной адаптации в самостоятельной жизни</w:t>
      </w:r>
      <w:r w:rsidRPr="00BD7687">
        <w:rPr>
          <w:b/>
        </w:rPr>
        <w:t xml:space="preserve">. </w:t>
      </w:r>
      <w:r w:rsidRPr="00BD7687">
        <w:t>Эти результаты применения данной технологии, без сомнения, позволяют отнести АМО к современным эффективным образовательным технологиям. И эти эффекты соответствуют требованиям федеральных государственных стандартов образования второго поколения.</w:t>
      </w:r>
    </w:p>
    <w:p w:rsidR="00D96646" w:rsidRPr="00E86A77" w:rsidRDefault="00D96646" w:rsidP="00D96646">
      <w:pPr>
        <w:jc w:val="both"/>
      </w:pPr>
      <w:r w:rsidRPr="00BD7687">
        <w:t xml:space="preserve">          Использование в каждой части урока игровых методов обучения, позволяющих на деле реализовать принципы самостоятельности, командной работы, самообучения и обучения своих товарищей, новые роли и новая ответственность обучающихся – эти компоненты обеспечивают сохранение и развитие мотивации на протяжении всего урока, делают урок желанным, ожидаемым детьми.</w:t>
      </w:r>
      <w:r w:rsidRPr="00BD7687">
        <w:rPr>
          <w:b/>
        </w:rPr>
        <w:t xml:space="preserve"> </w:t>
      </w:r>
      <w:r w:rsidRPr="00BD7687">
        <w:t xml:space="preserve">Смена напряженной работы веселыми разминками, когда учитель не только не запрещает, но наоборот, выступает в роли организатора такого поведения во время урока, позволяет ребятам сбросить с плеч накопившуюся усталость, психологическое напряжение и зарядиться энергией и положительными эмоциями для продолжения эффективного и качественного обучения. Положительная энергетика урока дает заряд бодрости и </w:t>
      </w:r>
      <w:proofErr w:type="gramStart"/>
      <w:r w:rsidRPr="00BD7687">
        <w:t>обучающимся</w:t>
      </w:r>
      <w:proofErr w:type="gramEnd"/>
      <w:r w:rsidRPr="00BD7687">
        <w:t xml:space="preserve"> и педагогу. Позитивный настрой </w:t>
      </w:r>
      <w:proofErr w:type="gramStart"/>
      <w:r w:rsidRPr="00BD7687">
        <w:t>учителя</w:t>
      </w:r>
      <w:proofErr w:type="gramEnd"/>
      <w:r w:rsidRPr="00BD7687">
        <w:t xml:space="preserve"> поддерживающего самостоятельную работу обучающихся, инициативу, творчество, командную игру, соревнование, разнообразные формы обучения, а также его новая роль (не начальника, а старшего товарища) – оказывают сильное мотивирующее действие, позволяют детям и педагогу сохранить работоспособность и хорошее настроение на весь школьный день.</w:t>
      </w:r>
    </w:p>
    <w:p w:rsidR="00D96646" w:rsidRPr="00BD7687" w:rsidRDefault="00D96646" w:rsidP="00D96646">
      <w:pPr>
        <w:jc w:val="both"/>
      </w:pPr>
      <w:r w:rsidRPr="00BD7687">
        <w:t xml:space="preserve">       Хороший план – половина дела, но остается и вторая половина – реализация плана урока. Уход от традиционной формы обучения и переход к использованию активных методов обучения может на первых порах вызывать определенные трудности с соблюдением графика урока. Увлеченность </w:t>
      </w:r>
      <w:proofErr w:type="gramStart"/>
      <w:r w:rsidRPr="00BD7687">
        <w:t>обучающихся</w:t>
      </w:r>
      <w:proofErr w:type="gramEnd"/>
      <w:r w:rsidRPr="00BD7687">
        <w:t xml:space="preserve"> и педагога процессом, несомненно, хороша, но при потере контроля может привести к невыполнению плана урока. Поэтому учителю важно </w:t>
      </w:r>
      <w:proofErr w:type="spellStart"/>
      <w:r w:rsidRPr="00BD7687">
        <w:t>мониторить</w:t>
      </w:r>
      <w:proofErr w:type="spellEnd"/>
      <w:r w:rsidRPr="00BD7687">
        <w:t xml:space="preserve"> не только содержание, но и время выполнения каждой части урока, стараясь придерживаться графика, с тем, чтобы полноценно реализовать каждый этап и обеспечить достижение целей всего урока.</w:t>
      </w:r>
    </w:p>
    <w:p w:rsidR="00D96646" w:rsidRPr="00BD7687" w:rsidRDefault="00D96646" w:rsidP="00D96646">
      <w:pPr>
        <w:jc w:val="both"/>
      </w:pPr>
      <w:r w:rsidRPr="00BD7687">
        <w:t xml:space="preserve">              Использованная технология эффективна, т.к. скучный  урок математики превратится в увлекательное путешествие с виртуальными сказочными героями. Данный урок  будет способствовать тому, что ученики увидят  математику  в «новом свете», поймут необходимость изучаемого материала в жизни. АМО оживляют урок, позволяют детям расслабиться, получить удовольствие от учения, размывает границы стандартного урока, позволяет детям посмотреть на математику с другой стороны, как на увлекательную науку, а также позволяют  развить незаменимые общечеловеческие качества, которые воспитывают полноценную личность, способную жить  в социуме.</w:t>
      </w:r>
    </w:p>
    <w:p w:rsidR="00F53542" w:rsidRDefault="00F53542"/>
    <w:sectPr w:rsidR="00F53542" w:rsidSect="00F5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4D0"/>
    <w:multiLevelType w:val="hybridMultilevel"/>
    <w:tmpl w:val="0D98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96646"/>
    <w:rsid w:val="00D96646"/>
    <w:rsid w:val="00F5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6910</Characters>
  <Application>Microsoft Office Word</Application>
  <DocSecurity>0</DocSecurity>
  <Lines>57</Lines>
  <Paragraphs>16</Paragraphs>
  <ScaleCrop>false</ScaleCrop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ktyf</dc:creator>
  <cp:lastModifiedBy>ktyf</cp:lastModifiedBy>
  <cp:revision>1</cp:revision>
  <dcterms:created xsi:type="dcterms:W3CDTF">2020-11-19T16:24:00Z</dcterms:created>
  <dcterms:modified xsi:type="dcterms:W3CDTF">2020-11-19T16:24:00Z</dcterms:modified>
</cp:coreProperties>
</file>