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AF" w:rsidRPr="00E627E9" w:rsidRDefault="00E627E9">
      <w:pPr>
        <w:rPr>
          <w:rFonts w:ascii="Times New Roman" w:hAnsi="Times New Roman" w:cs="Times New Roman"/>
          <w:b/>
          <w:sz w:val="24"/>
          <w:szCs w:val="24"/>
        </w:rPr>
      </w:pPr>
      <w:r w:rsidRPr="00E627E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567"/>
        <w:gridCol w:w="2126"/>
        <w:gridCol w:w="425"/>
        <w:gridCol w:w="4360"/>
      </w:tblGrid>
      <w:tr w:rsidR="00E627E9" w:rsidRPr="00E627E9" w:rsidTr="00E627E9">
        <w:tc>
          <w:tcPr>
            <w:tcW w:w="1560" w:type="dxa"/>
            <w:gridSpan w:val="2"/>
          </w:tcPr>
          <w:p w:rsidR="00E627E9" w:rsidRPr="00E627E9" w:rsidRDefault="00E6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627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27E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</w:tcPr>
          <w:p w:rsidR="00E627E9" w:rsidRPr="00E627E9" w:rsidRDefault="00E6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gridSpan w:val="2"/>
          </w:tcPr>
          <w:p w:rsidR="00E627E9" w:rsidRPr="00E627E9" w:rsidRDefault="00E6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60" w:type="dxa"/>
          </w:tcPr>
          <w:p w:rsidR="00E627E9" w:rsidRPr="00E627E9" w:rsidRDefault="00E6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урока </w:t>
            </w:r>
          </w:p>
        </w:tc>
      </w:tr>
      <w:tr w:rsidR="00CE7E34" w:rsidRPr="00E627E9" w:rsidTr="00872DE1">
        <w:tc>
          <w:tcPr>
            <w:tcW w:w="10172" w:type="dxa"/>
            <w:gridSpan w:val="7"/>
          </w:tcPr>
          <w:p w:rsidR="00CE7E34" w:rsidRPr="00E627E9" w:rsidRDefault="00CE7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</w:p>
        </w:tc>
      </w:tr>
      <w:tr w:rsidR="00E627E9" w:rsidTr="00E627E9">
        <w:tc>
          <w:tcPr>
            <w:tcW w:w="10172" w:type="dxa"/>
            <w:gridSpan w:val="7"/>
          </w:tcPr>
          <w:p w:rsidR="00E627E9" w:rsidRPr="00E627E9" w:rsidRDefault="00E6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</w:t>
            </w:r>
            <w:proofErr w:type="spellStart"/>
            <w:r w:rsidRPr="00E627E9">
              <w:rPr>
                <w:rFonts w:ascii="Times New Roman" w:hAnsi="Times New Roman" w:cs="Times New Roman"/>
                <w:b/>
                <w:sz w:val="24"/>
                <w:szCs w:val="24"/>
              </w:rPr>
              <w:t>физичской</w:t>
            </w:r>
            <w:proofErr w:type="spellEnd"/>
            <w:r w:rsidRPr="00E62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культуре 1 час 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Техническая подготовка. Техника движений и её основные показатели. Оценка техники движений, способы выявления и устранения ошибок в технике  выполнения.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 Техника движений и её основные показатели. Основные правила обучения новым движениям. Двигательный навык и двигательное умение как качественные характеристики освоенности новых движений. Профилактика появления ошибок и способы их устранения.  Упражнения, одновременно развиваю</w:t>
            </w:r>
            <w:r>
              <w:rPr>
                <w:rFonts w:ascii="Times New Roman" w:hAnsi="Times New Roman" w:cs="Times New Roman"/>
                <w:sz w:val="24"/>
              </w:rPr>
              <w:t>щие   силу и быстроту. Профилак</w:t>
            </w:r>
            <w:r w:rsidRPr="00012839">
              <w:rPr>
                <w:rFonts w:ascii="Times New Roman" w:hAnsi="Times New Roman" w:cs="Times New Roman"/>
                <w:sz w:val="24"/>
              </w:rPr>
              <w:t xml:space="preserve">тика появления ошибок и способы их устранения. </w:t>
            </w:r>
          </w:p>
        </w:tc>
      </w:tr>
      <w:tr w:rsidR="00E627E9" w:rsidTr="00E627E9">
        <w:tc>
          <w:tcPr>
            <w:tcW w:w="10172" w:type="dxa"/>
            <w:gridSpan w:val="7"/>
          </w:tcPr>
          <w:p w:rsidR="00E627E9" w:rsidRPr="00E627E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627E9">
              <w:rPr>
                <w:rFonts w:ascii="Times New Roman" w:hAnsi="Times New Roman" w:cs="Times New Roman"/>
                <w:b/>
                <w:sz w:val="24"/>
              </w:rPr>
              <w:t>Легкая атлетика  10 часов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Высокий старт. Правила ТБ.  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Высокий старт от 15-30 м. Бег по дистанции 30-40 м. Беговые упражнения. Правила техники безопасности.  Комплекс упражнений  для ног и тазобедренных суставов.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Низкий старт.</w:t>
            </w:r>
          </w:p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Правила соревнований в спринтерском беге.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Техника низкого старта от 15-30 м. Специальные беговые упражнения. Бег по дистанции 30-60 м. Правила соревнований в спринтерском беге. Основные правила для самостоятельных занятий спортом.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Стартовый разгон</w:t>
            </w:r>
            <w:proofErr w:type="gramStart"/>
            <w:r w:rsidRPr="00012839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012839">
              <w:rPr>
                <w:rFonts w:ascii="Times New Roman" w:hAnsi="Times New Roman" w:cs="Times New Roman"/>
                <w:sz w:val="24"/>
              </w:rPr>
              <w:t xml:space="preserve"> Равномерный бег 10 мин.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Низкий старт, стартовый разгон от 30 м. Бег по дистанции 60 м. Равномерный бег 10 мин. Упражнения на развитие скоростных способностей.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Соревнования в беге на 60 м.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Соревнования в беге на 60 м. Специальные беговые упражнения. Подвижная игра «Салки с мячом». Упражнения на развитие скоростных способностей.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Бег на средние дистанции.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Техника длительного бега.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Пробегание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 xml:space="preserve"> отрезков 200-400м. </w:t>
            </w:r>
            <w:proofErr w:type="gramStart"/>
            <w:r w:rsidRPr="00012839">
              <w:rPr>
                <w:rFonts w:ascii="Times New Roman" w:hAnsi="Times New Roman" w:cs="Times New Roman"/>
                <w:sz w:val="24"/>
              </w:rPr>
              <w:t>Специальные</w:t>
            </w:r>
            <w:proofErr w:type="gramEnd"/>
            <w:r w:rsidRPr="00012839">
              <w:rPr>
                <w:rFonts w:ascii="Times New Roman" w:hAnsi="Times New Roman" w:cs="Times New Roman"/>
                <w:sz w:val="24"/>
              </w:rPr>
              <w:t xml:space="preserve"> беговые упражнений. Подвижная игра «Перестрелка».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Равномерный бег 12-15 мин.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Равномерный бег 12-15 мин. Специальные беговые упражнения.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Пробегание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 xml:space="preserve"> отрезков 400-600м в разном темпе.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Соревнования в беге на 1000м.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Соревнования в беге на 1000м. Подвижная игра «Перестрелка».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Техника челночного бега. Варианты челночного бега.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Техника челночного бега. Варианты челночного бега. Специальные беговые упражнения. Упражнения на развитие координационных способностей.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Челночный бег. Старты из разных положений.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Челночный бег. Старты из разных положений. Специальные беговые упражнения. Подвижная игра «Гонка мячей».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Круговая тренировка.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Челночный бег. Круговая тренировка: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 xml:space="preserve">, броски мяча из </w:t>
            </w:r>
            <w:proofErr w:type="gramStart"/>
            <w:r w:rsidRPr="00012839">
              <w:rPr>
                <w:rFonts w:ascii="Times New Roman" w:hAnsi="Times New Roman" w:cs="Times New Roman"/>
                <w:sz w:val="24"/>
              </w:rPr>
              <w:t>положения</w:t>
            </w:r>
            <w:proofErr w:type="gramEnd"/>
            <w:r w:rsidRPr="00012839">
              <w:rPr>
                <w:rFonts w:ascii="Times New Roman" w:hAnsi="Times New Roman" w:cs="Times New Roman"/>
                <w:sz w:val="24"/>
              </w:rPr>
              <w:t xml:space="preserve"> сидя, челночный бег,  прыжок с места. Упражнения на развитие  силовых,  координационных способностей.</w:t>
            </w:r>
          </w:p>
        </w:tc>
      </w:tr>
      <w:tr w:rsidR="00E627E9" w:rsidTr="00E627E9">
        <w:tc>
          <w:tcPr>
            <w:tcW w:w="10172" w:type="dxa"/>
            <w:gridSpan w:val="7"/>
          </w:tcPr>
          <w:p w:rsidR="00E627E9" w:rsidRPr="00E627E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627E9">
              <w:rPr>
                <w:rFonts w:ascii="Times New Roman" w:hAnsi="Times New Roman" w:cs="Times New Roman"/>
                <w:b/>
                <w:sz w:val="24"/>
              </w:rPr>
              <w:t xml:space="preserve">Футбол 3 часа 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Футбол.  </w:t>
            </w:r>
          </w:p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Удар по катящемуся мячу внутренней частью подъема. Остановка катящегося мяча.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12839">
              <w:rPr>
                <w:rFonts w:ascii="Times New Roman" w:hAnsi="Times New Roman" w:cs="Times New Roman"/>
                <w:sz w:val="24"/>
              </w:rPr>
              <w:t xml:space="preserve">Футбольная терминология (дриблинг, комбинация, аут, автогол, «девятка», положение «вне игры»,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прострельный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>, свободный, угловой, штрафной  удары).</w:t>
            </w:r>
            <w:proofErr w:type="gramEnd"/>
            <w:r w:rsidRPr="00012839">
              <w:rPr>
                <w:rFonts w:ascii="Times New Roman" w:hAnsi="Times New Roman" w:cs="Times New Roman"/>
                <w:sz w:val="24"/>
              </w:rPr>
              <w:t xml:space="preserve"> Удар по катящемуся мячу внутренней частью подъема. Остановка  катящегося мяча внешней стороной стопы. Отбор мяча перехватом. Удар по воротам. Упражнения на развитие скоростных качеств.  Двусторонняя учебная игра.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Футбол. </w:t>
            </w:r>
          </w:p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Ведение мяча с пассивным сопротивлением противника.</w:t>
            </w:r>
          </w:p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Удар по катящемуся мячу внешней частью подъема. Ведение мяча с пассивным сопротивлением противника. Отбор мяча толчком плеча в плечо. Нападение в игровых заданиях 3*1. Упражнения на развитие скоростно-силовых качеств. Двусторонняя учебная игра.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Футбол. Тактика игры.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Ловля мяча, летящего навстречу. Нападение в игровых заданиях 3*2. Упражнения на развитие выносливости. Двусторонняя учебная игра.</w:t>
            </w:r>
          </w:p>
        </w:tc>
      </w:tr>
      <w:tr w:rsidR="00E627E9" w:rsidTr="00E627E9">
        <w:tc>
          <w:tcPr>
            <w:tcW w:w="10172" w:type="dxa"/>
            <w:gridSpan w:val="7"/>
          </w:tcPr>
          <w:p w:rsidR="00E627E9" w:rsidRPr="00E627E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E627E9">
              <w:rPr>
                <w:rFonts w:ascii="Times New Roman" w:hAnsi="Times New Roman" w:cs="Times New Roman"/>
                <w:b/>
                <w:sz w:val="24"/>
              </w:rPr>
              <w:t>Волейбол  10 часов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 Техника безопасности на уроках волейбола. Перемещения с изменением направления.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волейбола. Перемещения с изменением направления по команде. Приём и передача двумя руками сверху в парах.  Передача мяча над собой стоя на месте и после отскока от пола. Передача мяча сверху двумя руками над собой – партнёру. Подвижные игры «Свеча», «Не урони мяч».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Приём и передача мяча сверху двумя руками у стены, в парах.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Перемещения с изменением направления по команде. Приём и передача двумя руками сверху в парах.  Приём и передача мяча двумя руками снизу в парах. Передача мяча над собой стоя на месте и после отскока от пола. Передача мяча сверху двумя руками над собой – партнёру. Приём и передача мяча сверху двумя руками у стены. Эстафета «Две верхние </w:t>
            </w: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передачи», «Верхняя и нижняя передачи мяча».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Приём и передача мяча сверху двумя руками через сетку.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с переносом кубиков. Приём и передача двумя руками сверху и снизу в парах. Передача мяча сверху двумя руками над собой – партнёру через сетку. Приём и передача мяча сверху двумя руками через сетку. Игра в волейбол по упрощённым правилам (допускается ловля трудных мячей с последующей передачей после собственного подбрасывания).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 Чередование у стены: передачи сверху – приём снизу. Игра в волейбол по упрощённым правилам.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с переносом кубиков. Приём и передача двумя руками сверху и снизу в парах. Приём и передача мяча сверху двумя руками у стены. Приём и передача мяча двумя руками снизу у стены. Чередование у стены: передачи сверху – приём снизу. Игра в волейбол по упрощённым правилам.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 Перемещение вдоль сетки приставными шагами с имитацией блокирования.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вдоль сетки приставными шагами с имитацией блокирования. Приём и передача двумя руками сверху и снизу в парах. Приём и передача мяча двумя руками сверху и снизу у стены. Приём и передача мяча двумя руками снизу через сетку. Игра в волейбол по упрощённым правилам   (допускается ловля трудных мячей с последующей передачей после собственного подбрасывания).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Приём и передача мяча сверху </w:t>
            </w:r>
            <w:r w:rsidR="00FB54AE"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в парах с перемеще</w:t>
            </w: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вдоль сетки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Перемещение вдоль сетки приставными шагами с имитацией блокирования. Приём и передача двумя руками сверху и снизу в парах. Приём и передача мяча сверху двумя руками с перемещением вдоль сетки. Приём и передача мяча двумя руками сверху  у </w:t>
            </w:r>
            <w:proofErr w:type="gramStart"/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стены</w:t>
            </w:r>
            <w:proofErr w:type="gramEnd"/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месте и с перемещением вдоль стены. Подвижные игры: «Передачи в движении», «Мяч в стенку».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 Приём и передача мяча  сверху двумя руками над собой  с перемещением шагом, спиной вперёд, приставными шагами правым и левым боком, крестными шагами.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и передача двумя руками сверху и снизу в парах. Приём и передача мяча сверху двумя руками с перемещением вдоль сетки. Приём и передача мяча двумя руками сверху  у </w:t>
            </w:r>
            <w:proofErr w:type="gramStart"/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стены</w:t>
            </w:r>
            <w:proofErr w:type="gramEnd"/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месте и передвигаясь вдоль стены. Приём и передача мяча  сверху двумя руками над собой  с перемещением шагом, спиной вперёд, приставными шагами правым и левым боком, </w:t>
            </w: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крестными шагами. Подвижные игры: «Свеча», «Вызов номеров». Правила соревнований по волейболу.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Нижняя прямая подача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 и передача мяча  сверху двумя руками над собой  с перемещением. Приём и передача двумя руками сверху и снизу в парах. Приём и передача мяча сверху двумя руками с перемещением вдоль сетки.  Нижняя прямая подача в парах через ширину площадки. Нижняя прямая подача через сетку с лицевой линии. Нижняя прямая подача через сетку с лицевой линии с попаданием в обручи. Подвижная игра «Снайперы», «Прими подачу».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Прямой нападающий удар 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 и передача мяча  сверху двумя руками над собой  с перемещением. Приём и передача двумя руками сверху и снизу в парах. Приём и передача мяча сверху двумя руками с перемещением. Два шага разбега для нападающего удара  с выпрыгиванием и мягким приземлением. Метание малого мяча через сетку </w:t>
            </w: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180 - 190 см. Нападающий удар по мячу находящемуся на руке или закреплённому в держателе. Нижняя прямая подача. Игра в волейбол по упрощённым правилам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Волейбол. Прямой нападающий удар после </w:t>
            </w:r>
            <w:proofErr w:type="gramStart"/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набрасывании</w:t>
            </w:r>
            <w:proofErr w:type="gramEnd"/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 партнёром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Перемещение вдоль сетки приставными шагами с имитацией блокирования. Приём и передача двумя руками сверху и снизу в парах стоя на месте и с перемещениями. Нападающий удар по мячу находящемуся на руке или закреплённому в держателе. Прямой нападающий удар после </w:t>
            </w:r>
            <w:proofErr w:type="gramStart"/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набрасывании</w:t>
            </w:r>
            <w:proofErr w:type="gramEnd"/>
            <w:r w:rsidRPr="0001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 партнёром. Нижняя прямая подача. Игра в волейбол по упрощённым правилам.</w:t>
            </w:r>
          </w:p>
        </w:tc>
      </w:tr>
      <w:tr w:rsidR="00E627E9" w:rsidTr="00E627E9">
        <w:tc>
          <w:tcPr>
            <w:tcW w:w="10172" w:type="dxa"/>
            <w:gridSpan w:val="7"/>
          </w:tcPr>
          <w:p w:rsidR="00E627E9" w:rsidRPr="00E627E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Лапта 3 часа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hAnsi="Times New Roman" w:cs="Times New Roman"/>
                <w:sz w:val="24"/>
                <w:szCs w:val="24"/>
              </w:rPr>
              <w:t>Игра «Русская лапта». Ловля  в сочетании с передачей мяча.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Удары по мячу. Подача мяча. Индивидуальные действия с мячом и без мяча. Ловля мяча одной и двумя руками в сочетании с выполнением передачи мяча. Игра в русскую лапту. Упражнения на развитие ловкости.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   26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hAnsi="Times New Roman" w:cs="Times New Roman"/>
                <w:sz w:val="24"/>
                <w:szCs w:val="24"/>
              </w:rPr>
              <w:t xml:space="preserve">Игра «Русская лапта». </w:t>
            </w:r>
            <w:r w:rsidRPr="00012839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Групповые и командные действия в защите и нападении.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Ловля мяча одной и двумя руками в сочетании с выполнением передачи мяча. Групповые и командные действия в защите и нападении. Упражнения на развитие быстроты.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hAnsi="Times New Roman" w:cs="Times New Roman"/>
                <w:sz w:val="24"/>
                <w:szCs w:val="24"/>
              </w:rPr>
              <w:t xml:space="preserve">Игра «Русская лапта». </w:t>
            </w:r>
            <w:r w:rsidRPr="00012839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координации.</w:t>
            </w:r>
          </w:p>
        </w:tc>
        <w:tc>
          <w:tcPr>
            <w:tcW w:w="4360" w:type="dxa"/>
          </w:tcPr>
          <w:p w:rsidR="00E627E9" w:rsidRPr="00E627E9" w:rsidRDefault="00E627E9" w:rsidP="00E627E9">
            <w:pPr>
              <w:snapToGrid w:val="0"/>
              <w:rPr>
                <w:rStyle w:val="tex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9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Ловля мяча одной и двумя руками в сочетании с выполнением передачи мяча. Групповые и командные действия в защите и нападении. Упражнения на развитие координации.</w:t>
            </w:r>
          </w:p>
        </w:tc>
      </w:tr>
      <w:tr w:rsidR="00E627E9" w:rsidTr="00E627E9">
        <w:tc>
          <w:tcPr>
            <w:tcW w:w="10172" w:type="dxa"/>
            <w:gridSpan w:val="7"/>
          </w:tcPr>
          <w:p w:rsidR="00E627E9" w:rsidRPr="00E627E9" w:rsidRDefault="00E627E9" w:rsidP="00E627E9">
            <w:pPr>
              <w:snapToGrid w:val="0"/>
              <w:jc w:val="center"/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E627E9"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E627E9" w:rsidTr="00E627E9">
        <w:tc>
          <w:tcPr>
            <w:tcW w:w="10172" w:type="dxa"/>
            <w:gridSpan w:val="7"/>
          </w:tcPr>
          <w:p w:rsidR="00E627E9" w:rsidRPr="00E627E9" w:rsidRDefault="00E627E9" w:rsidP="00E627E9">
            <w:pPr>
              <w:snapToGrid w:val="0"/>
              <w:jc w:val="center"/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E627E9"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2 часа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12839">
              <w:rPr>
                <w:rFonts w:ascii="Times New Roman" w:hAnsi="Times New Roman" w:cs="Times New Roman"/>
                <w:b/>
                <w:bCs/>
                <w:sz w:val="24"/>
              </w:rPr>
              <w:t>28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Олимпийское движение в дореволюционной России, роль А.Д. </w:t>
            </w:r>
            <w:proofErr w:type="spellStart"/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>Бутовского</w:t>
            </w:r>
            <w:proofErr w:type="spellEnd"/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 его становлении и развитии. Первые успехи российских спортсменов на Олимпийских играх. Основные этапы развития олимпийского движения в России (СССР). Выдающиеся достижения отечественных спортсменов на Олимпийских играх. Краткие сведения о Московской Олимпиаде. Комплекс упражнений для развития быстроты движений (скоростных способностей)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>Всестороннее и гармоничное физическое развитие, его связь с занятиями физической культурой и спортом.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>Всестороннее и гармоничное физическое развитие, его связь с занятиями физической культурой и спортом. Упражнения для развития координации. Упражнения для разогревания перед занятиями гимнастикой. Оказание доврачебной помощи при травмах во время занятий  гимнастикой.</w:t>
            </w:r>
          </w:p>
        </w:tc>
      </w:tr>
      <w:tr w:rsidR="00E627E9" w:rsidTr="00E627E9">
        <w:tc>
          <w:tcPr>
            <w:tcW w:w="10172" w:type="dxa"/>
            <w:gridSpan w:val="7"/>
          </w:tcPr>
          <w:p w:rsidR="00E627E9" w:rsidRPr="00E627E9" w:rsidRDefault="00E627E9" w:rsidP="00E627E9">
            <w:pPr>
              <w:snapToGrid w:val="0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E627E9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Гимнастика с элементами акробатики 18 часов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Строевые упражнения. Инструктаж по ТБ. Аэробика. Спортивная акробатика.  </w:t>
            </w:r>
          </w:p>
          <w:p w:rsidR="00E627E9" w:rsidRPr="00012839" w:rsidRDefault="00E627E9" w:rsidP="00E627E9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Аэробика. Спортивная акробатика.  Выполнение команд «Пол-оборота направо!», «Пол-оборота налево!» Подъем переворотом в упор, передвижение в висе (м). Махом одной ногой, толчком другой подъем переворотом (д). Общеразвивающие упражнения  на месте с повышенной амплитудой для </w:t>
            </w:r>
            <w:proofErr w:type="gramStart"/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>плечевых</w:t>
            </w:r>
            <w:proofErr w:type="gramEnd"/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. Локтевых суставов. Упражнения на гимнастической скамейке.   Инструктаж по ТБ. 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Висы.  Подъем переворотом в упор, </w:t>
            </w:r>
            <w:proofErr w:type="gramStart"/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>пере-движение</w:t>
            </w:r>
            <w:proofErr w:type="gramEnd"/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 висе (м). Махом одной ногой, толчком другой подъем переворотом (д).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Выполнение команд «Пол-оборота направо!», «Пол-оборота налево!» Подъем переворотом в упор, </w:t>
            </w:r>
            <w:proofErr w:type="gramStart"/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>пере-движение</w:t>
            </w:r>
            <w:proofErr w:type="gramEnd"/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 висе (м). Махом одной ногой, толчком другой подъем переворотом (д). Общеразвивающие упражнения  с гимнастической палкой.  Упражнения на гимнастической скамейке.  Упражнения на развитие силовых способностей.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>Висы.  Комплекс общеразвивающих упражнений  с гимнастической палкой (5-6 упражнений). Упражнения на гимнастической скамейке.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Выполнение команд «Пол-оборота направо!», «Пол-оборота налево!» Подъем переворотом в упор, </w:t>
            </w:r>
            <w:proofErr w:type="gramStart"/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>пере-движение</w:t>
            </w:r>
            <w:proofErr w:type="gramEnd"/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 висе (м). Махом одной ногой, толчком другой подъем переворотом (д). Комплекс общеразвивающих упражнений  с гимнастической палкой (5-6 упражнений). Упражнения на гимнастической скамейке. Значение гимнастических упражнений для развития гибкости.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Висы.  Подтягивания в висе. Комбинация упражнений на гимнастической скамейке. 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Выполнение команд «Полшага!», «Полный шаг!»  Подъем переворотом в упор, передвижение в висе (м). Махом одной ногой, толчком другой подъем переворотом (д).  Подтягивания в висе. Комбинация упражнений на гимнастической скамейке. Упражнения на развитие силовых способностей.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Опорный прыжок.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Подтягивание в висе. Опорный прыжок способом «согнув ноги» (м),  способом «ноги врозь» (д). (Козел в ширину,  высота 100-115 см (м), 105-110 (д)).  Комплекс общеразвивающих упражнений с обручем.  Упражнения на  развитие скоростно-силовых способностей.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eastAsia="Times New Roman CYR" w:hAnsi="Times New Roman" w:cs="Times New Roman"/>
                <w:sz w:val="24"/>
              </w:rPr>
              <w:t>Опорный прыжок способом «согнув ноги» (м),  способом «ноги врозь» (д). (Козел в ширину, высота 100-115 см (м), 105-110 (д)).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>Опорный прыжок способом «согнув ноги» (м),  способом «ноги врозь» (д).  Комплекс общеразвивающих упражнений с обручем (д), с большим мячом (м).  Упражнения на  развитие силовых способностей. Эстафеты.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Опорный прыжок.</w:t>
            </w:r>
            <w:r w:rsidRPr="00012839">
              <w:rPr>
                <w:rFonts w:ascii="Times New Roman" w:eastAsia="Times New Roman CYR" w:hAnsi="Times New Roman" w:cs="Times New Roman"/>
                <w:sz w:val="24"/>
              </w:rPr>
              <w:t xml:space="preserve"> Комплекс общеразвивающих упражнений с обручем (д), с большим мячом (м).</w:t>
            </w:r>
            <w:r w:rsidRPr="00012839">
              <w:rPr>
                <w:rFonts w:ascii="Times New Roman" w:eastAsia="Times New Roman CYR" w:hAnsi="Times New Roman" w:cs="Times New Roman"/>
                <w:color w:val="FF0000"/>
                <w:sz w:val="24"/>
              </w:rPr>
              <w:t xml:space="preserve">  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>Опорный прыжок способом «согнув ноги» (м),  способом «ноги врозь» (д).  Комплекс общеразвивающих упражнений с обручем (д), с большим мячом (м).</w:t>
            </w:r>
            <w:r w:rsidRPr="00012839"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>Упражнения на развитие гибкости. Упражнения с партнером.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Опорный прыжок.</w:t>
            </w:r>
            <w:r w:rsidRPr="00012839">
              <w:rPr>
                <w:rFonts w:ascii="Times New Roman" w:eastAsia="Times New Roman CYR" w:hAnsi="Times New Roman" w:cs="Times New Roman"/>
                <w:sz w:val="24"/>
              </w:rPr>
              <w:t xml:space="preserve"> Эстафеты.  Упражнения на развитие гибкости (с предметами).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sz w:val="24"/>
                <w:szCs w:val="24"/>
              </w:rPr>
              <w:t>Опорный прыжок способом «согнув ноги» (м),  способом «ноги врозь» (д).  Эстафеты.  Упражнения на развитие гибкости (с предметами). Способы регулирования физической нагрузки.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2839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2839">
              <w:rPr>
                <w:rFonts w:ascii="Times New Roman" w:hAnsi="Times New Roman" w:cs="Times New Roman"/>
                <w:color w:val="000000"/>
                <w:sz w:val="24"/>
              </w:rPr>
              <w:t>Акробатика. Лазанье.</w:t>
            </w:r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Страховка.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Кувырок вперед в стойку на лопатках (м); кувырок назад в </w:t>
            </w:r>
            <w:proofErr w:type="spellStart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полушпагат</w:t>
            </w:r>
            <w:proofErr w:type="spellEnd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,  «мост» из </w:t>
            </w:r>
            <w:proofErr w:type="gramStart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поло-</w:t>
            </w:r>
            <w:proofErr w:type="spellStart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  <w:proofErr w:type="gramEnd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стоя без  помощи (д). Страховка. </w:t>
            </w:r>
            <w:r w:rsidRPr="00012839"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Лазанье по шесту в три приема.  Упражнения на развитие  гибкости (с мячом).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28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2839">
              <w:rPr>
                <w:rFonts w:ascii="Times New Roman" w:hAnsi="Times New Roman" w:cs="Times New Roman"/>
                <w:color w:val="000000"/>
                <w:sz w:val="24"/>
              </w:rPr>
              <w:t xml:space="preserve">Акробатика. </w:t>
            </w:r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Кувырок вперед в стойку на лопатках (м), кувырок назад в </w:t>
            </w:r>
            <w:proofErr w:type="spellStart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полушпагат</w:t>
            </w:r>
            <w:proofErr w:type="spellEnd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. «Мост» из </w:t>
            </w:r>
            <w:proofErr w:type="gramStart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положения</w:t>
            </w:r>
            <w:proofErr w:type="gramEnd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стоя без помощи (д). Стойка на голове с согнутыми ногами (м).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Кувырок вперед в стойку на лопатках (м), кувырок назад в </w:t>
            </w:r>
            <w:proofErr w:type="spellStart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полушпагат</w:t>
            </w:r>
            <w:proofErr w:type="spellEnd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. «Мост» из </w:t>
            </w:r>
            <w:proofErr w:type="gramStart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стоя без помощи (д). Стойка на голове с согнутыми ногами (м). Лазанье по шесту в три приема. Помощь и страховка. Комбинация упражнений на развитие гибкости (с мячом).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2839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2839">
              <w:rPr>
                <w:rFonts w:ascii="Times New Roman" w:hAnsi="Times New Roman" w:cs="Times New Roman"/>
                <w:color w:val="000000"/>
                <w:sz w:val="24"/>
              </w:rPr>
              <w:t xml:space="preserve">Акробатика. </w:t>
            </w:r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Лазанье по шесту. Комбинация из разученных приемов.   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Кувырок назад в </w:t>
            </w:r>
            <w:proofErr w:type="spellStart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полушпагат</w:t>
            </w:r>
            <w:proofErr w:type="spellEnd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(д).  Стойка на голове с согнутыми ногами (м). Лазанье по шесту. Комбинация из разученных приемов.   Общеразвивающие упражнения с мячом.  Упражнения на развитие координации.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2839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7A2114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Упражнения на гимнастическом  бревне и гимнасти</w:t>
            </w:r>
            <w:r w:rsidR="00E627E9" w:rsidRPr="00012839">
              <w:rPr>
                <w:rFonts w:ascii="Times New Roman" w:hAnsi="Times New Roman" w:cs="Times New Roman"/>
                <w:color w:val="000000"/>
                <w:sz w:val="24"/>
              </w:rPr>
              <w:t>ческой перекладине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Упражнения на гимнастическом бревне (д): стойка на коленях с опорой на руки; </w:t>
            </w:r>
            <w:proofErr w:type="spellStart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полушпагат</w:t>
            </w:r>
            <w:proofErr w:type="spellEnd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и равновесие на одной ноге (ласточка).  </w:t>
            </w:r>
            <w:proofErr w:type="gramStart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Упражнения на гимнастической перекладине (м): из упора правая (левая) вперед, опираясь на левую (правую) руку, </w:t>
            </w:r>
            <w:proofErr w:type="spellStart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перемах</w:t>
            </w:r>
            <w:proofErr w:type="spellEnd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правой (левой) назад.</w:t>
            </w:r>
            <w:proofErr w:type="gramEnd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Установка и уборка снарядов. Упражнения на развитие  гибкости (с гантелями).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 w:colFirst="2" w:colLast="2"/>
            <w:r w:rsidRPr="00012839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2839">
              <w:rPr>
                <w:rFonts w:ascii="Times New Roman" w:hAnsi="Times New Roman" w:cs="Times New Roman"/>
                <w:color w:val="000000"/>
                <w:sz w:val="24"/>
              </w:rPr>
              <w:t xml:space="preserve">Комбинации </w:t>
            </w:r>
            <w:proofErr w:type="gramStart"/>
            <w:r w:rsidRPr="00012839">
              <w:rPr>
                <w:rFonts w:ascii="Times New Roman" w:hAnsi="Times New Roman" w:cs="Times New Roman"/>
                <w:color w:val="000000"/>
                <w:sz w:val="24"/>
              </w:rPr>
              <w:t>на</w:t>
            </w:r>
            <w:proofErr w:type="gramEnd"/>
          </w:p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2839">
              <w:rPr>
                <w:rFonts w:ascii="Times New Roman" w:hAnsi="Times New Roman" w:cs="Times New Roman"/>
                <w:color w:val="000000"/>
                <w:sz w:val="24"/>
              </w:rPr>
              <w:t>гимн-ом бревне и гим</w:t>
            </w:r>
            <w:proofErr w:type="gramStart"/>
            <w:r w:rsidRPr="00012839">
              <w:rPr>
                <w:rFonts w:ascii="Times New Roman" w:hAnsi="Times New Roman" w:cs="Times New Roman"/>
                <w:color w:val="000000"/>
                <w:sz w:val="24"/>
              </w:rPr>
              <w:t>н-</w:t>
            </w:r>
            <w:proofErr w:type="gramEnd"/>
            <w:r w:rsidRPr="00012839">
              <w:rPr>
                <w:rFonts w:ascii="Times New Roman" w:hAnsi="Times New Roman" w:cs="Times New Roman"/>
                <w:color w:val="000000"/>
                <w:sz w:val="24"/>
              </w:rPr>
              <w:t xml:space="preserve"> ой перекладине.</w:t>
            </w:r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Упражнения на развитие  гибкости (с гантелями).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Упражнения на </w:t>
            </w:r>
            <w:proofErr w:type="spellStart"/>
            <w:proofErr w:type="gramStart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гимнастичес</w:t>
            </w:r>
            <w:proofErr w:type="spellEnd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-ком</w:t>
            </w:r>
            <w:proofErr w:type="gramEnd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бревне (д): стойка на ко-</w:t>
            </w:r>
            <w:proofErr w:type="spellStart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ленях</w:t>
            </w:r>
            <w:proofErr w:type="spellEnd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с опорой на руки; </w:t>
            </w:r>
            <w:proofErr w:type="spellStart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полушпагат</w:t>
            </w:r>
            <w:proofErr w:type="spellEnd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и равновесие на одной ноге (ласточка), танцевальные шаги.  Упражнения на гимнастической перекладине (м): из упора </w:t>
            </w:r>
            <w:proofErr w:type="gramStart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правая</w:t>
            </w:r>
            <w:proofErr w:type="gramEnd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(левая) вперед, опираясь на левую (правую) руку, </w:t>
            </w:r>
            <w:proofErr w:type="spellStart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перемах</w:t>
            </w:r>
            <w:proofErr w:type="spellEnd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правой (левой) назад; из упора махом назад переход в вис на согнутых руках. Упражнения на развитие  гибкости (с гантелями). </w:t>
            </w:r>
          </w:p>
        </w:tc>
      </w:tr>
      <w:bookmarkEnd w:id="0"/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2839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Зачетные комбинации. Упражнения на развитие силовых способностей и силовой выносливости.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Комбинации упражнений на гимнастическом бревне и  гимнастической перекладине. Зачетные комбинации. Упражнения на развитие силовых способностей и силовой выносливости.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2839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2839">
              <w:rPr>
                <w:rFonts w:ascii="Times New Roman" w:hAnsi="Times New Roman" w:cs="Times New Roman"/>
                <w:color w:val="000000"/>
                <w:sz w:val="24"/>
              </w:rPr>
              <w:t xml:space="preserve">Упражнения на </w:t>
            </w:r>
            <w:proofErr w:type="spellStart"/>
            <w:proofErr w:type="gramStart"/>
            <w:r w:rsidRPr="00012839">
              <w:rPr>
                <w:rFonts w:ascii="Times New Roman" w:hAnsi="Times New Roman" w:cs="Times New Roman"/>
                <w:color w:val="000000"/>
                <w:sz w:val="24"/>
              </w:rPr>
              <w:t>гимнасти-ческих</w:t>
            </w:r>
            <w:proofErr w:type="spellEnd"/>
            <w:proofErr w:type="gramEnd"/>
            <w:r w:rsidRPr="00012839">
              <w:rPr>
                <w:rFonts w:ascii="Times New Roman" w:hAnsi="Times New Roman" w:cs="Times New Roman"/>
                <w:color w:val="000000"/>
                <w:sz w:val="24"/>
              </w:rPr>
              <w:t xml:space="preserve"> брусьях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Упражнения на параллельных брусьях (м): подъем переворотом в упор толчком двумя; передвижение в висе; махом назад соскок. Упражнения на разновысоких брусьях (д): махом одной и толчком другой подъем переворотом в упор на нижнюю жердь. Упражнения на развитие </w:t>
            </w:r>
            <w:proofErr w:type="gramStart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силовых</w:t>
            </w:r>
            <w:proofErr w:type="gramEnd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способ-</w:t>
            </w:r>
            <w:proofErr w:type="spellStart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ностей</w:t>
            </w:r>
            <w:proofErr w:type="spellEnd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с набивными мячами.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283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Упражнения на параллельных брусьях (м): Упражнения на разновысоких брусьях (д)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Упражнения на параллельных брусьях (м): подъем </w:t>
            </w:r>
            <w:proofErr w:type="spellStart"/>
            <w:proofErr w:type="gramStart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перево-ротом</w:t>
            </w:r>
            <w:proofErr w:type="spellEnd"/>
            <w:proofErr w:type="gramEnd"/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в упор толчком двумя; передвижение в висе; махом назад соскок. Упражнения на разновысоких брусьях (д): махом одной и толчком другой подъем переворотом в упор на нижнюю жердь. Комбинации упражнений  на развитие силовых способностей с набивными мячами. 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2839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Упражнения на гимнастических брусьях и их комбинации.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Упражнения на гимнастических брусьях и их комбинации. Комбинации упражнений  на развитие силовых способностей с набивными мячами. 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2839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2839">
              <w:rPr>
                <w:rFonts w:ascii="Times New Roman" w:hAnsi="Times New Roman" w:cs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Танцевальные шаги (приставной, шаг галопа, шаг польки). Комбинации  шагов. Упражнения со скакалкой для динамических пауз. Комплекс  упражнений с булавами (д), гантелями (м). Упражнения на развитие координации.</w:t>
            </w:r>
          </w:p>
        </w:tc>
      </w:tr>
      <w:tr w:rsidR="00E627E9" w:rsidTr="00E627E9">
        <w:tc>
          <w:tcPr>
            <w:tcW w:w="10172" w:type="dxa"/>
            <w:gridSpan w:val="7"/>
          </w:tcPr>
          <w:p w:rsidR="00E627E9" w:rsidRPr="00012839" w:rsidRDefault="00E627E9" w:rsidP="00E627E9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12839">
              <w:rPr>
                <w:rFonts w:ascii="Times New Roman" w:hAnsi="Times New Roman" w:cs="Times New Roman"/>
                <w:b/>
                <w:bCs/>
                <w:sz w:val="24"/>
              </w:rPr>
              <w:t>Способы двигательной (физкультурной) деятельности (1 час)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Организация досуга средствами физической культуры.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Организация досуга средствами физической культуры, характеристика занятий подвижными играми, оздоровительными прогулками. Комплекс упражнений для развития силы рук, силы ног.</w:t>
            </w:r>
            <w:r w:rsidRPr="0001283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 Упражнения с булавами (д), гантелями (м).</w:t>
            </w:r>
          </w:p>
        </w:tc>
      </w:tr>
      <w:tr w:rsidR="00E627E9" w:rsidTr="00E627E9">
        <w:tc>
          <w:tcPr>
            <w:tcW w:w="10172" w:type="dxa"/>
            <w:gridSpan w:val="7"/>
          </w:tcPr>
          <w:p w:rsidR="00E627E9" w:rsidRPr="00E627E9" w:rsidRDefault="00E627E9" w:rsidP="00E627E9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27E9">
              <w:rPr>
                <w:rFonts w:ascii="Times New Roman" w:hAnsi="Times New Roman" w:cs="Times New Roman"/>
                <w:b/>
                <w:sz w:val="24"/>
              </w:rPr>
              <w:t>3 четверть</w:t>
            </w:r>
          </w:p>
        </w:tc>
      </w:tr>
      <w:tr w:rsidR="00E627E9" w:rsidTr="00E627E9">
        <w:tc>
          <w:tcPr>
            <w:tcW w:w="10172" w:type="dxa"/>
            <w:gridSpan w:val="7"/>
          </w:tcPr>
          <w:p w:rsidR="00E627E9" w:rsidRPr="00E627E9" w:rsidRDefault="00E627E9" w:rsidP="00E627E9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27E9">
              <w:rPr>
                <w:rFonts w:ascii="Times New Roman" w:hAnsi="Times New Roman" w:cs="Times New Roman"/>
                <w:b/>
                <w:sz w:val="24"/>
              </w:rPr>
              <w:t>Лыжные гонки 21 час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Передвижения на лыжах. Эстафеты.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Виды лыжного спорта. Прикладное значение передвижения на лыжах. Меры безопасности на уроках лыжной подготовки.  Подбор лыжных мазей. Эстафета на лыжах.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Прохождение дистанции 2 км в равномерном темпе. Упражнения на развитие выносливости.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Методы развития работоспособности при передвижении на лыжах. Прохождение дистанции 2 км в равномерном темпе. Упражнения на развитие выносливости. Прохождение отрезков учебного круга с соревновательной скоростью.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Передвижения на лыжах. </w:t>
            </w:r>
            <w:proofErr w:type="spellStart"/>
            <w:proofErr w:type="gramStart"/>
            <w:r w:rsidRPr="00012839">
              <w:rPr>
                <w:rFonts w:ascii="Times New Roman" w:hAnsi="Times New Roman" w:cs="Times New Roman"/>
                <w:sz w:val="24"/>
              </w:rPr>
              <w:t>Поперемен-ный</w:t>
            </w:r>
            <w:proofErr w:type="spellEnd"/>
            <w:proofErr w:type="gramEnd"/>
            <w:r w:rsidRPr="00012839">
              <w:rPr>
                <w:rFonts w:ascii="Times New Roman" w:hAnsi="Times New Roman" w:cs="Times New Roman"/>
                <w:sz w:val="24"/>
              </w:rPr>
              <w:t xml:space="preserve"> двух-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шажный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 xml:space="preserve"> ход.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Упражнения на технику попеременного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двухшажного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 xml:space="preserve"> хода. Подъёмы на склоне. Упражнения на развитие силы. Прохождение отрезков учебного круга  в режиме большой интенсивности. 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Техника попеременного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двухшажного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 xml:space="preserve"> хода. Подбор лыжного инвентаря для </w:t>
            </w:r>
            <w:r w:rsidRPr="00012839">
              <w:rPr>
                <w:rFonts w:ascii="Times New Roman" w:hAnsi="Times New Roman" w:cs="Times New Roman"/>
                <w:sz w:val="24"/>
              </w:rPr>
              <w:lastRenderedPageBreak/>
              <w:t>самостоятельных занятий.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lastRenderedPageBreak/>
              <w:t xml:space="preserve">Техника попеременного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двухшажного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 xml:space="preserve"> хода. Подбор лыжного инвентаря для самостоятельных занятий. Упражнения на развитие быстроты движений. Прохождение отрезков учебного круга в </w:t>
            </w:r>
            <w:r w:rsidRPr="00012839">
              <w:rPr>
                <w:rFonts w:ascii="Times New Roman" w:hAnsi="Times New Roman" w:cs="Times New Roman"/>
                <w:sz w:val="24"/>
              </w:rPr>
              <w:lastRenderedPageBreak/>
              <w:t xml:space="preserve">режиме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субмаксимальной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 xml:space="preserve"> интенсивности. 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lastRenderedPageBreak/>
              <w:t>53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Передвижения на лыжах. Одновременный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бесшажный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 xml:space="preserve"> ход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Упражнения на технику одновременного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бесшажного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 xml:space="preserve"> хода и одновременного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двухшажного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 xml:space="preserve"> хода. Игра «Гонки с преследованием». Упражнения на развитие силы. Передвижение на лыжах по отлогому склону с </w:t>
            </w:r>
            <w:proofErr w:type="gramStart"/>
            <w:r w:rsidRPr="00012839">
              <w:rPr>
                <w:rFonts w:ascii="Times New Roman" w:hAnsi="Times New Roman" w:cs="Times New Roman"/>
                <w:sz w:val="24"/>
              </w:rPr>
              <w:t>дополнительным</w:t>
            </w:r>
            <w:proofErr w:type="gramEnd"/>
            <w:r w:rsidRPr="000128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отягожением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Передвижения на лыжах. Одновременный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 xml:space="preserve"> ход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Техника 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бесшажного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двухшажного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 xml:space="preserve"> одновременных ходов. Продвижение по учебному кругу в режиме умеренной интенсивности. Упражнения на развитие силы. 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Передвижения на лыжах.  Прохождение дистанции </w:t>
            </w:r>
          </w:p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3 км  с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использова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>-</w:t>
            </w:r>
          </w:p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нием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 xml:space="preserve"> изученных ходов.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Прохождение дистанции 3 км с использованием изученных ходов. Упражнения на развитие  выносливости.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Чередование  лыжных ходов.</w:t>
            </w:r>
          </w:p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Техника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бесшажного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двухшажного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 xml:space="preserve"> одновременных ходов.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Чередование  лыжных ходов через шаг, через два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щага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 xml:space="preserve"> по учебному кругу. Техника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бесшажного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двухшажного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 xml:space="preserve"> одновременных ходов. Упражнения на развитие координации. 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Техника скоростного варианта одновременного одношажного хода. 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Техника скоростного варианта одновременного одношажного хода. Встречные эстафеты.  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Движение по учебному кругу 2*500м одновременным одношажным ходом в разном темпе.  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Упражнения на технику скоростного варианта одновременного одношажного хода</w:t>
            </w:r>
            <w:proofErr w:type="gramStart"/>
            <w:r w:rsidRPr="00012839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012839">
              <w:rPr>
                <w:rFonts w:ascii="Times New Roman" w:hAnsi="Times New Roman" w:cs="Times New Roman"/>
                <w:sz w:val="24"/>
              </w:rPr>
              <w:t xml:space="preserve"> Движение по учебному кругу 2*500м одновременным одношажным ходом в разном темпе.  Упражнения на развитие выносливости.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Повороты на лыжах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Прохождение дистанции 3 км. Повороты плугом и упором. Меры безопасности на горнолыжном склоне. 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Повороты на лыжах на горнолыжном спуске. Подъем в гору.  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Тренировка поворотов на горнолыжном спуске. Подъем в гору.  Упражнения на развитие координации.  Игра "Карельская гонка".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Преодоление ворот на горнолыжном спуске. Подъем в гору.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Преодоление ворот на горнолыжном спуске. Подъем в гору. Игра "Гонки с выбыванием".  Упражнения на развитие координации.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Спуски на лыжах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Скоростное прохождение отрезков с подъемами и спусками. Упражнения на развитие силы. Игра "Эстафета с передачей палок".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Спуски на лыжах. Учебные задания по </w:t>
            </w:r>
            <w:r w:rsidRPr="00012839">
              <w:rPr>
                <w:rFonts w:ascii="Times New Roman" w:hAnsi="Times New Roman" w:cs="Times New Roman"/>
                <w:sz w:val="24"/>
              </w:rPr>
              <w:lastRenderedPageBreak/>
              <w:t xml:space="preserve">преодолению спусков на склоне.  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lastRenderedPageBreak/>
              <w:t xml:space="preserve">Учебные задания по преодолению спусков на склоне.  Упражнения на </w:t>
            </w:r>
            <w:r w:rsidRPr="00012839">
              <w:rPr>
                <w:rFonts w:ascii="Times New Roman" w:hAnsi="Times New Roman" w:cs="Times New Roman"/>
                <w:sz w:val="24"/>
              </w:rPr>
              <w:lastRenderedPageBreak/>
              <w:t>развитие силы.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lastRenderedPageBreak/>
              <w:t>64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Спуски на лыжах  в низкой, средней и высокой стойках. Преодоление небольших трамплинов.  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Тренировка спусков в низкой, средней и высокой стойках. Преодоление небольших трамплинов.  Упражнения на развитие координации.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Тренировка подъемов и спусков во время эстафет.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Тренировка подъемов и спусков во время эстафет. Упражнения на развитие выносливости. 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Передвижения на лыжах Прохождение дистанции 4 км.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Способы закаливания организма. Прохождение дистанции 4 км в равномерном темпе. 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Тактика прохождения длинных дистанций. Прохождение дистанции 2 км.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Тактика прохождения длинных дистанций. Прохождение дистанции 2 км в переменном темпе. 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Передвижения на лыжах </w:t>
            </w:r>
          </w:p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Соревнования на дистанции 2 км.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Соревнования на дистанции 2 км. Первая помощь при травмах. 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Эстафеты на склоне. Подготовка лыжного инвентаря к хранению. 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Эстафеты на склоне.  Помощь учителю  в проведении эстафет. Подготовка лыжного инвентаря к хранению. </w:t>
            </w:r>
          </w:p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Упражнения для развития силы мышц туловища.</w:t>
            </w:r>
          </w:p>
        </w:tc>
      </w:tr>
      <w:tr w:rsidR="00E627E9" w:rsidTr="00E627E9">
        <w:tc>
          <w:tcPr>
            <w:tcW w:w="10172" w:type="dxa"/>
            <w:gridSpan w:val="7"/>
          </w:tcPr>
          <w:p w:rsidR="00E627E9" w:rsidRPr="00012839" w:rsidRDefault="00E627E9" w:rsidP="00E627E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b/>
                <w:sz w:val="24"/>
              </w:rPr>
              <w:t>Физкультурно-оздоровительная  деятельность (1 час)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12839">
              <w:rPr>
                <w:rFonts w:ascii="Times New Roman" w:hAnsi="Times New Roman" w:cs="Times New Roman"/>
                <w:sz w:val="24"/>
              </w:rPr>
              <w:t>Индивидуаль-ные</w:t>
            </w:r>
            <w:proofErr w:type="spellEnd"/>
            <w:proofErr w:type="gramEnd"/>
            <w:r w:rsidRPr="00012839">
              <w:rPr>
                <w:rFonts w:ascii="Times New Roman" w:hAnsi="Times New Roman" w:cs="Times New Roman"/>
                <w:sz w:val="24"/>
              </w:rPr>
              <w:t xml:space="preserve"> комплексы корригирующей физической культуры. Выбор упражнений и составление </w:t>
            </w:r>
            <w:proofErr w:type="spellStart"/>
            <w:proofErr w:type="gramStart"/>
            <w:r w:rsidRPr="00012839">
              <w:rPr>
                <w:rFonts w:ascii="Times New Roman" w:hAnsi="Times New Roman" w:cs="Times New Roman"/>
                <w:sz w:val="24"/>
              </w:rPr>
              <w:t>индивидуаль-ных</w:t>
            </w:r>
            <w:proofErr w:type="spellEnd"/>
            <w:proofErr w:type="gramEnd"/>
            <w:r w:rsidRPr="00012839">
              <w:rPr>
                <w:rFonts w:ascii="Times New Roman" w:hAnsi="Times New Roman" w:cs="Times New Roman"/>
                <w:sz w:val="24"/>
              </w:rPr>
              <w:t xml:space="preserve"> комплексов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Комплекс упражнений при нарушениях опорно-двигательного аппарата. Комплекс упражнений для развития двигательной ловкости. Физические качества, необходимые для успешной игры в баскетбол.</w:t>
            </w:r>
          </w:p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27E9" w:rsidTr="00E627E9">
        <w:tc>
          <w:tcPr>
            <w:tcW w:w="10172" w:type="dxa"/>
            <w:gridSpan w:val="7"/>
          </w:tcPr>
          <w:p w:rsidR="00E627E9" w:rsidRPr="00E627E9" w:rsidRDefault="00E627E9" w:rsidP="00E627E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27E9">
              <w:rPr>
                <w:rFonts w:ascii="Times New Roman" w:hAnsi="Times New Roman" w:cs="Times New Roman"/>
                <w:b/>
                <w:sz w:val="24"/>
              </w:rPr>
              <w:t>Элементы единоборств 6 часов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  <w:lang w:eastAsia="en-US"/>
              </w:rPr>
              <w:t>Овладение техникой приемов.  Стойки и передвижения в стойке. Захваты рук и туловища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  <w:szCs w:val="24"/>
              </w:rPr>
              <w:t>. Подвижные игры с элементами борьбы.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приемов.  Захваты и освобождение от захватов. Подвижные игры с элементами единоборств.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в стойке. Захваты рук и туловища. Захваты и освобождение от захватов. Подвижные игры с элементами единоборств.</w:t>
            </w:r>
          </w:p>
          <w:p w:rsidR="00E627E9" w:rsidRPr="00012839" w:rsidRDefault="00E627E9" w:rsidP="00E6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  <w:lang w:eastAsia="en-US"/>
              </w:rPr>
              <w:t xml:space="preserve">Овладение техникой приемов.  Страховка и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самостраховка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Стойки и передвижения в стойке. Захваты рук и туловища. Страховка и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самостраховка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  <w:szCs w:val="24"/>
              </w:rPr>
              <w:t xml:space="preserve">. Подвижные игры с элементами единоборств. 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lastRenderedPageBreak/>
              <w:t>74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  <w:lang w:eastAsia="en-US"/>
              </w:rPr>
              <w:t xml:space="preserve">Овладение техникой приемов.  Упражнения по овладению приемами страховки и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  <w:lang w:eastAsia="en-US"/>
              </w:rPr>
              <w:t>самостраховки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  <w:lang w:eastAsia="en-US"/>
              </w:rPr>
              <w:t>. Подвижные игры с элементами борьбы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  <w:szCs w:val="24"/>
              </w:rPr>
              <w:t>. Подвижные игры с элементами борьбы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  <w:lang w:eastAsia="en-US"/>
              </w:rPr>
              <w:t>Овладение техникой приемов.  Захваты рук и туловища. Освобождение от захватов. Борьба за предмет.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9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в стойке. Захваты рук и туловища. Освобождение от захватов. Борьба за предмет. Упражнения по овладению приемами страховки и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  <w:szCs w:val="24"/>
              </w:rPr>
              <w:t>. Подвижные игры с элементами борьбы</w:t>
            </w:r>
          </w:p>
        </w:tc>
      </w:tr>
      <w:tr w:rsidR="00E627E9" w:rsidTr="00E627E9">
        <w:tc>
          <w:tcPr>
            <w:tcW w:w="10172" w:type="dxa"/>
            <w:gridSpan w:val="7"/>
          </w:tcPr>
          <w:p w:rsidR="00E627E9" w:rsidRPr="00E627E9" w:rsidRDefault="00E627E9" w:rsidP="00E62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9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3 часа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Баскетбол. Ведение мяча. Передачи мяча двумя руками от груди в парах в движении  с пассивным сопротивлением игрока.  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Ведение мяча с изменением скорости. Сочетание приемов передвижений и остановок игрока. Передачи мяча двумя руками от груди в парах в движении  с пассивным сопротивлением игрока. Бросок мяча двумя руками от головы с места с сопротивлением. Быстрый прорыв (2*1). Учебная игра. Упражнения на развитие быстроты.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Баскетбол. Передача мяча.  Передачи мяча одной рукой  от плеча в парах в движении  с пассивным сопротивлением игрока.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Ведение мяча с пассивным сопротивлением защитника. Сочетание приемов передвижений и остановок игрока. Передачи мяча одной рукой  от плеча в парах в движении  с пассивным сопротивлением игрока. Бросок мяча одной рукой  от плеча с места с сопротивлением. Быстрый прорыв (2*1). Учебная игра. Упражнения на развитие быстроты.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Баскетбол. Передача мяча. Штрафной бросок. Игровые задания (2*2, 3*3). Учебная игра.  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Ведение мяча с пассивным сопротивлением защитника. Сочетание приемов передвижений и остановок игрока. Передача мяча в тройках со сменой места. Бросок мяча одной рукой  от плеча с сопротивлением. Штрафной бросок. Игровые задания (2*2, 3*3). Учебная игра. Упражнения на развитие силы. </w:t>
            </w:r>
          </w:p>
        </w:tc>
      </w:tr>
      <w:tr w:rsidR="00E627E9" w:rsidTr="00E627E9">
        <w:tc>
          <w:tcPr>
            <w:tcW w:w="10172" w:type="dxa"/>
            <w:gridSpan w:val="7"/>
          </w:tcPr>
          <w:p w:rsidR="00E627E9" w:rsidRPr="00E627E9" w:rsidRDefault="00E627E9" w:rsidP="00E627E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27E9">
              <w:rPr>
                <w:rFonts w:ascii="Times New Roman" w:hAnsi="Times New Roman" w:cs="Times New Roman"/>
                <w:b/>
                <w:sz w:val="24"/>
              </w:rPr>
              <w:t>4 четверть</w:t>
            </w:r>
          </w:p>
        </w:tc>
      </w:tr>
      <w:tr w:rsidR="00E627E9" w:rsidTr="00E627E9">
        <w:tc>
          <w:tcPr>
            <w:tcW w:w="10172" w:type="dxa"/>
            <w:gridSpan w:val="7"/>
          </w:tcPr>
          <w:p w:rsidR="00E627E9" w:rsidRPr="00E627E9" w:rsidRDefault="00E627E9" w:rsidP="00E627E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27E9">
              <w:rPr>
                <w:rFonts w:ascii="Times New Roman" w:hAnsi="Times New Roman" w:cs="Times New Roman"/>
                <w:b/>
                <w:sz w:val="24"/>
              </w:rPr>
              <w:t>Баскетбол 5 часов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Баскетбол. Бросок мяча. Передача мяча в тройках со сменой места.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Сочетание приемов передвижений и остановок игрока. Передача мяча в тройках со сменой места. Бросок мяча одной рукой  от плеча после ловли с сопротивлением. Штрафной бросок. Игровые задания (2*2, 3*2). Учебная </w:t>
            </w:r>
            <w:r w:rsidRPr="00012839">
              <w:rPr>
                <w:rFonts w:ascii="Times New Roman" w:hAnsi="Times New Roman" w:cs="Times New Roman"/>
                <w:sz w:val="24"/>
              </w:rPr>
              <w:lastRenderedPageBreak/>
              <w:t>игра. Упражнения на развитие силы.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lastRenderedPageBreak/>
              <w:t>80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Баскетбол. Бросок мяча. Бросок мяча одной рукой  от плеча в прыжке. Штрафной бросок.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Перехват мяча.  Передача мяча в тройках со сменой места. Бросок мяча одной рукой  от плеча в прыжке. Штрафной бросок. Игровые задания (2*2, 3*2). Учебная игра. Помощь в судействе игры. Упражнения на развитие выносливости. 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Баскетбол. Бросок мяча. Игровые задания (2*2, 3*3). Учебная игра. Помощь в судействе игры.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Перехват мяча. Передача мяча в тройках со сменой места. Бросок мяча в прыжке одной рукой  от плеча с сопротивлением. Штрафной бросок. Игровые задания (2*2, 3*3). Учебная игра. Помощь в судействе игры. Упражнения на развитие выносливости.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Баскетбол. Перехват мяча. Бросок мяча в прыжке  одной рукой  от плеча с сопротивлением.  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Перехват мяча. Передача мяча в тройках со сменой места. Бросок мяча в прыжке  одной рукой  от плеча с сопротивлением.  Игровые задания (3*1, 3*2). Учебная игра. Упражнения на развитие выносливости.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12839">
              <w:rPr>
                <w:rFonts w:ascii="Times New Roman" w:hAnsi="Times New Roman" w:cs="Times New Roman"/>
                <w:bCs/>
                <w:sz w:val="24"/>
              </w:rPr>
              <w:t>83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Баскетбол. Перехват мяча. Нападение быстрым прорывом (2*1, 3*1) Учебная игра.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 Перехват мяча. Бросок мяча в прыжке одной рукой  от плеча с сопротивлением. Сочетание приемов ведения, передачи. Броска мяча. Нападение быстрым прорывом (2*1, 3*1) Учебная игра. </w:t>
            </w:r>
          </w:p>
        </w:tc>
      </w:tr>
      <w:tr w:rsidR="00E627E9" w:rsidTr="00E627E9">
        <w:tc>
          <w:tcPr>
            <w:tcW w:w="10172" w:type="dxa"/>
            <w:gridSpan w:val="7"/>
          </w:tcPr>
          <w:p w:rsidR="00E627E9" w:rsidRPr="00E627E9" w:rsidRDefault="00E627E9" w:rsidP="00E627E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27E9">
              <w:rPr>
                <w:rFonts w:ascii="Times New Roman" w:hAnsi="Times New Roman" w:cs="Times New Roman"/>
                <w:b/>
                <w:sz w:val="24"/>
              </w:rPr>
              <w:t>Знания о физической культуре 1 час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12839">
              <w:rPr>
                <w:rFonts w:ascii="Times New Roman" w:hAnsi="Times New Roman" w:cs="Times New Roman"/>
                <w:bCs/>
                <w:sz w:val="24"/>
              </w:rPr>
              <w:t>84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Здоровье и здоровый образ жизни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человека. Роль и значение занятий физической культурой в профилактике вредных привычек. Комплекс упражнений для профилактики заболеваний органов дыхания.</w:t>
            </w:r>
          </w:p>
        </w:tc>
      </w:tr>
      <w:tr w:rsidR="00E627E9" w:rsidTr="00E627E9">
        <w:tc>
          <w:tcPr>
            <w:tcW w:w="10172" w:type="dxa"/>
            <w:gridSpan w:val="7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b/>
                <w:bCs/>
                <w:sz w:val="24"/>
              </w:rPr>
              <w:t>Физкультурно-оздоровительная деятельность (1 час)</w:t>
            </w:r>
          </w:p>
        </w:tc>
      </w:tr>
      <w:tr w:rsidR="00E627E9" w:rsidTr="00E627E9">
        <w:tc>
          <w:tcPr>
            <w:tcW w:w="1560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12839">
              <w:rPr>
                <w:rFonts w:ascii="Times New Roman" w:hAnsi="Times New Roman" w:cs="Times New Roman"/>
                <w:bCs/>
                <w:sz w:val="24"/>
              </w:rPr>
              <w:t>85</w:t>
            </w:r>
          </w:p>
        </w:tc>
        <w:tc>
          <w:tcPr>
            <w:tcW w:w="170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Оздоровительные формы занятий в режиме учебного дня и учебной недели</w:t>
            </w:r>
          </w:p>
        </w:tc>
        <w:tc>
          <w:tcPr>
            <w:tcW w:w="4360" w:type="dxa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Комплексы упражнений  для развития гибкости, координации движений, формирования правильной осанки.</w:t>
            </w:r>
          </w:p>
        </w:tc>
      </w:tr>
      <w:tr w:rsidR="00E627E9" w:rsidTr="00E627E9">
        <w:tc>
          <w:tcPr>
            <w:tcW w:w="10172" w:type="dxa"/>
            <w:gridSpan w:val="7"/>
          </w:tcPr>
          <w:p w:rsidR="00E627E9" w:rsidRPr="00E627E9" w:rsidRDefault="00E627E9" w:rsidP="00E627E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27E9">
              <w:rPr>
                <w:rFonts w:ascii="Times New Roman" w:hAnsi="Times New Roman" w:cs="Times New Roman"/>
                <w:b/>
                <w:sz w:val="24"/>
              </w:rPr>
              <w:t>Легкая атлетика 17 часов</w:t>
            </w:r>
          </w:p>
        </w:tc>
      </w:tr>
      <w:tr w:rsidR="00E627E9" w:rsidTr="00E627E9">
        <w:tc>
          <w:tcPr>
            <w:tcW w:w="851" w:type="dxa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  <w:lang w:val="en-US"/>
              </w:rPr>
            </w:pPr>
            <w:r w:rsidRPr="00012839">
              <w:rPr>
                <w:rFonts w:ascii="Times New Roman" w:hAnsi="Times New Roman" w:cs="Times New Roman"/>
                <w:sz w:val="24"/>
                <w:lang w:val="en-US"/>
              </w:rPr>
              <w:t>86</w:t>
            </w:r>
          </w:p>
        </w:tc>
        <w:tc>
          <w:tcPr>
            <w:tcW w:w="184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Прыжковые упражнения. Разучивание техники прыжка в высоту способом «перешагивание».</w:t>
            </w:r>
          </w:p>
        </w:tc>
        <w:tc>
          <w:tcPr>
            <w:tcW w:w="4785" w:type="dxa"/>
            <w:gridSpan w:val="2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Техника прыжка в высоту способом «перешагивание» с 5-7 шагов разбега. Специальные прыжковые упражнения. Фазы прыжка (разбег, отталкивание, приземление, уход от планки)     </w:t>
            </w:r>
          </w:p>
        </w:tc>
      </w:tr>
      <w:tr w:rsidR="00E627E9" w:rsidTr="00E627E9">
        <w:tc>
          <w:tcPr>
            <w:tcW w:w="851" w:type="dxa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  <w:lang w:val="en-US"/>
              </w:rPr>
            </w:pPr>
            <w:r w:rsidRPr="00012839">
              <w:rPr>
                <w:rFonts w:ascii="Times New Roman" w:hAnsi="Times New Roman" w:cs="Times New Roman"/>
                <w:sz w:val="24"/>
                <w:lang w:val="en-US"/>
              </w:rPr>
              <w:t>87</w:t>
            </w:r>
          </w:p>
        </w:tc>
        <w:tc>
          <w:tcPr>
            <w:tcW w:w="184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Прыжковые упражнения. Прыжок в </w:t>
            </w:r>
            <w:r w:rsidRPr="00012839">
              <w:rPr>
                <w:rFonts w:ascii="Times New Roman" w:hAnsi="Times New Roman" w:cs="Times New Roman"/>
                <w:sz w:val="24"/>
              </w:rPr>
              <w:lastRenderedPageBreak/>
              <w:t>высоту  способом «перешагивание» Фазы</w:t>
            </w:r>
            <w:proofErr w:type="gramStart"/>
            <w:r w:rsidRPr="00012839">
              <w:rPr>
                <w:rFonts w:ascii="Times New Roman" w:hAnsi="Times New Roman" w:cs="Times New Roman"/>
                <w:sz w:val="24"/>
              </w:rPr>
              <w:t>6</w:t>
            </w:r>
            <w:proofErr w:type="gramEnd"/>
            <w:r w:rsidRPr="00012839">
              <w:rPr>
                <w:rFonts w:ascii="Times New Roman" w:hAnsi="Times New Roman" w:cs="Times New Roman"/>
                <w:sz w:val="24"/>
              </w:rPr>
              <w:t xml:space="preserve"> разбега, отталкивания, перехода через планку и приземления.</w:t>
            </w:r>
          </w:p>
        </w:tc>
        <w:tc>
          <w:tcPr>
            <w:tcW w:w="4785" w:type="dxa"/>
            <w:gridSpan w:val="2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lastRenderedPageBreak/>
              <w:t xml:space="preserve">Прыжок в высоту способом «перешагивание». Подводящие и  </w:t>
            </w:r>
            <w:r w:rsidRPr="00012839">
              <w:rPr>
                <w:rFonts w:ascii="Times New Roman" w:hAnsi="Times New Roman" w:cs="Times New Roman"/>
                <w:sz w:val="24"/>
              </w:rPr>
              <w:lastRenderedPageBreak/>
              <w:t>специальные прыжковые упражнения</w:t>
            </w:r>
          </w:p>
        </w:tc>
      </w:tr>
      <w:tr w:rsidR="00E627E9" w:rsidTr="00E627E9">
        <w:tc>
          <w:tcPr>
            <w:tcW w:w="851" w:type="dxa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  <w:lang w:val="en-US"/>
              </w:rPr>
            </w:pPr>
            <w:r w:rsidRPr="00012839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88</w:t>
            </w:r>
          </w:p>
        </w:tc>
        <w:tc>
          <w:tcPr>
            <w:tcW w:w="184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Прыжковые упражнения. Совершенствование прыжка в высоту способом «перешагивание».</w:t>
            </w:r>
          </w:p>
        </w:tc>
        <w:tc>
          <w:tcPr>
            <w:tcW w:w="4785" w:type="dxa"/>
            <w:gridSpan w:val="2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Соревнования по прыжкам высоту. Специальные прыжковые упражнения. Правила соревнований по прыжкам в высоту.</w:t>
            </w:r>
          </w:p>
        </w:tc>
      </w:tr>
      <w:tr w:rsidR="00E627E9" w:rsidTr="00E627E9">
        <w:tc>
          <w:tcPr>
            <w:tcW w:w="851" w:type="dxa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  <w:lang w:val="en-US"/>
              </w:rPr>
            </w:pPr>
            <w:r w:rsidRPr="00012839">
              <w:rPr>
                <w:rFonts w:ascii="Times New Roman" w:hAnsi="Times New Roman" w:cs="Times New Roman"/>
                <w:sz w:val="24"/>
                <w:lang w:val="en-US"/>
              </w:rPr>
              <w:t>89</w:t>
            </w:r>
          </w:p>
        </w:tc>
        <w:tc>
          <w:tcPr>
            <w:tcW w:w="184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Кроссовый бег. Метание в цель.   </w:t>
            </w:r>
          </w:p>
        </w:tc>
        <w:tc>
          <w:tcPr>
            <w:tcW w:w="4785" w:type="dxa"/>
            <w:gridSpan w:val="2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Техника бега на длинные дистанции с горы и в гору. Бег 15 мин. Метание в цель</w:t>
            </w:r>
          </w:p>
        </w:tc>
      </w:tr>
      <w:tr w:rsidR="00E627E9" w:rsidTr="00E627E9">
        <w:tc>
          <w:tcPr>
            <w:tcW w:w="851" w:type="dxa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  <w:lang w:val="en-US"/>
              </w:rPr>
            </w:pPr>
            <w:r w:rsidRPr="00012839">
              <w:rPr>
                <w:rFonts w:ascii="Times New Roman" w:hAnsi="Times New Roman" w:cs="Times New Roman"/>
                <w:sz w:val="24"/>
                <w:lang w:val="en-US"/>
              </w:rPr>
              <w:t>90</w:t>
            </w:r>
          </w:p>
        </w:tc>
        <w:tc>
          <w:tcPr>
            <w:tcW w:w="184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Кроссовый бег. Преодоление горизонтальных препятствий.</w:t>
            </w:r>
          </w:p>
        </w:tc>
        <w:tc>
          <w:tcPr>
            <w:tcW w:w="4785" w:type="dxa"/>
            <w:gridSpan w:val="2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Преодоление горизонтальных препятствий. Кроссовый бег 15-20 мин. Подвижная игра «Гонка мячей».</w:t>
            </w:r>
          </w:p>
        </w:tc>
      </w:tr>
      <w:tr w:rsidR="00E627E9" w:rsidTr="00E627E9">
        <w:tc>
          <w:tcPr>
            <w:tcW w:w="851" w:type="dxa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  <w:lang w:val="en-US"/>
              </w:rPr>
            </w:pPr>
            <w:r w:rsidRPr="00012839">
              <w:rPr>
                <w:rFonts w:ascii="Times New Roman" w:hAnsi="Times New Roman" w:cs="Times New Roman"/>
                <w:sz w:val="24"/>
                <w:lang w:val="en-US"/>
              </w:rPr>
              <w:t>91</w:t>
            </w:r>
          </w:p>
        </w:tc>
        <w:tc>
          <w:tcPr>
            <w:tcW w:w="184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Кроссовый бег. Преодоление вертикальных препятствий.  </w:t>
            </w:r>
          </w:p>
        </w:tc>
        <w:tc>
          <w:tcPr>
            <w:tcW w:w="4785" w:type="dxa"/>
            <w:gridSpan w:val="2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Преодоление вертикальных препятствий. Кроссовый бег 15-20 мин. Правила соревнований. Подвижная игра «Защищай товарища».</w:t>
            </w:r>
          </w:p>
        </w:tc>
      </w:tr>
      <w:tr w:rsidR="00E627E9" w:rsidTr="00E627E9">
        <w:tc>
          <w:tcPr>
            <w:tcW w:w="851" w:type="dxa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  <w:lang w:val="en-US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9</w:t>
            </w:r>
            <w:r w:rsidRPr="00012839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Соревнования в кроссовом беге 1500-2000 м.</w:t>
            </w:r>
          </w:p>
        </w:tc>
        <w:tc>
          <w:tcPr>
            <w:tcW w:w="4785" w:type="dxa"/>
            <w:gridSpan w:val="2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Соревнования в кроссовом беге 1500-2000 м. Подвижная игра «Защищай товарища»</w:t>
            </w:r>
          </w:p>
        </w:tc>
      </w:tr>
      <w:tr w:rsidR="00E627E9" w:rsidTr="00E627E9">
        <w:tc>
          <w:tcPr>
            <w:tcW w:w="851" w:type="dxa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  <w:lang w:val="en-US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9</w:t>
            </w:r>
            <w:r w:rsidRPr="00012839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84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Эстафетный бег по кругу. Техника передачи эстафетной палочки.</w:t>
            </w:r>
          </w:p>
        </w:tc>
        <w:tc>
          <w:tcPr>
            <w:tcW w:w="4785" w:type="dxa"/>
            <w:gridSpan w:val="2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Эстафетный бег по кругу. Техника передачи эстафетной палочки. Беговые упражнения. Подвижная игра «Морской бой»</w:t>
            </w:r>
          </w:p>
        </w:tc>
      </w:tr>
      <w:tr w:rsidR="00E627E9" w:rsidTr="00E627E9">
        <w:tc>
          <w:tcPr>
            <w:tcW w:w="851" w:type="dxa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  <w:lang w:val="en-US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9</w:t>
            </w:r>
            <w:r w:rsidRPr="00012839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84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Эстафетный бег. Совершенствование техники передачи эстафетной палочки.</w:t>
            </w:r>
          </w:p>
        </w:tc>
        <w:tc>
          <w:tcPr>
            <w:tcW w:w="4785" w:type="dxa"/>
            <w:gridSpan w:val="2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Эстафетный бег по кругу с передачей эстафетной палочки. Подвижная игра «Морской бой»</w:t>
            </w:r>
          </w:p>
        </w:tc>
      </w:tr>
      <w:tr w:rsidR="00E627E9" w:rsidTr="00E627E9">
        <w:tc>
          <w:tcPr>
            <w:tcW w:w="851" w:type="dxa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  <w:lang w:val="en-US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9</w:t>
            </w:r>
            <w:r w:rsidRPr="00012839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84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Прыжковые упражнения.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 xml:space="preserve"> (тройной, двойной).</w:t>
            </w:r>
          </w:p>
        </w:tc>
        <w:tc>
          <w:tcPr>
            <w:tcW w:w="4785" w:type="dxa"/>
            <w:gridSpan w:val="2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Техника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многоскоков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Pr="00012839">
              <w:rPr>
                <w:rFonts w:ascii="Times New Roman" w:hAnsi="Times New Roman" w:cs="Times New Roman"/>
                <w:sz w:val="24"/>
              </w:rPr>
              <w:t>тройной</w:t>
            </w:r>
            <w:proofErr w:type="gramEnd"/>
            <w:r w:rsidRPr="00012839">
              <w:rPr>
                <w:rFonts w:ascii="Times New Roman" w:hAnsi="Times New Roman" w:cs="Times New Roman"/>
                <w:sz w:val="24"/>
              </w:rPr>
              <w:t xml:space="preserve">, двойной). Круговая тренировка: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 xml:space="preserve">, прыжки на точность, прыжок с места. </w:t>
            </w:r>
          </w:p>
        </w:tc>
      </w:tr>
      <w:tr w:rsidR="00E627E9" w:rsidTr="00E627E9">
        <w:tc>
          <w:tcPr>
            <w:tcW w:w="851" w:type="dxa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  <w:lang w:val="en-US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9</w:t>
            </w:r>
            <w:r w:rsidRPr="00012839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84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Прыжковые упражнения. 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>. Равномерный бег 10 мин</w:t>
            </w:r>
          </w:p>
        </w:tc>
        <w:tc>
          <w:tcPr>
            <w:tcW w:w="4785" w:type="dxa"/>
            <w:gridSpan w:val="2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 xml:space="preserve">Круговая тренировка: </w:t>
            </w:r>
            <w:proofErr w:type="spellStart"/>
            <w:r w:rsidRPr="00012839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r w:rsidRPr="00012839">
              <w:rPr>
                <w:rFonts w:ascii="Times New Roman" w:hAnsi="Times New Roman" w:cs="Times New Roman"/>
                <w:sz w:val="24"/>
              </w:rPr>
              <w:t>, челночный бег,</w:t>
            </w:r>
            <w:proofErr w:type="gramStart"/>
            <w:r w:rsidRPr="00012839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012839">
              <w:rPr>
                <w:rFonts w:ascii="Times New Roman" w:hAnsi="Times New Roman" w:cs="Times New Roman"/>
                <w:sz w:val="24"/>
              </w:rPr>
              <w:t xml:space="preserve"> прыжок с места. Равномерный бег 10 мин</w:t>
            </w:r>
          </w:p>
        </w:tc>
      </w:tr>
      <w:tr w:rsidR="00E627E9" w:rsidTr="00E627E9">
        <w:tc>
          <w:tcPr>
            <w:tcW w:w="851" w:type="dxa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  <w:lang w:val="en-US"/>
              </w:rPr>
            </w:pPr>
            <w:r w:rsidRPr="00012839">
              <w:rPr>
                <w:rFonts w:ascii="Times New Roman" w:hAnsi="Times New Roman" w:cs="Times New Roman"/>
                <w:sz w:val="24"/>
                <w:lang w:val="en-US"/>
              </w:rPr>
              <w:t>97</w:t>
            </w:r>
          </w:p>
        </w:tc>
        <w:tc>
          <w:tcPr>
            <w:tcW w:w="184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Прыжковые упражнения. Прыжок в длину. Фазы прыжка (разбег, отталкивание, полет, приземление).</w:t>
            </w:r>
          </w:p>
        </w:tc>
        <w:tc>
          <w:tcPr>
            <w:tcW w:w="4785" w:type="dxa"/>
            <w:gridSpan w:val="2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Техника прыжка в длину с 9-11 шагов разбега. Фазы прыжка (разбег, отталкивание, полет, приземление). Прыжковые упражнения. Упражнения на развитие быстроты.</w:t>
            </w:r>
          </w:p>
        </w:tc>
      </w:tr>
      <w:tr w:rsidR="00E627E9" w:rsidTr="00E627E9">
        <w:tc>
          <w:tcPr>
            <w:tcW w:w="851" w:type="dxa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  <w:lang w:val="en-US"/>
              </w:rPr>
            </w:pPr>
            <w:r w:rsidRPr="00012839">
              <w:rPr>
                <w:rFonts w:ascii="Times New Roman" w:hAnsi="Times New Roman" w:cs="Times New Roman"/>
                <w:sz w:val="24"/>
                <w:lang w:val="en-US"/>
              </w:rPr>
              <w:t>98</w:t>
            </w:r>
          </w:p>
        </w:tc>
        <w:tc>
          <w:tcPr>
            <w:tcW w:w="184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Прыжковые упражнения. Прыжок в длину. Правила соревнований по прыжкам в длину.</w:t>
            </w:r>
          </w:p>
        </w:tc>
        <w:tc>
          <w:tcPr>
            <w:tcW w:w="4785" w:type="dxa"/>
            <w:gridSpan w:val="2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Прыжок в длину с разбега. Правила соревнований по прыжкам в длину. Подбор разбега.</w:t>
            </w:r>
          </w:p>
        </w:tc>
      </w:tr>
      <w:tr w:rsidR="00E627E9" w:rsidTr="00E627E9">
        <w:tc>
          <w:tcPr>
            <w:tcW w:w="851" w:type="dxa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  <w:lang w:val="en-US"/>
              </w:rPr>
            </w:pPr>
            <w:r w:rsidRPr="00012839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99</w:t>
            </w:r>
          </w:p>
        </w:tc>
        <w:tc>
          <w:tcPr>
            <w:tcW w:w="184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Прыжковые упражнения.  Соревнования по прыжкам в длину с разбега.</w:t>
            </w:r>
          </w:p>
        </w:tc>
        <w:tc>
          <w:tcPr>
            <w:tcW w:w="4785" w:type="dxa"/>
            <w:gridSpan w:val="2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Соревнования по прыжкам в длину с разбега. Специальные прыжковые упражнения. Упражнения на развитие координации движений.</w:t>
            </w:r>
          </w:p>
        </w:tc>
      </w:tr>
      <w:tr w:rsidR="00E627E9" w:rsidTr="00E627E9">
        <w:tc>
          <w:tcPr>
            <w:tcW w:w="851" w:type="dxa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  <w:lang w:val="en-US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10</w:t>
            </w:r>
            <w:r w:rsidRPr="00012839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84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Метание малого мяча.</w:t>
            </w:r>
          </w:p>
        </w:tc>
        <w:tc>
          <w:tcPr>
            <w:tcW w:w="4785" w:type="dxa"/>
            <w:gridSpan w:val="2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Техника метания малого мяча на дальность отскока от стены с 1-3 шагов разбега. Подводящие и специальные упражнения для метания. Техника бросков набивного мяча двумя руками из различных положений с последующей ловлей. Упражнения на развитие силы.</w:t>
            </w:r>
          </w:p>
        </w:tc>
      </w:tr>
      <w:tr w:rsidR="00E627E9" w:rsidTr="00E627E9">
        <w:tc>
          <w:tcPr>
            <w:tcW w:w="851" w:type="dxa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  <w:lang w:val="en-US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10</w:t>
            </w:r>
            <w:r w:rsidRPr="00012839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84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Метание малого мяча  на дальность с 4-5 шагов разбега.</w:t>
            </w:r>
          </w:p>
        </w:tc>
        <w:tc>
          <w:tcPr>
            <w:tcW w:w="4785" w:type="dxa"/>
            <w:gridSpan w:val="2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Техника метания малого мяча на дальность с 4-5 шагов разбега. Специальные упражнения с набивными мячами. Упражнения на развитие силы.</w:t>
            </w:r>
          </w:p>
        </w:tc>
      </w:tr>
      <w:tr w:rsidR="00E627E9" w:rsidTr="00E627E9">
        <w:tc>
          <w:tcPr>
            <w:tcW w:w="851" w:type="dxa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  <w:lang w:val="en-US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10</w:t>
            </w:r>
            <w:r w:rsidRPr="00012839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E627E9" w:rsidRPr="00012839" w:rsidRDefault="00E627E9" w:rsidP="00E627E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Соревнования по метанию мяча  на дальность.</w:t>
            </w:r>
          </w:p>
        </w:tc>
        <w:tc>
          <w:tcPr>
            <w:tcW w:w="4785" w:type="dxa"/>
            <w:gridSpan w:val="2"/>
          </w:tcPr>
          <w:p w:rsidR="00E627E9" w:rsidRPr="00012839" w:rsidRDefault="00E627E9" w:rsidP="00E627E9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2839">
              <w:rPr>
                <w:rFonts w:ascii="Times New Roman" w:hAnsi="Times New Roman" w:cs="Times New Roman"/>
                <w:sz w:val="24"/>
              </w:rPr>
              <w:t>Соревнования по метанию мяча (вес 150 г) на дальность. Правила соревнований по метанию. Равномерный бег до 15 мин. Упражнения на развитие скоростно-силовых способностей.</w:t>
            </w:r>
          </w:p>
        </w:tc>
      </w:tr>
    </w:tbl>
    <w:p w:rsidR="00E627E9" w:rsidRDefault="00E627E9"/>
    <w:sectPr w:rsidR="00E6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CE" w:rsidRDefault="000868CE" w:rsidP="00E627E9">
      <w:pPr>
        <w:spacing w:after="0" w:line="240" w:lineRule="auto"/>
      </w:pPr>
      <w:r>
        <w:separator/>
      </w:r>
    </w:p>
  </w:endnote>
  <w:endnote w:type="continuationSeparator" w:id="0">
    <w:p w:rsidR="000868CE" w:rsidRDefault="000868CE" w:rsidP="00E6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CE" w:rsidRDefault="000868CE" w:rsidP="00E627E9">
      <w:pPr>
        <w:spacing w:after="0" w:line="240" w:lineRule="auto"/>
      </w:pPr>
      <w:r>
        <w:separator/>
      </w:r>
    </w:p>
  </w:footnote>
  <w:footnote w:type="continuationSeparator" w:id="0">
    <w:p w:rsidR="000868CE" w:rsidRDefault="000868CE" w:rsidP="00E62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FE"/>
    <w:rsid w:val="000868CE"/>
    <w:rsid w:val="000C7EAF"/>
    <w:rsid w:val="001F2EFE"/>
    <w:rsid w:val="007A2114"/>
    <w:rsid w:val="00CE7E34"/>
    <w:rsid w:val="00E627E9"/>
    <w:rsid w:val="00FB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E627E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4">
    <w:name w:val="Содержимое таблицы"/>
    <w:basedOn w:val="a"/>
    <w:rsid w:val="00E627E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text">
    <w:name w:val="text"/>
    <w:basedOn w:val="a0"/>
    <w:rsid w:val="00E627E9"/>
  </w:style>
  <w:style w:type="paragraph" w:styleId="a5">
    <w:name w:val="Balloon Text"/>
    <w:basedOn w:val="a"/>
    <w:link w:val="a6"/>
    <w:uiPriority w:val="99"/>
    <w:semiHidden/>
    <w:unhideWhenUsed/>
    <w:rsid w:val="00E6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E627E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4">
    <w:name w:val="Содержимое таблицы"/>
    <w:basedOn w:val="a"/>
    <w:rsid w:val="00E627E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text">
    <w:name w:val="text"/>
    <w:basedOn w:val="a0"/>
    <w:rsid w:val="00E627E9"/>
  </w:style>
  <w:style w:type="paragraph" w:styleId="a5">
    <w:name w:val="Balloon Text"/>
    <w:basedOn w:val="a"/>
    <w:link w:val="a6"/>
    <w:uiPriority w:val="99"/>
    <w:semiHidden/>
    <w:unhideWhenUsed/>
    <w:rsid w:val="00E6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4292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COMPUTER52</dc:creator>
  <cp:keywords/>
  <dc:description/>
  <cp:lastModifiedBy>COMPUTER52</cp:lastModifiedBy>
  <cp:revision>6</cp:revision>
  <cp:lastPrinted>2019-09-20T13:28:00Z</cp:lastPrinted>
  <dcterms:created xsi:type="dcterms:W3CDTF">2019-09-20T13:10:00Z</dcterms:created>
  <dcterms:modified xsi:type="dcterms:W3CDTF">2019-12-09T13:23:00Z</dcterms:modified>
</cp:coreProperties>
</file>