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06" w:rsidRPr="00107506" w:rsidRDefault="00107506" w:rsidP="00412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07506">
        <w:rPr>
          <w:rFonts w:ascii="Times New Roman" w:eastAsia="Times New Roman" w:hAnsi="Times New Roman" w:cs="Times New Roman"/>
          <w:b/>
          <w:u w:val="single"/>
          <w:lang w:eastAsia="ru-RU"/>
        </w:rPr>
        <w:t>Час общения «Как добиться  успеха?»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Цель: помочь воспитанникам лучше понять природу 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>жизненного</w:t>
      </w:r>
      <w:proofErr w:type="gramEnd"/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     успеха и проанализировать пути его достижения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Воспитательный аспект:</w:t>
      </w:r>
    </w:p>
    <w:p w:rsidR="00107506" w:rsidRPr="00107506" w:rsidRDefault="00107506" w:rsidP="00107506">
      <w:pPr>
        <w:numPr>
          <w:ilvl w:val="0"/>
          <w:numId w:val="1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Формировать  чувство самодостаточности через определение и использование в деятельности своих возможностей;</w:t>
      </w:r>
    </w:p>
    <w:p w:rsidR="00107506" w:rsidRPr="00107506" w:rsidRDefault="00107506" w:rsidP="00107506">
      <w:pPr>
        <w:numPr>
          <w:ilvl w:val="0"/>
          <w:numId w:val="1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формировать чувство социальной ответственности через осознание «Я делаю свою жизнь сам».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Развивающий аспект:</w:t>
      </w:r>
    </w:p>
    <w:p w:rsidR="00107506" w:rsidRPr="00107506" w:rsidRDefault="00107506" w:rsidP="00107506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развивать коммуникативные и </w:t>
      </w:r>
      <w:proofErr w:type="spellStart"/>
      <w:r w:rsidRPr="00107506">
        <w:rPr>
          <w:rFonts w:ascii="Times New Roman" w:eastAsia="Times New Roman" w:hAnsi="Times New Roman" w:cs="Times New Roman"/>
          <w:lang w:eastAsia="ru-RU"/>
        </w:rPr>
        <w:t>общеинтеллектуальные</w:t>
      </w:r>
      <w:proofErr w:type="spellEnd"/>
      <w:r w:rsidRPr="00107506">
        <w:rPr>
          <w:rFonts w:ascii="Times New Roman" w:eastAsia="Times New Roman" w:hAnsi="Times New Roman" w:cs="Times New Roman"/>
          <w:lang w:eastAsia="ru-RU"/>
        </w:rPr>
        <w:t xml:space="preserve">  умения  и навыки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;</w:t>
      </w:r>
      <w:proofErr w:type="gramEnd"/>
    </w:p>
    <w:p w:rsidR="00107506" w:rsidRPr="00107506" w:rsidRDefault="00107506" w:rsidP="00107506">
      <w:pPr>
        <w:numPr>
          <w:ilvl w:val="0"/>
          <w:numId w:val="3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уметь анализировать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аргументировать, вести диалог, </w:t>
      </w:r>
      <w:proofErr w:type="spellStart"/>
      <w:r w:rsidRPr="00107506">
        <w:rPr>
          <w:rFonts w:ascii="Times New Roman" w:eastAsia="Times New Roman" w:hAnsi="Times New Roman" w:cs="Times New Roman"/>
          <w:lang w:eastAsia="ru-RU"/>
        </w:rPr>
        <w:t>рефлексировать</w:t>
      </w:r>
      <w:proofErr w:type="spellEnd"/>
      <w:r w:rsidRPr="00107506">
        <w:rPr>
          <w:rFonts w:ascii="Times New Roman" w:eastAsia="Times New Roman" w:hAnsi="Times New Roman" w:cs="Times New Roman"/>
          <w:lang w:eastAsia="ru-RU"/>
        </w:rPr>
        <w:t xml:space="preserve"> и проводить коррекцию своих действий.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Оборудование: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-  </w:t>
      </w:r>
      <w:proofErr w:type="spellStart"/>
      <w:r w:rsidRPr="00107506">
        <w:rPr>
          <w:rFonts w:ascii="Times New Roman" w:eastAsia="Times New Roman" w:hAnsi="Times New Roman" w:cs="Times New Roman"/>
          <w:lang w:eastAsia="ru-RU"/>
        </w:rPr>
        <w:t>телезаставка</w:t>
      </w:r>
      <w:proofErr w:type="spellEnd"/>
      <w:r w:rsidRPr="00107506">
        <w:rPr>
          <w:rFonts w:ascii="Times New Roman" w:eastAsia="Times New Roman" w:hAnsi="Times New Roman" w:cs="Times New Roman"/>
          <w:lang w:eastAsia="ru-RU"/>
        </w:rPr>
        <w:t xml:space="preserve"> «Успешные люди» (1 минута)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Оформление:    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-  плакаты с названием темы, эпиграфом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;</w:t>
      </w:r>
      <w:proofErr w:type="gramEnd"/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-  плакат «Характеристика ресурсов»;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     - плакаты с изображением выпускников колледжа и школы.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Раздаточный материал: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-  модель выпускника школы;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-  сигнальные карточки   ! – «ответ готов»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? – «есть вопрос»;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-  памятка «Шаги к успеху».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Предварительная работа: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-  работа со словарями над ключевыми понятиями: «успех», «удача», «ресурсы».  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Воспитатель: Добрый день, уважаемые друзья. Мы выбрали 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>новую</w:t>
      </w:r>
      <w:proofErr w:type="gramEnd"/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        для вас форму общения – «круглый стол».                                       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Посмотрите, пожалуйста, видеосюжет и подумайте, о чем мы будем говорить.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( Видеофильм о людях,  добившихся успеха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 На фоне фильма звучит голос воспитателя: 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lastRenderedPageBreak/>
        <w:t>«Преуспевающего человека узнают с первого взгляда. Сразу видно, что в нем «что-то есть», чувствуется, что он несет в себе творческий заряд. У него открытый взгляд. Уже с первых слов ясно, что он способен добиться превосходных результатов в своей жизнедеятельности. Он овеян определенным духом. Это дух инициативы, мужества и радости труда. У преуспевающего человека свои, присущие только ему, взгляды на жизнь. Он не верит в интриги и ложь, в случайность. Он не ждет лучших времен, он знает, что это отговорки. Он верит в действительность своих усилий, верит, что он способен превозмочь трудности. Он верит, прежде всего, в движущую силу великих  целей »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Так о чем же сегодня пойдет речь? 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(варианты ответов воспитанников)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Воспитатель: Мы собрались вместе, чтобы ответить на вопрос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 «Как  добиться успеха?»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Эпиграфом мы выбрали слова  И. Гете: </w:t>
      </w:r>
      <w:r w:rsidRPr="00107506">
        <w:rPr>
          <w:rFonts w:ascii="Times New Roman" w:eastAsia="Times New Roman" w:hAnsi="Times New Roman" w:cs="Times New Roman"/>
          <w:b/>
          <w:lang w:eastAsia="ru-RU"/>
        </w:rPr>
        <w:t xml:space="preserve">«Хотеть недостаточно, надо   действовать»   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Согласны ли вы с этим утверждением?        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Хотите ли вы быть успешными в этой жизни?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Готовы ли вы пройти все трудности к вершине  «успеха»?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Готовясь к часу общения, вы искали значение слов в разных словарях. Итак, каково значение слова «успех», «удача», а в чем разница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?</w:t>
      </w:r>
      <w:proofErr w:type="gramEnd"/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( Ответы воспитанников)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Помните ли вы свои ситуации успеха в этом году?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Можете ли вы назвать причины ваших успехов?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(запись на доске)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Какие причины  можно отнести к внешним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а какие к  внутренним?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(комментарии психолога)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Ребята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а как вы понимаете слово «ресурсы»?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( Ответы воспитанников)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Воспитатель:  Ресурс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>ы-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это тылы, питающие и поддерживающие передовую линию вашего наступления на вершины успеха. Если они недостаточно надежны, то достижение успеха может быть проблематичным. Какие у Вас есть ресурсы, чтобы решить трудные жизненные проблемы? Найдите слабые и сильные стороны, как в самом себе, так и в своем окружении.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   Известно, что существуют внешние и внутренние ресурсы.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        Давайте разберемся, 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>какие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относятся к внешним, а какие к внутренним и заполним таблицу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lastRenderedPageBreak/>
        <w:t>        ( заполнение таблицы «Характеристика ресурсов»)  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Характеристика ресурсов.</w:t>
      </w:r>
    </w:p>
    <w:tbl>
      <w:tblPr>
        <w:tblW w:w="0" w:type="auto"/>
        <w:tblCellSpacing w:w="0" w:type="dxa"/>
        <w:tblInd w:w="850" w:type="dxa"/>
        <w:tblCellMar>
          <w:left w:w="0" w:type="dxa"/>
          <w:right w:w="0" w:type="dxa"/>
        </w:tblCellMar>
        <w:tblLook w:val="04A0"/>
      </w:tblPr>
      <w:tblGrid>
        <w:gridCol w:w="2026"/>
        <w:gridCol w:w="3334"/>
      </w:tblGrid>
      <w:tr w:rsidR="00107506" w:rsidRPr="00107506" w:rsidTr="00107506">
        <w:trPr>
          <w:tblCellSpacing w:w="0" w:type="dxa"/>
        </w:trPr>
        <w:tc>
          <w:tcPr>
            <w:tcW w:w="2026" w:type="dxa"/>
            <w:vAlign w:val="center"/>
            <w:hideMark/>
          </w:tcPr>
          <w:p w:rsidR="00107506" w:rsidRPr="00107506" w:rsidRDefault="00107506" w:rsidP="00107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8e795e00fc39ead3836db5c3ea824c1931b604ff"/>
            <w:bookmarkStart w:id="1" w:name="0"/>
            <w:bookmarkEnd w:id="0"/>
            <w:bookmarkEnd w:id="1"/>
            <w:r w:rsidRPr="00107506">
              <w:rPr>
                <w:rFonts w:ascii="Times New Roman" w:eastAsia="Times New Roman" w:hAnsi="Times New Roman" w:cs="Times New Roman"/>
                <w:lang w:eastAsia="ru-RU"/>
              </w:rPr>
              <w:t>Внешние</w:t>
            </w:r>
          </w:p>
        </w:tc>
        <w:tc>
          <w:tcPr>
            <w:tcW w:w="0" w:type="auto"/>
            <w:vAlign w:val="center"/>
            <w:hideMark/>
          </w:tcPr>
          <w:p w:rsidR="00107506" w:rsidRPr="00107506" w:rsidRDefault="00107506" w:rsidP="00107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06">
              <w:rPr>
                <w:rFonts w:ascii="Times New Roman" w:eastAsia="Times New Roman" w:hAnsi="Times New Roman" w:cs="Times New Roman"/>
                <w:lang w:eastAsia="ru-RU"/>
              </w:rPr>
              <w:t>Внутренние</w:t>
            </w:r>
          </w:p>
        </w:tc>
      </w:tr>
      <w:tr w:rsidR="00107506" w:rsidRPr="00107506" w:rsidTr="00107506">
        <w:trPr>
          <w:tblCellSpacing w:w="0" w:type="dxa"/>
        </w:trPr>
        <w:tc>
          <w:tcPr>
            <w:tcW w:w="2026" w:type="dxa"/>
            <w:vAlign w:val="center"/>
            <w:hideMark/>
          </w:tcPr>
          <w:p w:rsidR="00107506" w:rsidRPr="00107506" w:rsidRDefault="00107506" w:rsidP="00107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06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107506" w:rsidRPr="00107506" w:rsidRDefault="00107506" w:rsidP="00107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06">
              <w:rPr>
                <w:rFonts w:ascii="Times New Roman" w:eastAsia="Times New Roman" w:hAnsi="Times New Roman" w:cs="Times New Roman"/>
                <w:lang w:eastAsia="ru-RU"/>
              </w:rPr>
              <w:t>Способности</w:t>
            </w:r>
          </w:p>
        </w:tc>
      </w:tr>
      <w:tr w:rsidR="00107506" w:rsidRPr="00107506" w:rsidTr="00107506">
        <w:trPr>
          <w:tblCellSpacing w:w="0" w:type="dxa"/>
        </w:trPr>
        <w:tc>
          <w:tcPr>
            <w:tcW w:w="2026" w:type="dxa"/>
            <w:vAlign w:val="center"/>
            <w:hideMark/>
          </w:tcPr>
          <w:p w:rsidR="00107506" w:rsidRPr="00107506" w:rsidRDefault="00107506" w:rsidP="00107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06">
              <w:rPr>
                <w:rFonts w:ascii="Times New Roman" w:eastAsia="Times New Roman" w:hAnsi="Times New Roman" w:cs="Times New Roman"/>
                <w:lang w:eastAsia="ru-RU"/>
              </w:rPr>
              <w:t xml:space="preserve">Деньги   </w:t>
            </w:r>
          </w:p>
        </w:tc>
        <w:tc>
          <w:tcPr>
            <w:tcW w:w="0" w:type="auto"/>
            <w:vAlign w:val="center"/>
            <w:hideMark/>
          </w:tcPr>
          <w:p w:rsidR="00107506" w:rsidRPr="00107506" w:rsidRDefault="00107506" w:rsidP="00107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06">
              <w:rPr>
                <w:rFonts w:ascii="Times New Roman" w:eastAsia="Times New Roman" w:hAnsi="Times New Roman" w:cs="Times New Roman"/>
                <w:lang w:eastAsia="ru-RU"/>
              </w:rPr>
              <w:t>Черты характера</w:t>
            </w:r>
          </w:p>
        </w:tc>
      </w:tr>
      <w:tr w:rsidR="00107506" w:rsidRPr="00107506" w:rsidTr="00107506">
        <w:trPr>
          <w:tblCellSpacing w:w="0" w:type="dxa"/>
        </w:trPr>
        <w:tc>
          <w:tcPr>
            <w:tcW w:w="2026" w:type="dxa"/>
            <w:vAlign w:val="center"/>
            <w:hideMark/>
          </w:tcPr>
          <w:p w:rsidR="00107506" w:rsidRPr="00107506" w:rsidRDefault="00107506" w:rsidP="00107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06">
              <w:rPr>
                <w:rFonts w:ascii="Times New Roman" w:eastAsia="Times New Roman" w:hAnsi="Times New Roman" w:cs="Times New Roman"/>
                <w:lang w:eastAsia="ru-RU"/>
              </w:rPr>
              <w:t>Друзья</w:t>
            </w:r>
          </w:p>
        </w:tc>
        <w:tc>
          <w:tcPr>
            <w:tcW w:w="0" w:type="auto"/>
            <w:vAlign w:val="center"/>
            <w:hideMark/>
          </w:tcPr>
          <w:p w:rsidR="00107506" w:rsidRPr="00107506" w:rsidRDefault="00107506" w:rsidP="00107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06">
              <w:rPr>
                <w:rFonts w:ascii="Times New Roman" w:eastAsia="Times New Roman" w:hAnsi="Times New Roman" w:cs="Times New Roman"/>
                <w:lang w:eastAsia="ru-RU"/>
              </w:rPr>
              <w:t>Владение необходимыми знаниями</w:t>
            </w:r>
          </w:p>
        </w:tc>
      </w:tr>
      <w:tr w:rsidR="00107506" w:rsidRPr="00107506" w:rsidTr="00107506">
        <w:trPr>
          <w:tblCellSpacing w:w="0" w:type="dxa"/>
        </w:trPr>
        <w:tc>
          <w:tcPr>
            <w:tcW w:w="2026" w:type="dxa"/>
            <w:vAlign w:val="center"/>
            <w:hideMark/>
          </w:tcPr>
          <w:p w:rsidR="00107506" w:rsidRPr="00107506" w:rsidRDefault="00107506" w:rsidP="00107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06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0" w:type="auto"/>
            <w:vAlign w:val="center"/>
            <w:hideMark/>
          </w:tcPr>
          <w:p w:rsidR="00107506" w:rsidRPr="00107506" w:rsidRDefault="00107506" w:rsidP="00107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06">
              <w:rPr>
                <w:rFonts w:ascii="Times New Roman" w:eastAsia="Times New Roman" w:hAnsi="Times New Roman" w:cs="Times New Roman"/>
                <w:lang w:eastAsia="ru-RU"/>
              </w:rPr>
              <w:t>Жизненный опыт</w:t>
            </w:r>
          </w:p>
        </w:tc>
      </w:tr>
      <w:tr w:rsidR="00107506" w:rsidRPr="00107506" w:rsidTr="00107506">
        <w:trPr>
          <w:tblCellSpacing w:w="0" w:type="dxa"/>
        </w:trPr>
        <w:tc>
          <w:tcPr>
            <w:tcW w:w="2026" w:type="dxa"/>
            <w:vAlign w:val="center"/>
            <w:hideMark/>
          </w:tcPr>
          <w:p w:rsidR="00107506" w:rsidRPr="00107506" w:rsidRDefault="00107506" w:rsidP="00107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06">
              <w:rPr>
                <w:rFonts w:ascii="Times New Roman" w:eastAsia="Times New Roman" w:hAnsi="Times New Roman" w:cs="Times New Roman"/>
                <w:lang w:eastAsia="ru-RU"/>
              </w:rPr>
              <w:t>                          Связи</w:t>
            </w:r>
          </w:p>
        </w:tc>
        <w:tc>
          <w:tcPr>
            <w:tcW w:w="0" w:type="auto"/>
            <w:vAlign w:val="center"/>
            <w:hideMark/>
          </w:tcPr>
          <w:p w:rsidR="00107506" w:rsidRPr="00107506" w:rsidRDefault="00107506" w:rsidP="00107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06">
              <w:rPr>
                <w:rFonts w:ascii="Times New Roman" w:eastAsia="Times New Roman" w:hAnsi="Times New Roman" w:cs="Times New Roman"/>
                <w:lang w:eastAsia="ru-RU"/>
              </w:rPr>
              <w:t>Любимое занятие</w:t>
            </w:r>
          </w:p>
        </w:tc>
      </w:tr>
      <w:tr w:rsidR="00107506" w:rsidRPr="00107506" w:rsidTr="00107506">
        <w:trPr>
          <w:tblCellSpacing w:w="0" w:type="dxa"/>
        </w:trPr>
        <w:tc>
          <w:tcPr>
            <w:tcW w:w="2026" w:type="dxa"/>
            <w:vAlign w:val="center"/>
            <w:hideMark/>
          </w:tcPr>
          <w:p w:rsidR="00107506" w:rsidRPr="00107506" w:rsidRDefault="00107506" w:rsidP="001075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7506" w:rsidRPr="00107506" w:rsidRDefault="00107506" w:rsidP="00107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06">
              <w:rPr>
                <w:rFonts w:ascii="Times New Roman" w:eastAsia="Times New Roman" w:hAnsi="Times New Roman" w:cs="Times New Roman"/>
                <w:lang w:eastAsia="ru-RU"/>
              </w:rPr>
              <w:t>Уровень самооценки</w:t>
            </w:r>
          </w:p>
        </w:tc>
      </w:tr>
    </w:tbl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Воспитатель: Итак, теперь вы четко представляете, какие относятся 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внешним, а какие к внутренним.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Теперь обратим внимание на ресурс «способности».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У каждого есть свои способности и возможности. У одних  - интеллектуальные, у других - хорошие физические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у   третьих -  активность в общественной деятельности,   </w:t>
      </w:r>
      <w:proofErr w:type="spellStart"/>
      <w:r w:rsidRPr="00107506">
        <w:rPr>
          <w:rFonts w:ascii="Times New Roman" w:eastAsia="Times New Roman" w:hAnsi="Times New Roman" w:cs="Times New Roman"/>
          <w:lang w:eastAsia="ru-RU"/>
        </w:rPr>
        <w:t>коммуникативность</w:t>
      </w:r>
      <w:proofErr w:type="spellEnd"/>
      <w:r w:rsidRPr="00107506">
        <w:rPr>
          <w:rFonts w:ascii="Times New Roman" w:eastAsia="Times New Roman" w:hAnsi="Times New Roman" w:cs="Times New Roman"/>
          <w:lang w:eastAsia="ru-RU"/>
        </w:rPr>
        <w:t>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Назовите, пожалуйста, черты характера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которые помогают людям стать успешными? (целеустремленность , терпение, трудолюбие, воля, жизнелюбие, внимательность, практичность, умение доводить начатое дело до конца)        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Нужно уметь использовать свои ресурсы. У. Брайан говорил: «успех не станет разыскивать тебя. Ты сам должен его искать» 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    Вы, согласны с его мнением?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    (ответы воспитанников)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В программе развития нашей школы представлена «модель выпускника»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>одумайте, над чем вам нужно еще поработать,  чтобы максимально соответствовать ей?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( работа с памяткой «Шаги к успеху»).        </w:t>
      </w:r>
    </w:p>
    <w:p w:rsidR="00107506" w:rsidRPr="00107506" w:rsidRDefault="00107506" w:rsidP="00107506">
      <w:pPr>
        <w:numPr>
          <w:ilvl w:val="0"/>
          <w:numId w:val="4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Нужно четко представлять то, что ты хочешь. Это-цель.</w:t>
      </w:r>
    </w:p>
    <w:p w:rsidR="00107506" w:rsidRPr="00107506" w:rsidRDefault="00107506" w:rsidP="00107506">
      <w:pPr>
        <w:numPr>
          <w:ilvl w:val="0"/>
          <w:numId w:val="4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Нужно знать, что имеется для того, чтобы добиться цели.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Это - ресурсы. 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3. Нужно незамедлительно начать действовать. 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Эт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 действия.</w:t>
      </w:r>
    </w:p>
    <w:p w:rsidR="00107506" w:rsidRPr="00107506" w:rsidRDefault="00107506" w:rsidP="00107506">
      <w:pPr>
        <w:numPr>
          <w:ilvl w:val="0"/>
          <w:numId w:val="5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Вы получили то, что хотели. Это- результат.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Давайте вместе выведем формулу успеха: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                                Успех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              Цель               Ресурсы         Действия            Результат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         1шаг                2 шаг              3шаг                     4 шаг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lastRenderedPageBreak/>
        <w:t>Результат сравниваем с целью. Иногда не получается с первого раза. Мы принимаем решение и ищем другой путь (другие ресурсы, действия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>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Итог: «Удовольствие, доставляемое успехом, всегда соизмеримо труду, которого он стоил»,- говорил Г. </w:t>
      </w:r>
      <w:proofErr w:type="spellStart"/>
      <w:r w:rsidRPr="00107506">
        <w:rPr>
          <w:rFonts w:ascii="Times New Roman" w:eastAsia="Times New Roman" w:hAnsi="Times New Roman" w:cs="Times New Roman"/>
          <w:lang w:eastAsia="ru-RU"/>
        </w:rPr>
        <w:t>Левис</w:t>
      </w:r>
      <w:proofErr w:type="spellEnd"/>
      <w:r w:rsidRPr="0010750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   И я думаю, что вы получите огромное удовольствие, когда,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   Хорошо потрудившись, достигните успеха.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А сейчас я предлагаю сыграть в экономическую игру «Успех».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Для успеха в жизни необходима определенная активность – само в руки ничего не дается и в нашей игре активность, прежде всего.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Для игры нужно разделиться на две команды, команда - цветоводов, команда - маляров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>..</w:t>
      </w:r>
      <w:proofErr w:type="gramEnd"/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Правила игры таковы: 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Перед вами игровое поле в 25 клеток, поле многоцветное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вертикальные полосы окрашены в пять разных цветов, да еще на каждой вертикали по одному условному знаку(!- творческое задание, звездочка- приз, кружок- счастливый случай, квадрат- право доп. вопроса в случае не ответа на основной вопрос, треугольник- возможность обратиться за помощью). Содержание условных знаков сейчас не раскрываю, а объясню тогда, когда команда, сделав 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>ход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попадет на клетку с условным знаком.  Ходить будете по очереди. Для того чтобы сделать ход, вы должны составить слово с имеющимися на поле буквами. Ходить по диагонали нельзя. Вы продумываете слово, называете его, я вписываю  в нужную клетку недостающую букву. Что будет дальше, объясню позднее. 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Ход № 1.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  Желтая вертикаль – «Словарь делового человека»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  Красная вертикаль – «Деньги»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  Синяя  вертикаль -    «Орудия труда»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  Зеленая вертикаль – «Реклама»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  Коричневая вертикаль – «Труд подростка»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Вопросы: 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«Словарь успешного делового человека»</w:t>
      </w:r>
    </w:p>
    <w:p w:rsidR="00107506" w:rsidRPr="00107506" w:rsidRDefault="00107506" w:rsidP="00107506">
      <w:pPr>
        <w:numPr>
          <w:ilvl w:val="0"/>
          <w:numId w:val="6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Деловой человек-это человек… ( знающий дело, толковый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дельный, предприимчивый)        </w:t>
      </w:r>
    </w:p>
    <w:p w:rsidR="00107506" w:rsidRPr="00107506" w:rsidRDefault="00107506" w:rsidP="00107506">
      <w:pPr>
        <w:numPr>
          <w:ilvl w:val="0"/>
          <w:numId w:val="6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Успех- это…</w:t>
      </w:r>
    </w:p>
    <w:p w:rsidR="00107506" w:rsidRPr="00107506" w:rsidRDefault="00107506" w:rsidP="00107506">
      <w:pPr>
        <w:numPr>
          <w:ilvl w:val="0"/>
          <w:numId w:val="6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Обязанность отвечать за свои поступки и действи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>я-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это… (Ответственность)</w:t>
      </w:r>
    </w:p>
    <w:p w:rsidR="00107506" w:rsidRPr="00107506" w:rsidRDefault="00107506" w:rsidP="00107506">
      <w:pPr>
        <w:numPr>
          <w:ilvl w:val="0"/>
          <w:numId w:val="6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Мастерство – это…(Высокое искусство в какой-нибудь области)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«Деньги»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1.  Российская денежная  единица? (Рубль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lastRenderedPageBreak/>
        <w:t>    2.  Как называются  бумажные деньги? (Банкноты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3.  Особый товар, выполняющий роль всеобщего эквивалента? ( Деньги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    4.  Верите ли вы, что валюта может быть мраморной,   гранитной, каменной? 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>(Да.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В архитектуре валютой называется одна из деталей колонны) </w:t>
      </w:r>
      <w:proofErr w:type="gramEnd"/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«Орудия труда»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    1.  Первое орудие труда человека, из дерева? (Мотыга)                                             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2.  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>Инструмент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предназначенный для формирования крон деревьев и кустарников. (Секатор).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    3.  Для чего предназначен мастерок? (Для набрасывания раствора на поверхность)               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4.  Приспособление для просеивания земли и семян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?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(Сито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«Труд подростка»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     1.  На каких работах, запрещается применение труда лиц 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         в возрасте до 18 лет? 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>на работах с вредными и опасными условиями труда, которые могут причинить вред здоровью и нравственному развитию)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      2. Сколько дней составляет основной оплачиваемый отпуск 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     работникам в возрасте до 18 лет? (31 календарный день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 3. Должны ли выходить работники в возрасте до 18 лет на сверхурочную работу, работу в ночное время, в выходные и нерабочие праздничные дни? (нет, ст. 268    Трудового кодекса РФ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      4.Сколько часов составляет рабочий день у работников в  возрасте до 18 лет?  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 xml:space="preserve">  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>( Подведение итогов игры «Успех».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Награждение победителей медалями и призами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Подходит к концу наш час общения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и мне бы хотелось, чтоб вы ответили на                  несколько вопросов нашего интервью.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Рефлексия: «Интервью»</w:t>
      </w:r>
    </w:p>
    <w:p w:rsidR="00107506" w:rsidRPr="00107506" w:rsidRDefault="00107506" w:rsidP="00107506">
      <w:pPr>
        <w:numPr>
          <w:ilvl w:val="0"/>
          <w:numId w:val="7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Считаешь ли ты себя успешным человеком?</w:t>
      </w:r>
    </w:p>
    <w:p w:rsidR="00107506" w:rsidRPr="00107506" w:rsidRDefault="00107506" w:rsidP="00107506">
      <w:pPr>
        <w:numPr>
          <w:ilvl w:val="0"/>
          <w:numId w:val="7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Какие деловые качества ты имеешь?</w:t>
      </w:r>
    </w:p>
    <w:p w:rsidR="00107506" w:rsidRPr="00107506" w:rsidRDefault="00107506" w:rsidP="00107506">
      <w:pPr>
        <w:numPr>
          <w:ilvl w:val="0"/>
          <w:numId w:val="7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На часе общения мне понравилось…</w:t>
      </w:r>
    </w:p>
    <w:p w:rsidR="00107506" w:rsidRPr="00107506" w:rsidRDefault="00107506" w:rsidP="00107506">
      <w:pPr>
        <w:numPr>
          <w:ilvl w:val="0"/>
          <w:numId w:val="7"/>
        </w:numPr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На часе общения мне не понравилось…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 Мы  вместе пережили успех общения. Поздравьте друг друга - мы успешные люди! Мы достигли цели.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Приложение 1.        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ПАМЯТКА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lastRenderedPageBreak/>
        <w:t>«Шаги к успеху»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1.Нужно четко представлять то</w:t>
      </w:r>
      <w:proofErr w:type="gramStart"/>
      <w:r w:rsidRPr="0010750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107506">
        <w:rPr>
          <w:rFonts w:ascii="Times New Roman" w:eastAsia="Times New Roman" w:hAnsi="Times New Roman" w:cs="Times New Roman"/>
          <w:lang w:eastAsia="ru-RU"/>
        </w:rPr>
        <w:t xml:space="preserve"> что хочешь.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Это – цель.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2 Нужно знать, что имеется для того, чтобы добиться цели.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Это – ресурсы.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3.Нужно незамедлительно начать действовать.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Это – действия.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4.Вы получили то, что хотели.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07506">
        <w:rPr>
          <w:rFonts w:ascii="Times New Roman" w:eastAsia="Times New Roman" w:hAnsi="Times New Roman" w:cs="Times New Roman"/>
          <w:lang w:eastAsia="ru-RU"/>
        </w:rPr>
        <w:t>Это – результат.</w:t>
      </w: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107506" w:rsidRPr="00107506" w:rsidRDefault="00107506" w:rsidP="0010750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F12DA9" w:rsidRPr="00107506" w:rsidRDefault="00F12DA9">
      <w:pPr>
        <w:rPr>
          <w:rFonts w:ascii="Times New Roman" w:hAnsi="Times New Roman" w:cs="Times New Roman"/>
        </w:rPr>
      </w:pPr>
    </w:p>
    <w:sectPr w:rsidR="00F12DA9" w:rsidRPr="00107506" w:rsidSect="00F1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6C9"/>
    <w:multiLevelType w:val="multilevel"/>
    <w:tmpl w:val="9058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E487C"/>
    <w:multiLevelType w:val="multilevel"/>
    <w:tmpl w:val="E84E8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A7804"/>
    <w:multiLevelType w:val="multilevel"/>
    <w:tmpl w:val="19089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E0C96"/>
    <w:multiLevelType w:val="multilevel"/>
    <w:tmpl w:val="FDDC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F585B"/>
    <w:multiLevelType w:val="multilevel"/>
    <w:tmpl w:val="BF5A6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01557"/>
    <w:multiLevelType w:val="multilevel"/>
    <w:tmpl w:val="BCFE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A5453"/>
    <w:multiLevelType w:val="multilevel"/>
    <w:tmpl w:val="6A469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506"/>
    <w:rsid w:val="000A26BE"/>
    <w:rsid w:val="00107506"/>
    <w:rsid w:val="004120EC"/>
    <w:rsid w:val="00611772"/>
    <w:rsid w:val="008923CF"/>
    <w:rsid w:val="008E6508"/>
    <w:rsid w:val="00AF6BBD"/>
    <w:rsid w:val="00B5797F"/>
    <w:rsid w:val="00B80521"/>
    <w:rsid w:val="00B96493"/>
    <w:rsid w:val="00E308E9"/>
    <w:rsid w:val="00F1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06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Эдуардовна</dc:creator>
  <cp:lastModifiedBy>Людмила</cp:lastModifiedBy>
  <cp:revision>2</cp:revision>
  <dcterms:created xsi:type="dcterms:W3CDTF">2020-03-21T10:43:00Z</dcterms:created>
  <dcterms:modified xsi:type="dcterms:W3CDTF">2020-03-22T05:28:00Z</dcterms:modified>
</cp:coreProperties>
</file>