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68C" w:rsidRDefault="002F268C" w:rsidP="00DD1856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268C">
        <w:rPr>
          <w:rFonts w:ascii="Times New Roman" w:eastAsia="Calibri" w:hAnsi="Times New Roman" w:cs="Times New Roman"/>
          <w:b/>
          <w:sz w:val="28"/>
          <w:szCs w:val="28"/>
        </w:rPr>
        <w:t>«Дидактические игры в работе учителя начальных классов в коррекционной школе по адаптированной</w:t>
      </w:r>
      <w:r w:rsidRPr="002F2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268C">
        <w:rPr>
          <w:rFonts w:ascii="Times New Roman" w:eastAsia="Calibri" w:hAnsi="Times New Roman" w:cs="Times New Roman"/>
          <w:b/>
          <w:sz w:val="28"/>
          <w:szCs w:val="28"/>
        </w:rPr>
        <w:t>основной общеобразовательной программе начального общего образования для глухих обучающихся с тяжёлой умственной отсталостью»</w:t>
      </w:r>
      <w:r w:rsidR="00C53B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53B71" w:rsidRDefault="00C53B71" w:rsidP="00C53B71">
      <w:pPr>
        <w:spacing w:after="20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Кириленко Э.М., учитель начальных классов</w:t>
      </w:r>
    </w:p>
    <w:p w:rsidR="00C7302F" w:rsidRPr="00C7302F" w:rsidRDefault="00C53B71" w:rsidP="00C7302F">
      <w:pPr>
        <w:spacing w:after="20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КОУ «</w:t>
      </w:r>
      <w:proofErr w:type="spellStart"/>
      <w:r w:rsidR="00C7302F" w:rsidRPr="00C7302F">
        <w:rPr>
          <w:rFonts w:ascii="Times New Roman" w:eastAsia="Calibri" w:hAnsi="Times New Roman" w:cs="Times New Roman"/>
          <w:b/>
          <w:sz w:val="28"/>
          <w:szCs w:val="28"/>
        </w:rPr>
        <w:t>Нижневартовская</w:t>
      </w:r>
      <w:proofErr w:type="spellEnd"/>
      <w:r w:rsidR="00C7302F" w:rsidRPr="00C7302F">
        <w:rPr>
          <w:rFonts w:ascii="Times New Roman" w:eastAsia="Calibri" w:hAnsi="Times New Roman" w:cs="Times New Roman"/>
          <w:b/>
          <w:sz w:val="28"/>
          <w:szCs w:val="28"/>
        </w:rPr>
        <w:t xml:space="preserve"> школа для обучающихся с ограниченными возможностями здоровья</w:t>
      </w:r>
      <w:r w:rsidR="00C7302F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C7302F" w:rsidRPr="00C7302F">
        <w:rPr>
          <w:rFonts w:ascii="Times New Roman" w:eastAsia="Calibri" w:hAnsi="Times New Roman" w:cs="Times New Roman"/>
          <w:b/>
          <w:sz w:val="28"/>
          <w:szCs w:val="28"/>
        </w:rPr>
        <w:t xml:space="preserve"> №1</w:t>
      </w:r>
    </w:p>
    <w:p w:rsidR="00C53B71" w:rsidRDefault="00C53B71" w:rsidP="00C53B71">
      <w:pPr>
        <w:spacing w:after="20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3B71" w:rsidRPr="00C53B71" w:rsidRDefault="00C53B71" w:rsidP="00DD1856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268C" w:rsidRPr="002F268C" w:rsidRDefault="002F268C" w:rsidP="001F5573">
      <w:pPr>
        <w:spacing w:after="20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68C">
        <w:rPr>
          <w:rFonts w:ascii="Times New Roman" w:eastAsia="Calibri" w:hAnsi="Times New Roman" w:cs="Times New Roman"/>
          <w:sz w:val="28"/>
          <w:szCs w:val="28"/>
        </w:rPr>
        <w:t>В соответствии с Конституцией Российской Федерации и Законом «Об</w:t>
      </w:r>
    </w:p>
    <w:p w:rsidR="002F268C" w:rsidRPr="002F268C" w:rsidRDefault="002F268C" w:rsidP="00DD1856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68C">
        <w:rPr>
          <w:rFonts w:ascii="Times New Roman" w:eastAsia="Calibri" w:hAnsi="Times New Roman" w:cs="Times New Roman"/>
          <w:sz w:val="28"/>
          <w:szCs w:val="28"/>
        </w:rPr>
        <w:t>образовании» дети с ОВЗ имеют равные со всеми права на образование.</w:t>
      </w:r>
    </w:p>
    <w:p w:rsidR="002F268C" w:rsidRPr="002F268C" w:rsidRDefault="002F268C" w:rsidP="00DD1856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68C">
        <w:rPr>
          <w:rFonts w:ascii="Times New Roman" w:eastAsia="Calibri" w:hAnsi="Times New Roman" w:cs="Times New Roman"/>
          <w:sz w:val="28"/>
          <w:szCs w:val="28"/>
        </w:rPr>
        <w:t>Образование детей с ограниченными возможностями здоровья</w:t>
      </w:r>
      <w:r w:rsidR="00931D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268C">
        <w:rPr>
          <w:rFonts w:ascii="Times New Roman" w:eastAsia="Calibri" w:hAnsi="Times New Roman" w:cs="Times New Roman"/>
          <w:sz w:val="28"/>
          <w:szCs w:val="28"/>
        </w:rPr>
        <w:t>предусматривает создание для них специальной коррекционно-развивающей</w:t>
      </w:r>
    </w:p>
    <w:p w:rsidR="002F268C" w:rsidRPr="002F268C" w:rsidRDefault="002F268C" w:rsidP="00DD1856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68C">
        <w:rPr>
          <w:rFonts w:ascii="Times New Roman" w:eastAsia="Calibri" w:hAnsi="Times New Roman" w:cs="Times New Roman"/>
          <w:sz w:val="28"/>
          <w:szCs w:val="28"/>
        </w:rPr>
        <w:t>среды, обеспечивающей адекватные условия и равные с обычными детьми</w:t>
      </w:r>
    </w:p>
    <w:p w:rsidR="002F268C" w:rsidRPr="002F268C" w:rsidRDefault="002F268C" w:rsidP="00DD1856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68C">
        <w:rPr>
          <w:rFonts w:ascii="Times New Roman" w:eastAsia="Calibri" w:hAnsi="Times New Roman" w:cs="Times New Roman"/>
          <w:sz w:val="28"/>
          <w:szCs w:val="28"/>
        </w:rPr>
        <w:t>возможности для получения образования в пределах специальных</w:t>
      </w:r>
      <w:r w:rsidR="00931D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268C">
        <w:rPr>
          <w:rFonts w:ascii="Times New Roman" w:eastAsia="Calibri" w:hAnsi="Times New Roman" w:cs="Times New Roman"/>
          <w:sz w:val="28"/>
          <w:szCs w:val="28"/>
        </w:rPr>
        <w:t>образовательных стандартов, воспитание, коррекцию нарушений развития,</w:t>
      </w:r>
    </w:p>
    <w:p w:rsidR="002F268C" w:rsidRDefault="002F268C" w:rsidP="00DD1856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68C">
        <w:rPr>
          <w:rFonts w:ascii="Times New Roman" w:eastAsia="Calibri" w:hAnsi="Times New Roman" w:cs="Times New Roman"/>
          <w:sz w:val="28"/>
          <w:szCs w:val="28"/>
        </w:rPr>
        <w:t>социальную адаптацию.</w:t>
      </w:r>
    </w:p>
    <w:p w:rsidR="002F268C" w:rsidRPr="002F268C" w:rsidRDefault="00931DD2" w:rsidP="00DD1856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Я работаю по </w:t>
      </w:r>
      <w:r w:rsidRPr="00931DD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адаптированной основной образовате</w:t>
      </w:r>
      <w:r w:rsidR="00C53B7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льной программе</w:t>
      </w:r>
      <w:r w:rsidRPr="00931DD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начального общего образования для глухих обучающихся с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тяжёлой умственной отсталостью (вариант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1.4</w:t>
      </w:r>
      <w:r w:rsidRPr="00931DD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)</w:t>
      </w:r>
      <w:proofErr w:type="gramEnd"/>
      <w:r w:rsidRPr="00931DD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</w:t>
      </w:r>
    </w:p>
    <w:p w:rsidR="002F268C" w:rsidRPr="002F268C" w:rsidRDefault="002F268C" w:rsidP="001F5573">
      <w:pPr>
        <w:spacing w:after="20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68C">
        <w:rPr>
          <w:rFonts w:ascii="Times New Roman" w:eastAsia="Calibri" w:hAnsi="Times New Roman" w:cs="Times New Roman"/>
          <w:sz w:val="28"/>
          <w:szCs w:val="28"/>
        </w:rPr>
        <w:t>Работая с детьми с ограниченными возможностями здоровья я, как учитель, вижу свою цель в развитии познавательной деятельности, расширению кругозора, творческого мышления, желанию учиться, находить удовлетворение в учении, развитию и формированию умственных</w:t>
      </w:r>
      <w:r w:rsidR="00EC1B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268C">
        <w:rPr>
          <w:rFonts w:ascii="Times New Roman" w:eastAsia="Calibri" w:hAnsi="Times New Roman" w:cs="Times New Roman"/>
          <w:sz w:val="28"/>
          <w:szCs w:val="28"/>
        </w:rPr>
        <w:t>способностей: внимания, памяти, логического мышления и</w:t>
      </w:r>
      <w:r w:rsidR="00EC1B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268C">
        <w:rPr>
          <w:rFonts w:ascii="Times New Roman" w:eastAsia="Calibri" w:hAnsi="Times New Roman" w:cs="Times New Roman"/>
          <w:sz w:val="28"/>
          <w:szCs w:val="28"/>
        </w:rPr>
        <w:t>воображения. Именно поэтому мне необходимо</w:t>
      </w:r>
      <w:r w:rsidR="00866B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268C">
        <w:rPr>
          <w:rFonts w:ascii="Times New Roman" w:eastAsia="Calibri" w:hAnsi="Times New Roman" w:cs="Times New Roman"/>
          <w:sz w:val="28"/>
          <w:szCs w:val="28"/>
        </w:rPr>
        <w:t xml:space="preserve">знать об </w:t>
      </w:r>
      <w:proofErr w:type="gramStart"/>
      <w:r w:rsidRPr="002F268C">
        <w:rPr>
          <w:rFonts w:ascii="Times New Roman" w:eastAsia="Calibri" w:hAnsi="Times New Roman" w:cs="Times New Roman"/>
          <w:sz w:val="28"/>
          <w:szCs w:val="28"/>
        </w:rPr>
        <w:t>индивидуальных  возрастных</w:t>
      </w:r>
      <w:proofErr w:type="gramEnd"/>
      <w:r w:rsidRPr="002F268C">
        <w:rPr>
          <w:rFonts w:ascii="Times New Roman" w:eastAsia="Calibri" w:hAnsi="Times New Roman" w:cs="Times New Roman"/>
          <w:sz w:val="28"/>
          <w:szCs w:val="28"/>
        </w:rPr>
        <w:t xml:space="preserve"> особенностях детей. Мне были необходимы такие методические приёмы, которые могли бы привлечь</w:t>
      </w:r>
      <w:r w:rsidR="00866B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268C">
        <w:rPr>
          <w:rFonts w:ascii="Times New Roman" w:eastAsia="Calibri" w:hAnsi="Times New Roman" w:cs="Times New Roman"/>
          <w:sz w:val="28"/>
          <w:szCs w:val="28"/>
        </w:rPr>
        <w:t xml:space="preserve">внимание, заинтересовать ребёнка, создавать положительные эмоции. </w:t>
      </w:r>
      <w:r w:rsidR="00C53B71">
        <w:rPr>
          <w:rFonts w:ascii="Times New Roman" w:eastAsia="Calibri" w:hAnsi="Times New Roman" w:cs="Times New Roman"/>
          <w:sz w:val="28"/>
          <w:szCs w:val="28"/>
        </w:rPr>
        <w:t xml:space="preserve">Опираясь на опыт </w:t>
      </w:r>
      <w:proofErr w:type="gramStart"/>
      <w:r w:rsidR="00C53B71">
        <w:rPr>
          <w:rFonts w:ascii="Times New Roman" w:eastAsia="Calibri" w:hAnsi="Times New Roman" w:cs="Times New Roman"/>
          <w:sz w:val="28"/>
          <w:szCs w:val="28"/>
        </w:rPr>
        <w:t>работы,  т</w:t>
      </w:r>
      <w:r w:rsidRPr="002F268C">
        <w:rPr>
          <w:rFonts w:ascii="Times New Roman" w:eastAsia="Calibri" w:hAnsi="Times New Roman" w:cs="Times New Roman"/>
          <w:sz w:val="28"/>
          <w:szCs w:val="28"/>
        </w:rPr>
        <w:t>акой</w:t>
      </w:r>
      <w:proofErr w:type="gramEnd"/>
      <w:r w:rsidR="00866B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268C">
        <w:rPr>
          <w:rFonts w:ascii="Times New Roman" w:eastAsia="Calibri" w:hAnsi="Times New Roman" w:cs="Times New Roman"/>
          <w:sz w:val="28"/>
          <w:szCs w:val="28"/>
        </w:rPr>
        <w:t>формой деятельности стала дидактическая игра. В игре ребенок действует не по</w:t>
      </w:r>
      <w:r w:rsidR="00866B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268C">
        <w:rPr>
          <w:rFonts w:ascii="Times New Roman" w:eastAsia="Calibri" w:hAnsi="Times New Roman" w:cs="Times New Roman"/>
          <w:sz w:val="28"/>
          <w:szCs w:val="28"/>
        </w:rPr>
        <w:t xml:space="preserve">принуждению, а по внутреннему побуждению. Цель игры </w:t>
      </w:r>
      <w:r w:rsidR="00866B40">
        <w:rPr>
          <w:rFonts w:ascii="Times New Roman" w:eastAsia="Calibri" w:hAnsi="Times New Roman" w:cs="Times New Roman"/>
          <w:sz w:val="28"/>
          <w:szCs w:val="28"/>
        </w:rPr>
        <w:t>–</w:t>
      </w:r>
      <w:r w:rsidRPr="002F268C">
        <w:rPr>
          <w:rFonts w:ascii="Times New Roman" w:eastAsia="Calibri" w:hAnsi="Times New Roman" w:cs="Times New Roman"/>
          <w:sz w:val="28"/>
          <w:szCs w:val="28"/>
        </w:rPr>
        <w:t xml:space="preserve"> помочь</w:t>
      </w:r>
      <w:r w:rsidR="00866B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F268C">
        <w:rPr>
          <w:rFonts w:ascii="Times New Roman" w:eastAsia="Calibri" w:hAnsi="Times New Roman" w:cs="Times New Roman"/>
          <w:sz w:val="28"/>
          <w:szCs w:val="28"/>
        </w:rPr>
        <w:t>серьезный  труд</w:t>
      </w:r>
      <w:proofErr w:type="gramEnd"/>
      <w:r w:rsidRPr="002F268C">
        <w:rPr>
          <w:rFonts w:ascii="Times New Roman" w:eastAsia="Calibri" w:hAnsi="Times New Roman" w:cs="Times New Roman"/>
          <w:sz w:val="28"/>
          <w:szCs w:val="28"/>
        </w:rPr>
        <w:t xml:space="preserve"> сделать занимательным и интересным для</w:t>
      </w:r>
      <w:r w:rsidR="00866B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268C">
        <w:rPr>
          <w:rFonts w:ascii="Times New Roman" w:eastAsia="Calibri" w:hAnsi="Times New Roman" w:cs="Times New Roman"/>
          <w:sz w:val="28"/>
          <w:szCs w:val="28"/>
        </w:rPr>
        <w:t>учеников. Игра помогает им сделать любое занятие доступным увлекательным, интересным,</w:t>
      </w:r>
      <w:r w:rsidR="00866B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268C">
        <w:rPr>
          <w:rFonts w:ascii="Times New Roman" w:eastAsia="Calibri" w:hAnsi="Times New Roman" w:cs="Times New Roman"/>
          <w:sz w:val="28"/>
          <w:szCs w:val="28"/>
        </w:rPr>
        <w:t>создает радостное настроение, облегчает процесс усвоения знаний. Она</w:t>
      </w:r>
      <w:r w:rsidR="00866B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268C">
        <w:rPr>
          <w:rFonts w:ascii="Times New Roman" w:eastAsia="Calibri" w:hAnsi="Times New Roman" w:cs="Times New Roman"/>
          <w:sz w:val="28"/>
          <w:szCs w:val="28"/>
        </w:rPr>
        <w:t>стимулирует познавательную активность воспитанников, вызывая у них</w:t>
      </w:r>
      <w:r w:rsidR="00866B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268C">
        <w:rPr>
          <w:rFonts w:ascii="Times New Roman" w:eastAsia="Calibri" w:hAnsi="Times New Roman" w:cs="Times New Roman"/>
          <w:sz w:val="28"/>
          <w:szCs w:val="28"/>
        </w:rPr>
        <w:t>положительные эмоции. Кроме этого игры развивают у детей произвольность</w:t>
      </w:r>
      <w:r w:rsidR="00866B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268C">
        <w:rPr>
          <w:rFonts w:ascii="Times New Roman" w:eastAsia="Calibri" w:hAnsi="Times New Roman" w:cs="Times New Roman"/>
          <w:sz w:val="28"/>
          <w:szCs w:val="28"/>
        </w:rPr>
        <w:t>таких процессов, как внимание и память. Главное,</w:t>
      </w:r>
      <w:r w:rsidR="00C53B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268C">
        <w:rPr>
          <w:rFonts w:ascii="Times New Roman" w:eastAsia="Calibri" w:hAnsi="Times New Roman" w:cs="Times New Roman"/>
          <w:sz w:val="28"/>
          <w:szCs w:val="28"/>
        </w:rPr>
        <w:t>чтобы игра органически сочеталась с серьёзным, напряжённым трудом,</w:t>
      </w:r>
      <w:r w:rsidR="00C53B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268C">
        <w:rPr>
          <w:rFonts w:ascii="Times New Roman" w:eastAsia="Calibri" w:hAnsi="Times New Roman" w:cs="Times New Roman"/>
          <w:sz w:val="28"/>
          <w:szCs w:val="28"/>
        </w:rPr>
        <w:t>чтобы игра не отвлекала от учения, а наоборот, способствовала</w:t>
      </w:r>
      <w:r w:rsidR="00866B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268C">
        <w:rPr>
          <w:rFonts w:ascii="Times New Roman" w:eastAsia="Calibri" w:hAnsi="Times New Roman" w:cs="Times New Roman"/>
          <w:sz w:val="28"/>
          <w:szCs w:val="28"/>
        </w:rPr>
        <w:t>интенсификации умственной работы.</w:t>
      </w:r>
    </w:p>
    <w:p w:rsidR="002F268C" w:rsidRPr="002F268C" w:rsidRDefault="002F268C" w:rsidP="00DD1856">
      <w:pPr>
        <w:spacing w:after="20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68C">
        <w:rPr>
          <w:rFonts w:ascii="Times New Roman" w:eastAsia="Calibri" w:hAnsi="Times New Roman" w:cs="Times New Roman"/>
          <w:sz w:val="28"/>
          <w:szCs w:val="28"/>
        </w:rPr>
        <w:t>Игра — одна из форм обучающего воздействия взрослого на ребенка. В</w:t>
      </w:r>
    </w:p>
    <w:p w:rsidR="002F268C" w:rsidRPr="002F268C" w:rsidRDefault="002F268C" w:rsidP="00DD1856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68C">
        <w:rPr>
          <w:rFonts w:ascii="Times New Roman" w:eastAsia="Calibri" w:hAnsi="Times New Roman" w:cs="Times New Roman"/>
          <w:sz w:val="28"/>
          <w:szCs w:val="28"/>
        </w:rPr>
        <w:t>то же время игра — основной вид деятельности детей. Таким образом, игра</w:t>
      </w:r>
    </w:p>
    <w:p w:rsidR="002F268C" w:rsidRPr="002F268C" w:rsidRDefault="002F268C" w:rsidP="00DD1856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68C">
        <w:rPr>
          <w:rFonts w:ascii="Times New Roman" w:eastAsia="Calibri" w:hAnsi="Times New Roman" w:cs="Times New Roman"/>
          <w:sz w:val="28"/>
          <w:szCs w:val="28"/>
        </w:rPr>
        <w:t>имеет две цели: одна из них обучающая, которую преследует взрослый, а</w:t>
      </w:r>
    </w:p>
    <w:p w:rsidR="002F268C" w:rsidRPr="002F268C" w:rsidRDefault="002F268C" w:rsidP="00DD1856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68C">
        <w:rPr>
          <w:rFonts w:ascii="Times New Roman" w:eastAsia="Calibri" w:hAnsi="Times New Roman" w:cs="Times New Roman"/>
          <w:sz w:val="28"/>
          <w:szCs w:val="28"/>
        </w:rPr>
        <w:t>другая — игровая, ради которой действует ребенок. Важно, чтобы эти две</w:t>
      </w:r>
      <w:r w:rsidR="00EC1B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268C">
        <w:rPr>
          <w:rFonts w:ascii="Times New Roman" w:eastAsia="Calibri" w:hAnsi="Times New Roman" w:cs="Times New Roman"/>
          <w:sz w:val="28"/>
          <w:szCs w:val="28"/>
        </w:rPr>
        <w:t>цели дополняли друг друга и обеспечивали усвоение программного</w:t>
      </w:r>
      <w:r w:rsidR="00EC1B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268C">
        <w:rPr>
          <w:rFonts w:ascii="Times New Roman" w:eastAsia="Calibri" w:hAnsi="Times New Roman" w:cs="Times New Roman"/>
          <w:sz w:val="28"/>
          <w:szCs w:val="28"/>
        </w:rPr>
        <w:t xml:space="preserve">материала. </w:t>
      </w:r>
    </w:p>
    <w:p w:rsidR="000430B5" w:rsidRDefault="002F268C" w:rsidP="00EC1BE6">
      <w:pPr>
        <w:spacing w:after="20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68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 детьми с тяжёлой умственной </w:t>
      </w:r>
      <w:proofErr w:type="gramStart"/>
      <w:r w:rsidRPr="002F268C">
        <w:rPr>
          <w:rFonts w:ascii="Times New Roman" w:eastAsia="Calibri" w:hAnsi="Times New Roman" w:cs="Times New Roman"/>
          <w:sz w:val="28"/>
          <w:szCs w:val="28"/>
        </w:rPr>
        <w:t>отсталостью  одним</w:t>
      </w:r>
      <w:proofErr w:type="gramEnd"/>
      <w:r w:rsidRPr="002F268C">
        <w:rPr>
          <w:rFonts w:ascii="Times New Roman" w:eastAsia="Calibri" w:hAnsi="Times New Roman" w:cs="Times New Roman"/>
          <w:sz w:val="28"/>
          <w:szCs w:val="28"/>
        </w:rPr>
        <w:t xml:space="preserve"> из</w:t>
      </w:r>
      <w:r w:rsidR="00EC1B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268C">
        <w:rPr>
          <w:rFonts w:ascii="Times New Roman" w:eastAsia="Calibri" w:hAnsi="Times New Roman" w:cs="Times New Roman"/>
          <w:sz w:val="28"/>
          <w:szCs w:val="28"/>
        </w:rPr>
        <w:t>эффективных методов и приёмов, активно воздействующих на</w:t>
      </w:r>
      <w:r w:rsidR="00EC1B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268C">
        <w:rPr>
          <w:rFonts w:ascii="Times New Roman" w:eastAsia="Calibri" w:hAnsi="Times New Roman" w:cs="Times New Roman"/>
          <w:sz w:val="28"/>
          <w:szCs w:val="28"/>
        </w:rPr>
        <w:t>познавательную деятельность воспитанников, на их эмоциональную сферу,</w:t>
      </w:r>
      <w:r w:rsidR="00EC1B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268C">
        <w:rPr>
          <w:rFonts w:ascii="Times New Roman" w:eastAsia="Calibri" w:hAnsi="Times New Roman" w:cs="Times New Roman"/>
          <w:sz w:val="28"/>
          <w:szCs w:val="28"/>
        </w:rPr>
        <w:t>является дидактическая игра. Игра способствует созданию эмоционального настроя, вызывает положительное отношение к</w:t>
      </w:r>
      <w:r w:rsidR="00EC1B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268C">
        <w:rPr>
          <w:rFonts w:ascii="Times New Roman" w:eastAsia="Calibri" w:hAnsi="Times New Roman" w:cs="Times New Roman"/>
          <w:sz w:val="28"/>
          <w:szCs w:val="28"/>
        </w:rPr>
        <w:t>выполняемой деятельности, улучшает общую работоспособность, даёт</w:t>
      </w:r>
      <w:r w:rsidR="00EC1B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268C">
        <w:rPr>
          <w:rFonts w:ascii="Times New Roman" w:eastAsia="Calibri" w:hAnsi="Times New Roman" w:cs="Times New Roman"/>
          <w:sz w:val="28"/>
          <w:szCs w:val="28"/>
        </w:rPr>
        <w:t>возможность многократно повторить один и тот же материал без</w:t>
      </w:r>
      <w:r w:rsidR="00EC1B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268C">
        <w:rPr>
          <w:rFonts w:ascii="Times New Roman" w:eastAsia="Calibri" w:hAnsi="Times New Roman" w:cs="Times New Roman"/>
          <w:sz w:val="28"/>
          <w:szCs w:val="28"/>
        </w:rPr>
        <w:t>монотонности и скуки. В практике моей работы дидактическая игра заняла</w:t>
      </w:r>
      <w:r w:rsidR="00EC1B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268C">
        <w:rPr>
          <w:rFonts w:ascii="Times New Roman" w:eastAsia="Calibri" w:hAnsi="Times New Roman" w:cs="Times New Roman"/>
          <w:sz w:val="28"/>
          <w:szCs w:val="28"/>
        </w:rPr>
        <w:t xml:space="preserve">достаточно прочное место. Я применяла её на всех уроках. Приведу примеры игр </w:t>
      </w:r>
      <w:r w:rsidRPr="004770C0">
        <w:rPr>
          <w:rFonts w:ascii="Times New Roman" w:eastAsia="Calibri" w:hAnsi="Times New Roman" w:cs="Times New Roman"/>
          <w:sz w:val="28"/>
          <w:szCs w:val="28"/>
        </w:rPr>
        <w:t>по основным предметам</w:t>
      </w:r>
      <w:r w:rsidRPr="002F268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430B5" w:rsidRDefault="000430B5" w:rsidP="00DD1856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A48E3" w:rsidTr="004A48E3">
        <w:tc>
          <w:tcPr>
            <w:tcW w:w="3115" w:type="dxa"/>
          </w:tcPr>
          <w:p w:rsidR="004A48E3" w:rsidRPr="004A48E3" w:rsidRDefault="004A48E3" w:rsidP="004A48E3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A48E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3115" w:type="dxa"/>
          </w:tcPr>
          <w:p w:rsidR="004A48E3" w:rsidRPr="004A48E3" w:rsidRDefault="004A48E3" w:rsidP="004A48E3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A48E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3115" w:type="dxa"/>
          </w:tcPr>
          <w:p w:rsidR="004A48E3" w:rsidRPr="004A48E3" w:rsidRDefault="004A48E3" w:rsidP="004A48E3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A48E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На что направлена игра</w:t>
            </w:r>
          </w:p>
        </w:tc>
      </w:tr>
      <w:tr w:rsidR="004A48E3" w:rsidTr="004A48E3">
        <w:trPr>
          <w:trHeight w:val="495"/>
        </w:trPr>
        <w:tc>
          <w:tcPr>
            <w:tcW w:w="3115" w:type="dxa"/>
            <w:vMerge w:val="restart"/>
          </w:tcPr>
          <w:p w:rsidR="004A48E3" w:rsidRPr="003F67E3" w:rsidRDefault="004A48E3" w:rsidP="00DD1856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GoBack" w:colFirst="2" w:colLast="2"/>
            <w:r w:rsidRPr="003F67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Окружающий природный мир</w:t>
            </w:r>
          </w:p>
        </w:tc>
        <w:tc>
          <w:tcPr>
            <w:tcW w:w="3115" w:type="dxa"/>
          </w:tcPr>
          <w:p w:rsidR="004A48E3" w:rsidRPr="003F67E3" w:rsidRDefault="004A48E3" w:rsidP="00DD1856">
            <w:pPr>
              <w:spacing w:after="20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3F67E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«Грибы и Ягоды»</w:t>
            </w:r>
          </w:p>
          <w:p w:rsidR="004A48E3" w:rsidRPr="003F67E3" w:rsidRDefault="004A48E3" w:rsidP="00DD1856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A48E3" w:rsidRPr="003F67E3" w:rsidRDefault="004A48E3" w:rsidP="004A48E3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F67E3">
              <w:rPr>
                <w:rFonts w:ascii="Times New Roman" w:eastAsia="SimSun" w:hAnsi="Times New Roman" w:cs="Times New Roman"/>
                <w:i/>
                <w:sz w:val="28"/>
                <w:szCs w:val="28"/>
                <w:lang w:eastAsia="ru-RU"/>
              </w:rPr>
              <w:t>развитие быстрот</w:t>
            </w:r>
            <w:r w:rsidRPr="003F67E3">
              <w:rPr>
                <w:rFonts w:ascii="Times New Roman" w:eastAsia="SimSun" w:hAnsi="Times New Roman" w:cs="Times New Roman"/>
                <w:i/>
                <w:sz w:val="28"/>
                <w:szCs w:val="28"/>
                <w:lang w:eastAsia="ru-RU"/>
              </w:rPr>
              <w:t>ы</w:t>
            </w:r>
            <w:r w:rsidRPr="003F67E3">
              <w:rPr>
                <w:rFonts w:ascii="Times New Roman" w:eastAsia="SimSun" w:hAnsi="Times New Roman" w:cs="Times New Roman"/>
                <w:i/>
                <w:sz w:val="28"/>
                <w:szCs w:val="28"/>
                <w:lang w:eastAsia="ru-RU"/>
              </w:rPr>
              <w:t xml:space="preserve"> реакции</w:t>
            </w:r>
          </w:p>
        </w:tc>
      </w:tr>
      <w:tr w:rsidR="004A48E3" w:rsidTr="004A48E3">
        <w:trPr>
          <w:trHeight w:val="780"/>
        </w:trPr>
        <w:tc>
          <w:tcPr>
            <w:tcW w:w="3115" w:type="dxa"/>
            <w:vMerge/>
          </w:tcPr>
          <w:p w:rsidR="004A48E3" w:rsidRPr="003F67E3" w:rsidRDefault="004A48E3" w:rsidP="00DD1856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4A48E3" w:rsidRPr="003F67E3" w:rsidRDefault="004A48E3" w:rsidP="004A48E3">
            <w:pPr>
              <w:spacing w:after="200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3F67E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«Рыбы»</w:t>
            </w:r>
          </w:p>
          <w:p w:rsidR="004A48E3" w:rsidRPr="003F67E3" w:rsidRDefault="004A48E3" w:rsidP="00DD1856">
            <w:pPr>
              <w:spacing w:after="20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4A48E3" w:rsidRPr="003F67E3" w:rsidRDefault="00495828" w:rsidP="00DD1856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F67E3">
              <w:rPr>
                <w:rFonts w:ascii="Times New Roman" w:eastAsia="SimSun" w:hAnsi="Times New Roman" w:cs="Times New Roman"/>
                <w:i/>
                <w:sz w:val="28"/>
                <w:szCs w:val="28"/>
                <w:lang w:eastAsia="ru-RU"/>
              </w:rPr>
              <w:t>развитие тактильных ощущений</w:t>
            </w:r>
          </w:p>
        </w:tc>
      </w:tr>
      <w:tr w:rsidR="00495828" w:rsidTr="00495828">
        <w:trPr>
          <w:trHeight w:val="795"/>
        </w:trPr>
        <w:tc>
          <w:tcPr>
            <w:tcW w:w="3115" w:type="dxa"/>
            <w:vMerge w:val="restart"/>
          </w:tcPr>
          <w:p w:rsidR="00495828" w:rsidRPr="003F67E3" w:rsidRDefault="00495828" w:rsidP="00DD1856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7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Жестовый язык</w:t>
            </w:r>
          </w:p>
        </w:tc>
        <w:tc>
          <w:tcPr>
            <w:tcW w:w="3115" w:type="dxa"/>
          </w:tcPr>
          <w:p w:rsidR="00495828" w:rsidRPr="003F67E3" w:rsidRDefault="00495828" w:rsidP="00DD1856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7E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3F67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Закрепление. Буквы </w:t>
            </w:r>
            <w:proofErr w:type="gramStart"/>
            <w:r w:rsidRPr="003F67E3">
              <w:rPr>
                <w:rFonts w:ascii="Times New Roman" w:eastAsia="Calibri" w:hAnsi="Times New Roman" w:cs="Times New Roman"/>
                <w:sz w:val="28"/>
                <w:szCs w:val="28"/>
              </w:rPr>
              <w:t>Б,В</w:t>
            </w:r>
            <w:proofErr w:type="gramEnd"/>
            <w:r w:rsidRPr="003F67E3">
              <w:rPr>
                <w:rFonts w:ascii="Times New Roman" w:eastAsia="Calibri" w:hAnsi="Times New Roman" w:cs="Times New Roman"/>
                <w:sz w:val="28"/>
                <w:szCs w:val="28"/>
              </w:rPr>
              <w:t>,Г,Д,Ж,З,К,Л</w:t>
            </w:r>
            <w:r w:rsidRPr="003F67E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495828" w:rsidRPr="003F67E3" w:rsidRDefault="00495828" w:rsidP="00DD1856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95828" w:rsidRPr="003F67E3" w:rsidRDefault="00495828" w:rsidP="00DD1856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F67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развитие мелкой моторики</w:t>
            </w:r>
          </w:p>
        </w:tc>
      </w:tr>
      <w:tr w:rsidR="00495828" w:rsidTr="004A48E3">
        <w:trPr>
          <w:trHeight w:val="165"/>
        </w:trPr>
        <w:tc>
          <w:tcPr>
            <w:tcW w:w="3115" w:type="dxa"/>
            <w:vMerge/>
          </w:tcPr>
          <w:p w:rsidR="00495828" w:rsidRPr="003F67E3" w:rsidRDefault="00495828" w:rsidP="00DD1856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495828" w:rsidRPr="003F67E3" w:rsidRDefault="00495828" w:rsidP="00DD1856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7E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«Закрепление. Буквы </w:t>
            </w:r>
            <w:proofErr w:type="gramStart"/>
            <w:r w:rsidRPr="003F67E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Р,Г</w:t>
            </w:r>
            <w:proofErr w:type="gramEnd"/>
            <w:r w:rsidRPr="003F67E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,М,Н,Ц,Ч,Ш,Щ»</w:t>
            </w:r>
          </w:p>
        </w:tc>
        <w:tc>
          <w:tcPr>
            <w:tcW w:w="3115" w:type="dxa"/>
          </w:tcPr>
          <w:p w:rsidR="00495828" w:rsidRPr="003F67E3" w:rsidRDefault="00495828" w:rsidP="00495828">
            <w:pPr>
              <w:spacing w:after="200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F67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развитие внимание, памяти</w:t>
            </w:r>
          </w:p>
          <w:p w:rsidR="00495828" w:rsidRPr="003F67E3" w:rsidRDefault="00495828" w:rsidP="00DD1856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95828" w:rsidTr="00495828">
        <w:trPr>
          <w:trHeight w:val="1110"/>
        </w:trPr>
        <w:tc>
          <w:tcPr>
            <w:tcW w:w="3115" w:type="dxa"/>
            <w:vMerge w:val="restart"/>
          </w:tcPr>
          <w:p w:rsidR="00495828" w:rsidRPr="003F67E3" w:rsidRDefault="00495828" w:rsidP="00DD1856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7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Математические представления</w:t>
            </w:r>
          </w:p>
        </w:tc>
        <w:tc>
          <w:tcPr>
            <w:tcW w:w="3115" w:type="dxa"/>
          </w:tcPr>
          <w:p w:rsidR="00495828" w:rsidRPr="003F67E3" w:rsidRDefault="00495828" w:rsidP="00495828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7E3">
              <w:rPr>
                <w:rFonts w:ascii="Times New Roman" w:eastAsia="Calibri" w:hAnsi="Times New Roman" w:cs="Times New Roman"/>
                <w:sz w:val="28"/>
                <w:szCs w:val="28"/>
              </w:rPr>
              <w:t>«Выделение двух предметов из множества»</w:t>
            </w:r>
          </w:p>
          <w:p w:rsidR="00495828" w:rsidRPr="003F67E3" w:rsidRDefault="00495828" w:rsidP="00DD1856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95828" w:rsidRPr="003F67E3" w:rsidRDefault="00495828" w:rsidP="00DD1856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F67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 развитие умения сравнивать</w:t>
            </w:r>
          </w:p>
        </w:tc>
      </w:tr>
      <w:tr w:rsidR="00495828" w:rsidTr="004A48E3">
        <w:trPr>
          <w:trHeight w:val="495"/>
        </w:trPr>
        <w:tc>
          <w:tcPr>
            <w:tcW w:w="3115" w:type="dxa"/>
            <w:vMerge/>
          </w:tcPr>
          <w:p w:rsidR="00495828" w:rsidRPr="003F67E3" w:rsidRDefault="00495828" w:rsidP="00DD1856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495828" w:rsidRPr="003F67E3" w:rsidRDefault="00495828" w:rsidP="00495828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7E3">
              <w:rPr>
                <w:rFonts w:ascii="Times New Roman" w:eastAsia="Calibri" w:hAnsi="Times New Roman" w:cs="Times New Roman"/>
                <w:sz w:val="28"/>
                <w:szCs w:val="28"/>
              </w:rPr>
              <w:t>«Геометрические фигуры»</w:t>
            </w:r>
          </w:p>
          <w:p w:rsidR="00495828" w:rsidRPr="003F67E3" w:rsidRDefault="00495828" w:rsidP="00DD1856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95828" w:rsidRPr="003F67E3" w:rsidRDefault="00495828" w:rsidP="00DD1856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F67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на </w:t>
            </w:r>
            <w:r w:rsidRPr="003F67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обобщение знаний о геометрических фигурах</w:t>
            </w:r>
          </w:p>
        </w:tc>
      </w:tr>
      <w:tr w:rsidR="00495828" w:rsidTr="00495828">
        <w:trPr>
          <w:trHeight w:val="495"/>
        </w:trPr>
        <w:tc>
          <w:tcPr>
            <w:tcW w:w="3115" w:type="dxa"/>
            <w:vMerge w:val="restart"/>
          </w:tcPr>
          <w:p w:rsidR="00495828" w:rsidRPr="003F67E3" w:rsidRDefault="00495828" w:rsidP="00DD1856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7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Окружающий социальный мир</w:t>
            </w:r>
          </w:p>
        </w:tc>
        <w:tc>
          <w:tcPr>
            <w:tcW w:w="3115" w:type="dxa"/>
          </w:tcPr>
          <w:p w:rsidR="00495828" w:rsidRPr="003F67E3" w:rsidRDefault="00495828" w:rsidP="00DD1856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7E3">
              <w:rPr>
                <w:rFonts w:ascii="Times New Roman" w:eastAsia="Calibri" w:hAnsi="Times New Roman" w:cs="Times New Roman"/>
                <w:sz w:val="28"/>
                <w:szCs w:val="28"/>
              </w:rPr>
              <w:t>«Транспорт»</w:t>
            </w:r>
          </w:p>
        </w:tc>
        <w:tc>
          <w:tcPr>
            <w:tcW w:w="3115" w:type="dxa"/>
          </w:tcPr>
          <w:p w:rsidR="00495828" w:rsidRPr="003F67E3" w:rsidRDefault="00495828" w:rsidP="00495828">
            <w:pPr>
              <w:spacing w:after="200"/>
              <w:contextualSpacing/>
              <w:jc w:val="center"/>
              <w:rPr>
                <w:rFonts w:ascii="Times New Roman" w:eastAsia="SimSun" w:hAnsi="Times New Roman" w:cs="Times New Roman"/>
                <w:i/>
                <w:sz w:val="28"/>
                <w:szCs w:val="28"/>
                <w:lang w:eastAsia="ru-RU"/>
              </w:rPr>
            </w:pPr>
            <w:r w:rsidRPr="003F67E3">
              <w:rPr>
                <w:rFonts w:ascii="Times New Roman" w:eastAsia="SimSun" w:hAnsi="Times New Roman" w:cs="Times New Roman"/>
                <w:i/>
                <w:sz w:val="28"/>
                <w:szCs w:val="28"/>
                <w:lang w:eastAsia="ru-RU"/>
              </w:rPr>
              <w:t>на развитие наглядно-образного мышления</w:t>
            </w:r>
          </w:p>
          <w:p w:rsidR="00495828" w:rsidRPr="003F67E3" w:rsidRDefault="00495828" w:rsidP="00DD1856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95828" w:rsidTr="004A48E3">
        <w:trPr>
          <w:trHeight w:val="135"/>
        </w:trPr>
        <w:tc>
          <w:tcPr>
            <w:tcW w:w="3115" w:type="dxa"/>
            <w:vMerge/>
          </w:tcPr>
          <w:p w:rsidR="00495828" w:rsidRPr="003F67E3" w:rsidRDefault="00495828" w:rsidP="00DD1856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495828" w:rsidRPr="003F67E3" w:rsidRDefault="00495828" w:rsidP="00495828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3F67E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 Мебель</w:t>
            </w:r>
            <w:proofErr w:type="gramEnd"/>
            <w:r w:rsidRPr="003F67E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495828" w:rsidRPr="003F67E3" w:rsidRDefault="00495828" w:rsidP="00495828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95828" w:rsidRPr="003F67E3" w:rsidRDefault="00495828" w:rsidP="00DD1856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F67E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>на формирование целостного образа предмета</w:t>
            </w:r>
          </w:p>
        </w:tc>
      </w:tr>
      <w:tr w:rsidR="004A48E3" w:rsidTr="004A48E3">
        <w:tc>
          <w:tcPr>
            <w:tcW w:w="3115" w:type="dxa"/>
          </w:tcPr>
          <w:p w:rsidR="004A48E3" w:rsidRPr="003F67E3" w:rsidRDefault="00495828" w:rsidP="00DD1856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7E3">
              <w:rPr>
                <w:rFonts w:ascii="Times New Roman" w:hAnsi="Times New Roman" w:cs="Times New Roman"/>
                <w:b/>
                <w:sz w:val="28"/>
                <w:szCs w:val="28"/>
              </w:rPr>
              <w:t>Чел</w:t>
            </w:r>
            <w:r w:rsidRPr="003F67E3">
              <w:rPr>
                <w:rFonts w:ascii="Times New Roman" w:hAnsi="Times New Roman" w:cs="Times New Roman"/>
                <w:b/>
                <w:sz w:val="28"/>
                <w:szCs w:val="28"/>
              </w:rPr>
              <w:t>овек</w:t>
            </w:r>
          </w:p>
        </w:tc>
        <w:tc>
          <w:tcPr>
            <w:tcW w:w="3115" w:type="dxa"/>
          </w:tcPr>
          <w:p w:rsidR="00495828" w:rsidRPr="003F67E3" w:rsidRDefault="00495828" w:rsidP="00495828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F67E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«Одежда»</w:t>
            </w:r>
          </w:p>
          <w:p w:rsidR="004A48E3" w:rsidRPr="003F67E3" w:rsidRDefault="004A48E3" w:rsidP="00DD1856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A48E3" w:rsidRPr="003F67E3" w:rsidRDefault="003F67E3" w:rsidP="00DD1856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F67E3">
              <w:rPr>
                <w:rFonts w:ascii="Times New Roman" w:eastAsia="SimSun" w:hAnsi="Times New Roman" w:cs="Times New Roman"/>
                <w:bCs/>
                <w:i/>
                <w:sz w:val="28"/>
                <w:szCs w:val="28"/>
                <w:lang w:eastAsia="ru-RU"/>
              </w:rPr>
              <w:t>на развитие внимания</w:t>
            </w:r>
          </w:p>
        </w:tc>
      </w:tr>
      <w:tr w:rsidR="004A48E3" w:rsidTr="004A48E3">
        <w:tc>
          <w:tcPr>
            <w:tcW w:w="3115" w:type="dxa"/>
          </w:tcPr>
          <w:p w:rsidR="004A48E3" w:rsidRDefault="004A48E3" w:rsidP="00DD1856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F67E3" w:rsidRPr="003F67E3" w:rsidRDefault="003F67E3" w:rsidP="003F67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7E3">
              <w:rPr>
                <w:rFonts w:ascii="Times New Roman" w:eastAsia="Calibri" w:hAnsi="Times New Roman" w:cs="Times New Roman"/>
                <w:sz w:val="28"/>
                <w:szCs w:val="28"/>
              </w:rPr>
              <w:t>«Одежда»</w:t>
            </w:r>
          </w:p>
          <w:p w:rsidR="004A48E3" w:rsidRPr="003F67E3" w:rsidRDefault="004A48E3" w:rsidP="00DD1856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A48E3" w:rsidRPr="003F67E3" w:rsidRDefault="003F67E3" w:rsidP="00DD1856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F67E3">
              <w:rPr>
                <w:rFonts w:ascii="Times New Roman" w:hAnsi="Times New Roman" w:cs="Times New Roman"/>
                <w:i/>
                <w:sz w:val="28"/>
                <w:szCs w:val="28"/>
              </w:rPr>
              <w:t>на развитие мелкой моторики</w:t>
            </w:r>
          </w:p>
        </w:tc>
      </w:tr>
      <w:bookmarkEnd w:id="0"/>
    </w:tbl>
    <w:p w:rsidR="004A48E3" w:rsidRDefault="004A48E3" w:rsidP="00DD1856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48E3" w:rsidRDefault="004A48E3" w:rsidP="00DD1856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67E3" w:rsidRDefault="003F67E3" w:rsidP="00DD1856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67E3" w:rsidRDefault="003F67E3" w:rsidP="00DD1856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67E3" w:rsidRDefault="003F67E3" w:rsidP="00DD1856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268C" w:rsidRPr="002F268C" w:rsidRDefault="002F268C" w:rsidP="00DD1856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268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Предмет «Окружающий природный мир».</w:t>
      </w:r>
    </w:p>
    <w:p w:rsidR="002F268C" w:rsidRPr="002F268C" w:rsidRDefault="002F268C" w:rsidP="00DD1856">
      <w:pPr>
        <w:spacing w:after="200" w:line="240" w:lineRule="auto"/>
        <w:ind w:left="720"/>
        <w:contextualSpacing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2F268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Тема: «Грибы и Ягоды»</w:t>
      </w:r>
    </w:p>
    <w:p w:rsidR="002F268C" w:rsidRPr="002F268C" w:rsidRDefault="002F268C" w:rsidP="00DD1856">
      <w:pPr>
        <w:spacing w:after="200" w:line="240" w:lineRule="auto"/>
        <w:contextualSpacing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</w:pPr>
      <w:r w:rsidRPr="002F268C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дидактическая игра на развитие быстроту реакции</w:t>
      </w:r>
    </w:p>
    <w:p w:rsidR="002F268C" w:rsidRPr="002F268C" w:rsidRDefault="002F268C" w:rsidP="00DD1856">
      <w:pPr>
        <w:spacing w:after="200" w:line="240" w:lineRule="auto"/>
        <w:contextualSpacing/>
        <w:jc w:val="center"/>
        <w:rPr>
          <w:rFonts w:ascii="Times New Roman" w:eastAsia="SimSun" w:hAnsi="Times New Roman" w:cs="Times New Roman"/>
          <w:b/>
          <w:sz w:val="28"/>
          <w:szCs w:val="28"/>
          <w:u w:val="single"/>
          <w:lang w:eastAsia="ru-RU"/>
        </w:rPr>
      </w:pPr>
      <w:r w:rsidRPr="002F268C">
        <w:rPr>
          <w:rFonts w:ascii="Times New Roman" w:eastAsia="SimSun" w:hAnsi="Times New Roman" w:cs="Times New Roman"/>
          <w:b/>
          <w:sz w:val="28"/>
          <w:szCs w:val="28"/>
          <w:u w:val="single"/>
          <w:lang w:eastAsia="ru-RU"/>
        </w:rPr>
        <w:t>«Собери в корзинку»</w:t>
      </w:r>
    </w:p>
    <w:p w:rsidR="002F268C" w:rsidRPr="002F268C" w:rsidRDefault="002F268C" w:rsidP="00DD185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F268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Цель:</w:t>
      </w:r>
      <w:r w:rsidRPr="002F26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</w:p>
    <w:p w:rsidR="002F268C" w:rsidRPr="002F268C" w:rsidRDefault="002F268C" w:rsidP="00DD185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группировать грибы и ягоды.</w:t>
      </w:r>
    </w:p>
    <w:p w:rsidR="002F268C" w:rsidRPr="002F268C" w:rsidRDefault="002F268C" w:rsidP="00DD185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быстроту реакции. </w:t>
      </w:r>
    </w:p>
    <w:p w:rsidR="002F268C" w:rsidRPr="002F268C" w:rsidRDefault="002F268C" w:rsidP="00DD185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выдержку и дисциплинированность.</w:t>
      </w:r>
    </w:p>
    <w:p w:rsidR="002F268C" w:rsidRPr="002F268C" w:rsidRDefault="002F268C" w:rsidP="00DD1856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268C" w:rsidRPr="002F268C" w:rsidRDefault="002F268C" w:rsidP="00DD185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26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Оборудование:</w:t>
      </w:r>
      <w:r w:rsidRPr="002F26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F2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муляжи(картинки) ягод и грибов, корзина</w:t>
      </w:r>
      <w:r w:rsidRPr="002F26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F268C" w:rsidRPr="002F268C" w:rsidRDefault="002F268C" w:rsidP="00DD1856">
      <w:pPr>
        <w:spacing w:after="200" w:line="240" w:lineRule="auto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2F268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Ход игры</w:t>
      </w:r>
      <w:r w:rsidRPr="002F26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2F2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земле лежат муляжи (картинки) ягод и грибов и две корзины. По команде педагога ребёнок начинает собирать ягоды в одну корзину. Грибы в другую корзину. </w:t>
      </w:r>
    </w:p>
    <w:p w:rsidR="002F268C" w:rsidRPr="002F268C" w:rsidRDefault="002F268C" w:rsidP="00DD1856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268C" w:rsidRPr="002F268C" w:rsidRDefault="002F268C" w:rsidP="00DD1856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268C" w:rsidRPr="002F268C" w:rsidRDefault="002F268C" w:rsidP="00DD1856">
      <w:pPr>
        <w:spacing w:after="200" w:line="240" w:lineRule="auto"/>
        <w:ind w:left="360"/>
        <w:contextualSpacing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2F268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Тема: «Рыбы»</w:t>
      </w:r>
    </w:p>
    <w:p w:rsidR="002F268C" w:rsidRPr="002F268C" w:rsidRDefault="002F268C" w:rsidP="00DD1856">
      <w:pPr>
        <w:spacing w:after="200" w:line="240" w:lineRule="auto"/>
        <w:contextualSpacing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</w:pPr>
      <w:r w:rsidRPr="002F268C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дидактическая игра на развитие тактильных ощущений</w:t>
      </w:r>
    </w:p>
    <w:p w:rsidR="002F268C" w:rsidRPr="002F268C" w:rsidRDefault="002F268C" w:rsidP="00DD1856">
      <w:pPr>
        <w:spacing w:after="200" w:line="240" w:lineRule="auto"/>
        <w:contextualSpacing/>
        <w:jc w:val="center"/>
        <w:rPr>
          <w:rFonts w:ascii="Times New Roman" w:eastAsia="SimSun" w:hAnsi="Times New Roman" w:cs="Times New Roman"/>
          <w:b/>
          <w:sz w:val="28"/>
          <w:szCs w:val="28"/>
          <w:u w:val="single"/>
          <w:lang w:eastAsia="ru-RU"/>
        </w:rPr>
      </w:pPr>
      <w:r w:rsidRPr="002F268C">
        <w:rPr>
          <w:rFonts w:ascii="Times New Roman" w:eastAsia="SimSun" w:hAnsi="Times New Roman" w:cs="Times New Roman"/>
          <w:b/>
          <w:sz w:val="28"/>
          <w:szCs w:val="28"/>
          <w:u w:val="single"/>
          <w:lang w:eastAsia="ru-RU"/>
        </w:rPr>
        <w:t>«Поймай рыбку»</w:t>
      </w:r>
    </w:p>
    <w:p w:rsidR="002F268C" w:rsidRPr="002F268C" w:rsidRDefault="002F268C" w:rsidP="00DD1856">
      <w:pPr>
        <w:spacing w:after="200" w:line="240" w:lineRule="auto"/>
        <w:contextualSpacing/>
        <w:jc w:val="both"/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</w:pPr>
      <w:r w:rsidRPr="002F268C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Цель:</w:t>
      </w:r>
    </w:p>
    <w:p w:rsidR="002F268C" w:rsidRPr="002F268C" w:rsidRDefault="002F268C" w:rsidP="00DD1856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F268C">
        <w:rPr>
          <w:rFonts w:ascii="Times New Roman" w:eastAsia="SimSun" w:hAnsi="Times New Roman" w:cs="Times New Roman"/>
          <w:sz w:val="28"/>
          <w:szCs w:val="28"/>
          <w:lang w:eastAsia="ru-RU"/>
        </w:rPr>
        <w:t>Развитие тактильных ощущений.</w:t>
      </w:r>
    </w:p>
    <w:p w:rsidR="002F268C" w:rsidRPr="002F268C" w:rsidRDefault="002F268C" w:rsidP="00DD1856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F26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Развитие познавательных интересов </w:t>
      </w:r>
      <w:proofErr w:type="spellStart"/>
      <w:proofErr w:type="gramStart"/>
      <w:r w:rsidRPr="002F268C">
        <w:rPr>
          <w:rFonts w:ascii="Times New Roman" w:eastAsia="SimSun" w:hAnsi="Times New Roman" w:cs="Times New Roman"/>
          <w:sz w:val="28"/>
          <w:szCs w:val="28"/>
          <w:lang w:eastAsia="ru-RU"/>
        </w:rPr>
        <w:t>ребёнка;сенсорное</w:t>
      </w:r>
      <w:proofErr w:type="spellEnd"/>
      <w:proofErr w:type="gramEnd"/>
      <w:r w:rsidRPr="002F26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развитие.</w:t>
      </w:r>
    </w:p>
    <w:p w:rsidR="002F268C" w:rsidRPr="002F268C" w:rsidRDefault="002F268C" w:rsidP="00DD1856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F268C">
        <w:rPr>
          <w:rFonts w:ascii="Times New Roman" w:eastAsia="SimSun" w:hAnsi="Times New Roman" w:cs="Times New Roman"/>
          <w:sz w:val="28"/>
          <w:szCs w:val="28"/>
          <w:lang w:eastAsia="ru-RU"/>
        </w:rPr>
        <w:t>Учить отличать рыб от других животных.</w:t>
      </w:r>
    </w:p>
    <w:p w:rsidR="002F268C" w:rsidRPr="002F268C" w:rsidRDefault="002F268C" w:rsidP="00DD1856">
      <w:pPr>
        <w:spacing w:after="20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F268C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Оборудование:</w:t>
      </w:r>
      <w:r w:rsidRPr="002F268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</w:t>
      </w:r>
      <w:r w:rsidRPr="002F268C">
        <w:rPr>
          <w:rFonts w:ascii="Times New Roman" w:eastAsia="SimSun" w:hAnsi="Times New Roman" w:cs="Times New Roman"/>
          <w:sz w:val="28"/>
          <w:szCs w:val="28"/>
          <w:lang w:eastAsia="ru-RU"/>
        </w:rPr>
        <w:t>песок, таз, муляжи маленьких рыбок.</w:t>
      </w:r>
    </w:p>
    <w:p w:rsidR="002F268C" w:rsidRPr="002F268C" w:rsidRDefault="002F268C" w:rsidP="00DD1856">
      <w:pPr>
        <w:spacing w:after="20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F268C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Ход:</w:t>
      </w:r>
      <w:r w:rsidRPr="002F26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таз с песком ребёнок опускает руки и выкапывает небольшие игрушки, изображающие рыб. Говорит (или показывает жестом</w:t>
      </w:r>
      <w:proofErr w:type="gramStart"/>
      <w:r w:rsidRPr="002F268C">
        <w:rPr>
          <w:rFonts w:ascii="Times New Roman" w:eastAsia="SimSun" w:hAnsi="Times New Roman" w:cs="Times New Roman"/>
          <w:sz w:val="28"/>
          <w:szCs w:val="28"/>
          <w:lang w:eastAsia="ru-RU"/>
        </w:rPr>
        <w:t>),что</w:t>
      </w:r>
      <w:proofErr w:type="gramEnd"/>
      <w:r w:rsidRPr="002F26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это рыба.</w:t>
      </w:r>
    </w:p>
    <w:p w:rsidR="002F268C" w:rsidRPr="002F268C" w:rsidRDefault="002F268C" w:rsidP="00DD1856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268C" w:rsidRPr="002F268C" w:rsidRDefault="002F268C" w:rsidP="00DD1856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268C">
        <w:rPr>
          <w:rFonts w:ascii="Times New Roman" w:eastAsia="Calibri" w:hAnsi="Times New Roman" w:cs="Times New Roman"/>
          <w:b/>
          <w:sz w:val="28"/>
          <w:szCs w:val="28"/>
        </w:rPr>
        <w:t>Предмет «Жестовый язык».</w:t>
      </w:r>
    </w:p>
    <w:p w:rsidR="002F268C" w:rsidRPr="002F268C" w:rsidRDefault="002F268C" w:rsidP="00DD1856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268C">
        <w:rPr>
          <w:rFonts w:ascii="Times New Roman" w:eastAsia="Calibri" w:hAnsi="Times New Roman" w:cs="Times New Roman"/>
          <w:b/>
          <w:sz w:val="28"/>
          <w:szCs w:val="28"/>
        </w:rPr>
        <w:t xml:space="preserve">Тема: «Закрепление. Буквы </w:t>
      </w:r>
      <w:proofErr w:type="gramStart"/>
      <w:r w:rsidRPr="002F268C">
        <w:rPr>
          <w:rFonts w:ascii="Times New Roman" w:eastAsia="Calibri" w:hAnsi="Times New Roman" w:cs="Times New Roman"/>
          <w:b/>
          <w:sz w:val="28"/>
          <w:szCs w:val="28"/>
        </w:rPr>
        <w:t>Б,В</w:t>
      </w:r>
      <w:proofErr w:type="gramEnd"/>
      <w:r w:rsidRPr="002F268C">
        <w:rPr>
          <w:rFonts w:ascii="Times New Roman" w:eastAsia="Calibri" w:hAnsi="Times New Roman" w:cs="Times New Roman"/>
          <w:b/>
          <w:sz w:val="28"/>
          <w:szCs w:val="28"/>
        </w:rPr>
        <w:t>,Г,Д,Ж,З,К,Л»</w:t>
      </w:r>
    </w:p>
    <w:p w:rsidR="002F268C" w:rsidRPr="002F268C" w:rsidRDefault="002F268C" w:rsidP="00DD1856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F268C">
        <w:rPr>
          <w:rFonts w:ascii="Times New Roman" w:eastAsia="Calibri" w:hAnsi="Times New Roman" w:cs="Times New Roman"/>
          <w:b/>
          <w:i/>
          <w:sz w:val="28"/>
          <w:szCs w:val="28"/>
        </w:rPr>
        <w:t>игра на развитие мелкой моторики</w:t>
      </w:r>
    </w:p>
    <w:p w:rsidR="002F268C" w:rsidRDefault="002F268C" w:rsidP="00DD1856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F268C">
        <w:rPr>
          <w:rFonts w:ascii="Times New Roman" w:eastAsia="Calibri" w:hAnsi="Times New Roman" w:cs="Times New Roman"/>
          <w:b/>
          <w:sz w:val="28"/>
          <w:szCs w:val="28"/>
          <w:u w:val="single"/>
        </w:rPr>
        <w:t>«Весёлое рисование»</w:t>
      </w:r>
    </w:p>
    <w:p w:rsidR="000430B5" w:rsidRPr="002F268C" w:rsidRDefault="000430B5" w:rsidP="00DD1856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2F268C" w:rsidRPr="002F268C" w:rsidRDefault="002F268C" w:rsidP="00DD185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</w:pPr>
      <w:r w:rsidRPr="002F268C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Цель:</w:t>
      </w:r>
    </w:p>
    <w:p w:rsidR="002F268C" w:rsidRPr="002F268C" w:rsidRDefault="002F268C" w:rsidP="00DD1856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F268C">
        <w:rPr>
          <w:rFonts w:ascii="Times New Roman" w:eastAsia="SimSun" w:hAnsi="Times New Roman" w:cs="Times New Roman"/>
          <w:sz w:val="28"/>
          <w:szCs w:val="28"/>
          <w:lang w:eastAsia="ru-RU"/>
        </w:rPr>
        <w:t>Развитие дифференцированных движений пальцев рук.</w:t>
      </w:r>
    </w:p>
    <w:p w:rsidR="002F268C" w:rsidRPr="002F268C" w:rsidRDefault="002F268C" w:rsidP="00DD1856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F268C">
        <w:rPr>
          <w:rFonts w:ascii="Times New Roman" w:eastAsia="SimSun" w:hAnsi="Times New Roman" w:cs="Times New Roman"/>
          <w:sz w:val="28"/>
          <w:szCs w:val="28"/>
          <w:lang w:eastAsia="ru-RU"/>
        </w:rPr>
        <w:t>Развитие творческого воображения.</w:t>
      </w:r>
    </w:p>
    <w:p w:rsidR="002F268C" w:rsidRPr="002F268C" w:rsidRDefault="002F268C" w:rsidP="00DD1856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F268C">
        <w:rPr>
          <w:rFonts w:ascii="Times New Roman" w:eastAsia="SimSun" w:hAnsi="Times New Roman" w:cs="Times New Roman"/>
          <w:sz w:val="28"/>
          <w:szCs w:val="28"/>
          <w:lang w:eastAsia="ru-RU"/>
        </w:rPr>
        <w:t>Воспитание усидчивости в работе и выработка целенаправленности деятельности.</w:t>
      </w:r>
    </w:p>
    <w:p w:rsidR="002F268C" w:rsidRPr="002F268C" w:rsidRDefault="002F268C" w:rsidP="00DD1856">
      <w:pPr>
        <w:spacing w:after="20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gramStart"/>
      <w:r w:rsidRPr="002F268C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Оборудование:</w:t>
      </w:r>
      <w:r w:rsidRPr="002F268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 </w:t>
      </w:r>
      <w:r w:rsidRPr="002F268C">
        <w:rPr>
          <w:rFonts w:ascii="Times New Roman" w:eastAsia="SimSun" w:hAnsi="Times New Roman" w:cs="Times New Roman"/>
          <w:sz w:val="28"/>
          <w:szCs w:val="28"/>
          <w:lang w:eastAsia="ru-RU"/>
        </w:rPr>
        <w:t>Плотная</w:t>
      </w:r>
      <w:proofErr w:type="gramEnd"/>
      <w:r w:rsidRPr="002F26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картонная коробка с темным фоном на дне; манка, покрывающая дно коробки тонким слоем.</w:t>
      </w:r>
    </w:p>
    <w:p w:rsidR="002F268C" w:rsidRPr="002F268C" w:rsidRDefault="002F268C" w:rsidP="00DD1856">
      <w:pPr>
        <w:spacing w:after="20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F268C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 xml:space="preserve">Ход игры: </w:t>
      </w:r>
      <w:r w:rsidRPr="002F26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педагог показывает </w:t>
      </w:r>
      <w:proofErr w:type="gramStart"/>
      <w:r w:rsidRPr="002F268C">
        <w:rPr>
          <w:rFonts w:ascii="Times New Roman" w:eastAsia="SimSun" w:hAnsi="Times New Roman" w:cs="Times New Roman"/>
          <w:sz w:val="28"/>
          <w:szCs w:val="28"/>
          <w:lang w:eastAsia="ru-RU"/>
        </w:rPr>
        <w:t>ребёнку  коробку</w:t>
      </w:r>
      <w:proofErr w:type="gramEnd"/>
      <w:r w:rsidRPr="002F26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 манкой и объясняет, что кроме карандашей, красок, фломастеров можно рисовать пальчиками, различные фигурки, предметы и изображения. Педагог показывает, как можно рисовать и как при этом легко можно стереть рисунок. Педагог показывает дактилем буквы. А ребёнок «пишет» букву на манке.</w:t>
      </w:r>
    </w:p>
    <w:p w:rsidR="002F268C" w:rsidRPr="002F268C" w:rsidRDefault="002F268C" w:rsidP="00DD1856">
      <w:pPr>
        <w:spacing w:after="20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2F268C" w:rsidRPr="002F268C" w:rsidRDefault="002F268C" w:rsidP="00DD1856">
      <w:pPr>
        <w:spacing w:after="200" w:line="240" w:lineRule="auto"/>
        <w:contextualSpacing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2F268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Тема:</w:t>
      </w:r>
      <w:r w:rsidR="000430B5" w:rsidRPr="000430B5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«</w:t>
      </w:r>
      <w:r w:rsidRPr="002F268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Закрепление.</w:t>
      </w:r>
      <w:r w:rsidR="000430B5" w:rsidRPr="000430B5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</w:t>
      </w:r>
      <w:r w:rsidRPr="002F268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Буквы </w:t>
      </w:r>
      <w:proofErr w:type="gramStart"/>
      <w:r w:rsidRPr="002F268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Р,Г</w:t>
      </w:r>
      <w:proofErr w:type="gramEnd"/>
      <w:r w:rsidRPr="002F268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,М,Н,Ц,Ч,Ш,Щ</w:t>
      </w:r>
      <w:r w:rsidR="000430B5" w:rsidRPr="000430B5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»</w:t>
      </w:r>
      <w:r w:rsidRPr="002F268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.</w:t>
      </w:r>
    </w:p>
    <w:p w:rsidR="002F268C" w:rsidRPr="002F268C" w:rsidRDefault="002F268C" w:rsidP="00DD1856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F268C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игра на развитие внимание,</w:t>
      </w:r>
      <w:r w:rsidR="000430B5" w:rsidRPr="000430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2F268C">
        <w:rPr>
          <w:rFonts w:ascii="Times New Roman" w:eastAsia="Calibri" w:hAnsi="Times New Roman" w:cs="Times New Roman"/>
          <w:b/>
          <w:i/>
          <w:sz w:val="28"/>
          <w:szCs w:val="28"/>
        </w:rPr>
        <w:t>памяти</w:t>
      </w:r>
    </w:p>
    <w:p w:rsidR="002F268C" w:rsidRPr="002F268C" w:rsidRDefault="002F268C" w:rsidP="00DD1856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F268C">
        <w:rPr>
          <w:rFonts w:ascii="Times New Roman" w:eastAsia="Calibri" w:hAnsi="Times New Roman" w:cs="Times New Roman"/>
          <w:b/>
          <w:sz w:val="28"/>
          <w:szCs w:val="28"/>
          <w:u w:val="single"/>
        </w:rPr>
        <w:t>«Беги к букве»</w:t>
      </w:r>
    </w:p>
    <w:p w:rsidR="002F268C" w:rsidRPr="002F268C" w:rsidRDefault="002F268C" w:rsidP="00DD1856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F268C"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</w:p>
    <w:p w:rsidR="002F268C" w:rsidRPr="002F268C" w:rsidRDefault="002F268C" w:rsidP="00DD1856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68C">
        <w:rPr>
          <w:rFonts w:ascii="Times New Roman" w:eastAsia="Calibri" w:hAnsi="Times New Roman" w:cs="Times New Roman"/>
          <w:sz w:val="28"/>
          <w:szCs w:val="28"/>
        </w:rPr>
        <w:t>Закрепление букв.</w:t>
      </w:r>
    </w:p>
    <w:p w:rsidR="002F268C" w:rsidRPr="002F268C" w:rsidRDefault="002F268C" w:rsidP="00DD1856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68C">
        <w:rPr>
          <w:rFonts w:ascii="Times New Roman" w:eastAsia="Calibri" w:hAnsi="Times New Roman" w:cs="Times New Roman"/>
          <w:sz w:val="28"/>
          <w:szCs w:val="28"/>
        </w:rPr>
        <w:t>Развитие памяти.</w:t>
      </w:r>
    </w:p>
    <w:p w:rsidR="002F268C" w:rsidRDefault="002F268C" w:rsidP="00DD1856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68C">
        <w:rPr>
          <w:rFonts w:ascii="Times New Roman" w:eastAsia="Calibri" w:hAnsi="Times New Roman" w:cs="Times New Roman"/>
          <w:sz w:val="28"/>
          <w:szCs w:val="28"/>
        </w:rPr>
        <w:t>Развитие внимания.</w:t>
      </w:r>
    </w:p>
    <w:p w:rsidR="001222DC" w:rsidRPr="002F268C" w:rsidRDefault="001222DC" w:rsidP="00DD1856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22DC">
        <w:rPr>
          <w:rFonts w:ascii="Times New Roman" w:eastAsia="Calibri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1222DC">
        <w:rPr>
          <w:rFonts w:ascii="Times New Roman" w:eastAsia="Calibri" w:hAnsi="Times New Roman" w:cs="Times New Roman"/>
          <w:sz w:val="28"/>
          <w:szCs w:val="28"/>
        </w:rPr>
        <w:t>распечатанн</w:t>
      </w:r>
      <w:r>
        <w:rPr>
          <w:rFonts w:ascii="Times New Roman" w:eastAsia="Calibri" w:hAnsi="Times New Roman" w:cs="Times New Roman"/>
          <w:sz w:val="28"/>
          <w:szCs w:val="28"/>
        </w:rPr>
        <w:t>ые</w:t>
      </w:r>
      <w:r w:rsidRPr="001222DC">
        <w:rPr>
          <w:rFonts w:ascii="Times New Roman" w:eastAsia="Calibri" w:hAnsi="Times New Roman" w:cs="Times New Roman"/>
          <w:sz w:val="28"/>
          <w:szCs w:val="28"/>
        </w:rPr>
        <w:t xml:space="preserve"> буквы</w:t>
      </w:r>
    </w:p>
    <w:p w:rsidR="002F268C" w:rsidRDefault="001222DC" w:rsidP="00DD1856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22DC">
        <w:rPr>
          <w:rFonts w:ascii="Times New Roman" w:eastAsia="Calibri" w:hAnsi="Times New Roman" w:cs="Times New Roman"/>
          <w:b/>
          <w:i/>
          <w:sz w:val="28"/>
          <w:szCs w:val="28"/>
        </w:rPr>
        <w:t>Ход игры: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268C" w:rsidRPr="002F268C">
        <w:rPr>
          <w:rFonts w:ascii="Times New Roman" w:eastAsia="Calibri" w:hAnsi="Times New Roman" w:cs="Times New Roman"/>
          <w:sz w:val="28"/>
          <w:szCs w:val="28"/>
        </w:rPr>
        <w:t>Педагог раскладывает в комнате буквы. Показывает ребёнку дактилем букву. Ребёнок бежит к букве, которую показывает педагог.</w:t>
      </w:r>
    </w:p>
    <w:p w:rsidR="000430B5" w:rsidRPr="002F268C" w:rsidRDefault="000430B5" w:rsidP="00DD1856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268C" w:rsidRPr="002F268C" w:rsidRDefault="002F268C" w:rsidP="00DD1856">
      <w:pPr>
        <w:shd w:val="clear" w:color="auto" w:fill="FFFFFF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«Математические представления»</w:t>
      </w:r>
    </w:p>
    <w:p w:rsidR="002F268C" w:rsidRPr="002F268C" w:rsidRDefault="002F268C" w:rsidP="00DD1856">
      <w:pPr>
        <w:shd w:val="clear" w:color="auto" w:fill="FFFFFF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«Выделение двух предметов из множества»</w:t>
      </w:r>
    </w:p>
    <w:p w:rsidR="002F268C" w:rsidRPr="004770C0" w:rsidRDefault="002F268C" w:rsidP="00DD1856">
      <w:pPr>
        <w:shd w:val="clear" w:color="auto" w:fill="FFFFFF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F26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дидактическая игра на развитие умения сравнивать</w:t>
      </w:r>
    </w:p>
    <w:p w:rsidR="002F268C" w:rsidRPr="002F268C" w:rsidRDefault="000430B5" w:rsidP="00DD1856">
      <w:pPr>
        <w:shd w:val="clear" w:color="auto" w:fill="FFFFFF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«</w:t>
      </w:r>
      <w:r w:rsidR="002F268C" w:rsidRPr="000430B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Посмотри и разложи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»</w:t>
      </w:r>
    </w:p>
    <w:p w:rsidR="002F268C" w:rsidRPr="004770C0" w:rsidRDefault="002F268C" w:rsidP="00DD1856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770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Цель: </w:t>
      </w:r>
    </w:p>
    <w:p w:rsidR="002F268C" w:rsidRPr="004770C0" w:rsidRDefault="002F268C" w:rsidP="00DD1856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умения сравнивать геометрические фигуры между собой. Разделять фигуры на заданное количество групп. </w:t>
      </w:r>
    </w:p>
    <w:p w:rsidR="002F268C" w:rsidRPr="002F268C" w:rsidRDefault="002F268C" w:rsidP="00DD1856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соотносить цифры с признаками образованных групп, объяснять. </w:t>
      </w:r>
    </w:p>
    <w:p w:rsidR="002F268C" w:rsidRPr="002F268C" w:rsidRDefault="002F268C" w:rsidP="00DD1856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0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Оборудование:</w:t>
      </w:r>
      <w:r w:rsidRPr="00477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больших желтых круга, три больших желтых треугольника, три маленьких зеленых треугольника, цифры: «2», «5», «3»?</w:t>
      </w:r>
    </w:p>
    <w:p w:rsidR="002F268C" w:rsidRPr="004770C0" w:rsidRDefault="002F268C" w:rsidP="00DD1856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0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Ход:</w:t>
      </w:r>
      <w:r w:rsidRPr="004770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77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Дается задание разделить на две группы (по разным признакам: цвету и размеру – большие желтые фигуры и маленькие зеленые; по форме – круги и треугольники). Что могут означать числа «2», «5», «3»? </w:t>
      </w:r>
    </w:p>
    <w:p w:rsidR="002F268C" w:rsidRPr="002F268C" w:rsidRDefault="002F268C" w:rsidP="00DD1856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68C" w:rsidRPr="002F268C" w:rsidRDefault="002F268C" w:rsidP="00DD1856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268C">
        <w:rPr>
          <w:rFonts w:ascii="Times New Roman" w:eastAsia="Calibri" w:hAnsi="Times New Roman" w:cs="Times New Roman"/>
          <w:b/>
          <w:sz w:val="28"/>
          <w:szCs w:val="28"/>
        </w:rPr>
        <w:t>Тема: «Геометрические фигуры»</w:t>
      </w:r>
    </w:p>
    <w:p w:rsidR="002F268C" w:rsidRPr="002F268C" w:rsidRDefault="002F268C" w:rsidP="00DD1856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268C">
        <w:rPr>
          <w:rFonts w:ascii="Times New Roman" w:eastAsia="Calibri" w:hAnsi="Times New Roman" w:cs="Times New Roman"/>
          <w:b/>
          <w:sz w:val="28"/>
          <w:szCs w:val="28"/>
        </w:rPr>
        <w:t>игра на обобщение знаний о геометрических фигурах</w:t>
      </w:r>
    </w:p>
    <w:p w:rsidR="002F268C" w:rsidRPr="002F268C" w:rsidRDefault="002F268C" w:rsidP="00DD1856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268C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"Собирай - ка".</w:t>
      </w:r>
    </w:p>
    <w:p w:rsidR="002F268C" w:rsidRPr="002F268C" w:rsidRDefault="002F268C" w:rsidP="00DD1856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F268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Цель:</w:t>
      </w:r>
      <w:r w:rsidRPr="002F268C">
        <w:rPr>
          <w:rFonts w:ascii="Times New Roman" w:eastAsia="Calibri" w:hAnsi="Times New Roman" w:cs="Times New Roman"/>
          <w:i/>
          <w:sz w:val="28"/>
          <w:szCs w:val="28"/>
        </w:rPr>
        <w:t> </w:t>
      </w:r>
    </w:p>
    <w:p w:rsidR="002F268C" w:rsidRPr="002F268C" w:rsidRDefault="002F268C" w:rsidP="00DD1856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68C">
        <w:rPr>
          <w:rFonts w:ascii="Times New Roman" w:eastAsia="Calibri" w:hAnsi="Times New Roman" w:cs="Times New Roman"/>
          <w:sz w:val="28"/>
          <w:szCs w:val="28"/>
        </w:rPr>
        <w:t>Закрепление пространственной ориентации.</w:t>
      </w:r>
    </w:p>
    <w:p w:rsidR="002F268C" w:rsidRPr="002F268C" w:rsidRDefault="002F268C" w:rsidP="00DD1856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68C">
        <w:rPr>
          <w:rFonts w:ascii="Times New Roman" w:eastAsia="Calibri" w:hAnsi="Times New Roman" w:cs="Times New Roman"/>
          <w:sz w:val="28"/>
          <w:szCs w:val="28"/>
        </w:rPr>
        <w:t>Обобщение знаний о геометрических фигурах.</w:t>
      </w:r>
    </w:p>
    <w:p w:rsidR="002F268C" w:rsidRPr="002F268C" w:rsidRDefault="002F268C" w:rsidP="00DD1856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68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Оборудование:</w:t>
      </w:r>
      <w:r w:rsidRPr="002F268C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2F268C">
        <w:rPr>
          <w:rFonts w:ascii="Times New Roman" w:eastAsia="Calibri" w:hAnsi="Times New Roman" w:cs="Times New Roman"/>
          <w:sz w:val="28"/>
          <w:szCs w:val="28"/>
        </w:rPr>
        <w:t>различные по размеру</w:t>
      </w:r>
      <w:r w:rsidRPr="002F268C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2F268C">
        <w:rPr>
          <w:rFonts w:ascii="Times New Roman" w:eastAsia="Calibri" w:hAnsi="Times New Roman" w:cs="Times New Roman"/>
          <w:sz w:val="28"/>
          <w:szCs w:val="28"/>
        </w:rPr>
        <w:t>геометрические фигуры из плотного картона.</w:t>
      </w:r>
    </w:p>
    <w:p w:rsidR="002F268C" w:rsidRDefault="002F268C" w:rsidP="00DD1856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68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Ход игры:</w:t>
      </w:r>
      <w:r w:rsidRPr="002F268C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2F268C">
        <w:rPr>
          <w:rFonts w:ascii="Times New Roman" w:eastAsia="Calibri" w:hAnsi="Times New Roman" w:cs="Times New Roman"/>
          <w:sz w:val="28"/>
          <w:szCs w:val="28"/>
        </w:rPr>
        <w:t xml:space="preserve">Из набора геометрических фигур составляются различные предметы под руководством учителя или </w:t>
      </w:r>
      <w:proofErr w:type="spellStart"/>
      <w:r w:rsidRPr="002F268C">
        <w:rPr>
          <w:rFonts w:ascii="Times New Roman" w:eastAsia="Calibri" w:hAnsi="Times New Roman" w:cs="Times New Roman"/>
          <w:sz w:val="28"/>
          <w:szCs w:val="28"/>
        </w:rPr>
        <w:t>самостоятельно.Например</w:t>
      </w:r>
      <w:proofErr w:type="spellEnd"/>
      <w:r w:rsidRPr="002F268C">
        <w:rPr>
          <w:rFonts w:ascii="Times New Roman" w:eastAsia="Calibri" w:hAnsi="Times New Roman" w:cs="Times New Roman"/>
          <w:sz w:val="28"/>
          <w:szCs w:val="28"/>
        </w:rPr>
        <w:t>, дом. Учитель предлагает ученикам положить на середину листа большой квадрат, сверху на квадрат - подходящий по размеру треугольник. С правой стороны треугольника прикрепить маленький прямоугольник. В правый верхний угол выкладывается круг и т. д. Выбор предметов не ограничивается. Это могут быть и животные, техника и многое другое.</w:t>
      </w:r>
    </w:p>
    <w:p w:rsidR="001222DC" w:rsidRPr="002F268C" w:rsidRDefault="001222DC" w:rsidP="00DD1856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268C" w:rsidRPr="002F268C" w:rsidRDefault="002F268C" w:rsidP="00DD1856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268C">
        <w:rPr>
          <w:rFonts w:ascii="Times New Roman" w:eastAsia="Calibri" w:hAnsi="Times New Roman" w:cs="Times New Roman"/>
          <w:b/>
          <w:sz w:val="28"/>
          <w:szCs w:val="28"/>
        </w:rPr>
        <w:t>Предмет «Окружающий социальный мир»</w:t>
      </w:r>
    </w:p>
    <w:p w:rsidR="002F268C" w:rsidRPr="002F268C" w:rsidRDefault="002F268C" w:rsidP="00DD1856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268C">
        <w:rPr>
          <w:rFonts w:ascii="Times New Roman" w:eastAsia="Calibri" w:hAnsi="Times New Roman" w:cs="Times New Roman"/>
          <w:b/>
          <w:sz w:val="28"/>
          <w:szCs w:val="28"/>
        </w:rPr>
        <w:t>Тема: «Транспорт»</w:t>
      </w:r>
    </w:p>
    <w:p w:rsidR="002F268C" w:rsidRPr="002F268C" w:rsidRDefault="002F268C" w:rsidP="00DD1856">
      <w:pPr>
        <w:spacing w:after="200" w:line="240" w:lineRule="auto"/>
        <w:contextualSpacing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</w:pPr>
      <w:r w:rsidRPr="002F268C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дидактическая игра на развитие наглядно-образного мышления</w:t>
      </w:r>
    </w:p>
    <w:p w:rsidR="002F268C" w:rsidRPr="002F268C" w:rsidRDefault="002F268C" w:rsidP="00DD1856">
      <w:pPr>
        <w:spacing w:after="200" w:line="240" w:lineRule="auto"/>
        <w:contextualSpacing/>
        <w:jc w:val="center"/>
        <w:rPr>
          <w:rFonts w:ascii="Times New Roman" w:eastAsia="SimSun" w:hAnsi="Times New Roman" w:cs="Times New Roman"/>
          <w:b/>
          <w:sz w:val="28"/>
          <w:szCs w:val="28"/>
          <w:u w:val="single"/>
          <w:lang w:eastAsia="ru-RU"/>
        </w:rPr>
      </w:pPr>
      <w:r w:rsidRPr="002F268C">
        <w:rPr>
          <w:rFonts w:ascii="Times New Roman" w:eastAsia="SimSun" w:hAnsi="Times New Roman" w:cs="Times New Roman"/>
          <w:b/>
          <w:sz w:val="28"/>
          <w:szCs w:val="28"/>
          <w:u w:val="single"/>
          <w:lang w:eastAsia="ru-RU"/>
        </w:rPr>
        <w:t>«Собери картинку»</w:t>
      </w:r>
    </w:p>
    <w:p w:rsidR="002F268C" w:rsidRPr="002F268C" w:rsidRDefault="002F268C" w:rsidP="00DD1856">
      <w:pPr>
        <w:spacing w:after="200" w:line="240" w:lineRule="auto"/>
        <w:contextualSpacing/>
        <w:jc w:val="both"/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</w:pPr>
      <w:r w:rsidRPr="002F268C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lastRenderedPageBreak/>
        <w:t>Цель:</w:t>
      </w:r>
    </w:p>
    <w:p w:rsidR="002F268C" w:rsidRPr="002F268C" w:rsidRDefault="002F268C" w:rsidP="00DD1856">
      <w:pPr>
        <w:numPr>
          <w:ilvl w:val="0"/>
          <w:numId w:val="8"/>
        </w:numPr>
        <w:spacing w:after="20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F268C">
        <w:rPr>
          <w:rFonts w:ascii="Times New Roman" w:eastAsia="SimSun" w:hAnsi="Times New Roman" w:cs="Times New Roman"/>
          <w:sz w:val="28"/>
          <w:szCs w:val="28"/>
          <w:lang w:eastAsia="ru-RU"/>
        </w:rPr>
        <w:t>Развиваем мелкую моторику.</w:t>
      </w:r>
    </w:p>
    <w:p w:rsidR="002F268C" w:rsidRPr="002F268C" w:rsidRDefault="002F268C" w:rsidP="00DD1856">
      <w:pPr>
        <w:numPr>
          <w:ilvl w:val="0"/>
          <w:numId w:val="8"/>
        </w:numPr>
        <w:spacing w:after="20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F268C">
        <w:rPr>
          <w:rFonts w:ascii="Times New Roman" w:eastAsia="SimSun" w:hAnsi="Times New Roman" w:cs="Times New Roman"/>
          <w:sz w:val="28"/>
          <w:szCs w:val="28"/>
          <w:lang w:eastAsia="ru-RU"/>
        </w:rPr>
        <w:t>Учить соединять части предметов в одно целое.</w:t>
      </w:r>
    </w:p>
    <w:p w:rsidR="002F268C" w:rsidRPr="002F268C" w:rsidRDefault="002F268C" w:rsidP="00DD1856">
      <w:pPr>
        <w:numPr>
          <w:ilvl w:val="0"/>
          <w:numId w:val="8"/>
        </w:numPr>
        <w:spacing w:after="20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F268C">
        <w:rPr>
          <w:rFonts w:ascii="Times New Roman" w:eastAsia="SimSun" w:hAnsi="Times New Roman" w:cs="Times New Roman"/>
          <w:sz w:val="28"/>
          <w:szCs w:val="28"/>
          <w:lang w:eastAsia="ru-RU"/>
        </w:rPr>
        <w:t>Закреплять знания о транспорте.</w:t>
      </w:r>
    </w:p>
    <w:p w:rsidR="002F268C" w:rsidRPr="002F268C" w:rsidRDefault="002F268C" w:rsidP="00DD1856">
      <w:pPr>
        <w:spacing w:after="20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F268C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Оборудование:</w:t>
      </w:r>
      <w:r w:rsidRPr="002F26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268C">
        <w:rPr>
          <w:rFonts w:ascii="Times New Roman" w:eastAsia="SimSun" w:hAnsi="Times New Roman" w:cs="Times New Roman"/>
          <w:sz w:val="28"/>
          <w:szCs w:val="28"/>
          <w:lang w:eastAsia="ru-RU"/>
        </w:rPr>
        <w:t>пазлы</w:t>
      </w:r>
      <w:proofErr w:type="spellEnd"/>
      <w:r w:rsidRPr="002F26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транспорта.</w:t>
      </w:r>
    </w:p>
    <w:p w:rsidR="002F268C" w:rsidRPr="002F268C" w:rsidRDefault="002F268C" w:rsidP="00DD1856">
      <w:pPr>
        <w:spacing w:after="20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F268C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Ход игры:</w:t>
      </w:r>
      <w:r w:rsidRPr="002F268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</w:t>
      </w:r>
      <w:r w:rsidRPr="002F26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Педагог даёт ребёнку </w:t>
      </w:r>
      <w:proofErr w:type="spellStart"/>
      <w:r w:rsidRPr="002F268C">
        <w:rPr>
          <w:rFonts w:ascii="Times New Roman" w:eastAsia="SimSun" w:hAnsi="Times New Roman" w:cs="Times New Roman"/>
          <w:sz w:val="28"/>
          <w:szCs w:val="28"/>
          <w:lang w:eastAsia="ru-RU"/>
        </w:rPr>
        <w:t>пазлы</w:t>
      </w:r>
      <w:proofErr w:type="spellEnd"/>
      <w:r w:rsidRPr="002F26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транспорта. Ребёнок собирает транспорт. Подбирает к </w:t>
      </w:r>
      <w:proofErr w:type="spellStart"/>
      <w:r w:rsidRPr="002F268C">
        <w:rPr>
          <w:rFonts w:ascii="Times New Roman" w:eastAsia="SimSun" w:hAnsi="Times New Roman" w:cs="Times New Roman"/>
          <w:sz w:val="28"/>
          <w:szCs w:val="28"/>
          <w:lang w:eastAsia="ru-RU"/>
        </w:rPr>
        <w:t>пазлам</w:t>
      </w:r>
      <w:proofErr w:type="spellEnd"/>
      <w:r w:rsidRPr="002F26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карточки с названием транспорта.</w:t>
      </w:r>
    </w:p>
    <w:p w:rsidR="002F268C" w:rsidRPr="002F268C" w:rsidRDefault="002F268C" w:rsidP="00DD1856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268C" w:rsidRPr="002F268C" w:rsidRDefault="002F268C" w:rsidP="00DD1856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2F268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Тема: </w:t>
      </w:r>
      <w:proofErr w:type="gramStart"/>
      <w:r w:rsidRPr="002F268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 Мебель</w:t>
      </w:r>
      <w:proofErr w:type="gramEnd"/>
      <w:r w:rsidRPr="002F268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»</w:t>
      </w:r>
    </w:p>
    <w:p w:rsidR="001222DC" w:rsidRPr="002F268C" w:rsidRDefault="002F268C" w:rsidP="00DD1856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  <w:r w:rsidRPr="002F268C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дидактическая игра на формирование целостного образа предмета</w:t>
      </w:r>
    </w:p>
    <w:p w:rsidR="002F268C" w:rsidRPr="002F268C" w:rsidRDefault="002F268C" w:rsidP="00DD1856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iCs/>
          <w:color w:val="2A2723"/>
          <w:sz w:val="28"/>
          <w:szCs w:val="28"/>
          <w:u w:val="single"/>
          <w:lang w:eastAsia="ru-RU"/>
        </w:rPr>
      </w:pPr>
      <w:r w:rsidRPr="002F268C">
        <w:rPr>
          <w:rFonts w:ascii="Times New Roman" w:eastAsia="Times New Roman" w:hAnsi="Times New Roman" w:cs="Times New Roman"/>
          <w:b/>
          <w:iCs/>
          <w:color w:val="2A2723"/>
          <w:sz w:val="28"/>
          <w:szCs w:val="28"/>
          <w:u w:val="single"/>
          <w:lang w:eastAsia="ru-RU"/>
        </w:rPr>
        <w:t>«Лото-вкладки»</w:t>
      </w:r>
    </w:p>
    <w:p w:rsidR="002F268C" w:rsidRPr="002F268C" w:rsidRDefault="002F268C" w:rsidP="00DD1856">
      <w:pPr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b/>
          <w:i/>
          <w:color w:val="2A2723"/>
          <w:sz w:val="28"/>
          <w:szCs w:val="28"/>
          <w:lang w:eastAsia="ru-RU"/>
        </w:rPr>
      </w:pPr>
      <w:r w:rsidRPr="002F268C">
        <w:rPr>
          <w:rFonts w:ascii="Times New Roman" w:eastAsia="Times New Roman" w:hAnsi="Times New Roman" w:cs="Times New Roman"/>
          <w:b/>
          <w:i/>
          <w:color w:val="2A2723"/>
          <w:sz w:val="28"/>
          <w:szCs w:val="28"/>
          <w:lang w:eastAsia="ru-RU"/>
        </w:rPr>
        <w:t>Цель:</w:t>
      </w:r>
    </w:p>
    <w:p w:rsidR="002F268C" w:rsidRPr="002F268C" w:rsidRDefault="002F268C" w:rsidP="00DD185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2F268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Формировать целостный образ предмета,</w:t>
      </w:r>
    </w:p>
    <w:p w:rsidR="002F268C" w:rsidRPr="002F268C" w:rsidRDefault="002F268C" w:rsidP="00DD185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2F268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Обратить внимание на пространственное расположение деталей и на их соотношение с другими частями целого.</w:t>
      </w:r>
    </w:p>
    <w:p w:rsidR="002F268C" w:rsidRPr="002F268C" w:rsidRDefault="002F268C" w:rsidP="00DD1856">
      <w:pPr>
        <w:numPr>
          <w:ilvl w:val="0"/>
          <w:numId w:val="9"/>
        </w:numPr>
        <w:spacing w:after="20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F268C">
        <w:rPr>
          <w:rFonts w:ascii="Times New Roman" w:eastAsia="SimSun" w:hAnsi="Times New Roman" w:cs="Times New Roman"/>
          <w:sz w:val="28"/>
          <w:szCs w:val="28"/>
          <w:lang w:eastAsia="ru-RU"/>
        </w:rPr>
        <w:t>Развивать мелкие движения рук.</w:t>
      </w:r>
    </w:p>
    <w:p w:rsidR="002F268C" w:rsidRPr="002F268C" w:rsidRDefault="002F268C" w:rsidP="00DD1856">
      <w:pPr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2F268C">
        <w:rPr>
          <w:rFonts w:ascii="Times New Roman" w:eastAsia="Times New Roman" w:hAnsi="Times New Roman" w:cs="Times New Roman"/>
          <w:b/>
          <w:i/>
          <w:color w:val="2A2723"/>
          <w:sz w:val="28"/>
          <w:szCs w:val="28"/>
          <w:lang w:eastAsia="ru-RU"/>
        </w:rPr>
        <w:t xml:space="preserve">Оборудование: </w:t>
      </w:r>
      <w:r w:rsidRPr="002F268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Карты лото с изображениями мебели разной степени сложности, имеющие вырезы и вкладки, заполняющие эти вырезы; на фоне выреза помещается контурный рисунок вырезанной части изображения; вырезы и соответствующие им вкладки могут быть разного размера и разной формы (круглые, квадратные, шестигранные, прямоугольные). Каждая карта состоит из двух картонных слоев, наклеенных друг на друга и образующих необходимую объемность. На одних картах могут быть вырезаны одна-две части предметов.</w:t>
      </w:r>
    </w:p>
    <w:p w:rsidR="002F268C" w:rsidRPr="002F268C" w:rsidRDefault="002F268C" w:rsidP="00DD1856">
      <w:pPr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2F268C">
        <w:rPr>
          <w:rFonts w:ascii="Times New Roman" w:eastAsia="Times New Roman" w:hAnsi="Times New Roman" w:cs="Times New Roman"/>
          <w:b/>
          <w:i/>
          <w:color w:val="2A2723"/>
          <w:sz w:val="28"/>
          <w:szCs w:val="28"/>
          <w:lang w:eastAsia="ru-RU"/>
        </w:rPr>
        <w:t>Ход игры:</w:t>
      </w:r>
      <w:r w:rsidRPr="002F268C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Вначале ребенок рассматривает целую карту, заполненную вкладками, по возможности называет изображенные предметы и ситуацию или показывает те или иные предметы по просьбе педагога. Затем педагог вынимает 2–3 вкладки, перемешивает их и просит ребенка вставить «окошки» в свои места. Если ребенок допускает ошибки при вкладывании формы (перепутает верх, низ), то педагог указывает на контур. В дальнейшем карты с простым сюжетным изображением заменяются более сложными, с большим количеством вырезов.</w:t>
      </w:r>
    </w:p>
    <w:p w:rsidR="00EB18DB" w:rsidRPr="004770C0" w:rsidRDefault="00EB18DB" w:rsidP="00DD185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268C" w:rsidRPr="00A52FE6" w:rsidRDefault="002F268C" w:rsidP="00DD18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FE6">
        <w:rPr>
          <w:rFonts w:ascii="Times New Roman" w:hAnsi="Times New Roman" w:cs="Times New Roman"/>
          <w:b/>
          <w:sz w:val="28"/>
          <w:szCs w:val="28"/>
        </w:rPr>
        <w:t>Предмет «Человек»</w:t>
      </w:r>
    </w:p>
    <w:p w:rsidR="002F268C" w:rsidRPr="002F268C" w:rsidRDefault="002F268C" w:rsidP="00DD1856">
      <w:pPr>
        <w:spacing w:after="20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2F268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Тема: «</w:t>
      </w:r>
      <w:r w:rsidRPr="004770C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Одежда</w:t>
      </w:r>
      <w:r w:rsidRPr="002F268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»</w:t>
      </w:r>
    </w:p>
    <w:p w:rsidR="002F268C" w:rsidRPr="002F268C" w:rsidRDefault="002F268C" w:rsidP="00DD1856">
      <w:pPr>
        <w:spacing w:after="20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i/>
          <w:sz w:val="28"/>
          <w:szCs w:val="28"/>
          <w:lang w:eastAsia="ru-RU"/>
        </w:rPr>
      </w:pPr>
      <w:r w:rsidRPr="002F268C">
        <w:rPr>
          <w:rFonts w:ascii="Times New Roman" w:eastAsia="SimSun" w:hAnsi="Times New Roman" w:cs="Times New Roman"/>
          <w:b/>
          <w:bCs/>
          <w:i/>
          <w:sz w:val="28"/>
          <w:szCs w:val="28"/>
          <w:lang w:eastAsia="ru-RU"/>
        </w:rPr>
        <w:t>дидактическая игра на развитие внимания</w:t>
      </w:r>
    </w:p>
    <w:p w:rsidR="002F268C" w:rsidRPr="002F268C" w:rsidRDefault="002F268C" w:rsidP="00DD185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77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«Чего не стало?»</w:t>
      </w:r>
    </w:p>
    <w:p w:rsidR="002F268C" w:rsidRPr="004770C0" w:rsidRDefault="002F268C" w:rsidP="00DD185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770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Цель:</w:t>
      </w:r>
      <w:r w:rsidRPr="004770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2F268C" w:rsidRPr="004770C0" w:rsidRDefault="002F268C" w:rsidP="00DD1856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внимания и наблюдательности.</w:t>
      </w:r>
    </w:p>
    <w:p w:rsidR="002F268C" w:rsidRPr="004770C0" w:rsidRDefault="002F268C" w:rsidP="00DD1856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отличать виды одежды.</w:t>
      </w:r>
    </w:p>
    <w:p w:rsidR="002F268C" w:rsidRPr="002F268C" w:rsidRDefault="002F268C" w:rsidP="00DD185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0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Оборудование:</w:t>
      </w:r>
      <w:r w:rsidRPr="00477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картинки одежды.</w:t>
      </w:r>
    </w:p>
    <w:p w:rsidR="002F268C" w:rsidRPr="004770C0" w:rsidRDefault="002F268C" w:rsidP="00DD185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0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Ход:</w:t>
      </w:r>
      <w:r w:rsidRPr="00477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на столе выкладывает 4 картинки одежды: «Посмотри внимательно, что лежит на столе. Это одежда. Куртка, кофта, футболка, штаны. Посмотри внимательно и запомни. А теперь закрой глаза». Ребёнок </w:t>
      </w:r>
      <w:r w:rsidRPr="00477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закрывает глаза, а педагог убирает одну. «Чего не стало?» Ребёнок вспоминает и называют (или показывают табличку) какой картинки не стало.</w:t>
      </w:r>
    </w:p>
    <w:p w:rsidR="002F268C" w:rsidRPr="004770C0" w:rsidRDefault="002F268C" w:rsidP="00DD185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68AC" w:rsidRPr="00A52FE6" w:rsidRDefault="00C168AC" w:rsidP="00DD18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FE6">
        <w:rPr>
          <w:rFonts w:ascii="Times New Roman" w:hAnsi="Times New Roman" w:cs="Times New Roman"/>
          <w:b/>
          <w:sz w:val="28"/>
          <w:szCs w:val="28"/>
        </w:rPr>
        <w:t>Тема: «Одежда»</w:t>
      </w:r>
    </w:p>
    <w:p w:rsidR="00C168AC" w:rsidRPr="00A52FE6" w:rsidRDefault="00C168AC" w:rsidP="00DD185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2FE6">
        <w:rPr>
          <w:rFonts w:ascii="Times New Roman" w:hAnsi="Times New Roman" w:cs="Times New Roman"/>
          <w:b/>
          <w:i/>
          <w:sz w:val="28"/>
          <w:szCs w:val="28"/>
        </w:rPr>
        <w:t>дидактическая игра на развитие мелкой моторики</w:t>
      </w:r>
    </w:p>
    <w:p w:rsidR="00C168AC" w:rsidRPr="00A52FE6" w:rsidRDefault="00C168AC" w:rsidP="00DD18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2FE6">
        <w:rPr>
          <w:rFonts w:ascii="Times New Roman" w:hAnsi="Times New Roman" w:cs="Times New Roman"/>
          <w:b/>
          <w:sz w:val="28"/>
          <w:szCs w:val="28"/>
          <w:u w:val="single"/>
        </w:rPr>
        <w:t>«Одень куклу»</w:t>
      </w:r>
    </w:p>
    <w:p w:rsidR="00C168AC" w:rsidRPr="00A52FE6" w:rsidRDefault="00C168AC" w:rsidP="00DD185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B32C6" w:rsidRPr="002F268C" w:rsidRDefault="006B32C6" w:rsidP="00DD1856">
      <w:pPr>
        <w:spacing w:after="200" w:line="240" w:lineRule="auto"/>
        <w:contextualSpacing/>
        <w:jc w:val="both"/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</w:pPr>
      <w:r w:rsidRPr="002F268C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Цель:</w:t>
      </w:r>
    </w:p>
    <w:p w:rsidR="006B32C6" w:rsidRPr="002F268C" w:rsidRDefault="006B32C6" w:rsidP="00DD1856">
      <w:pPr>
        <w:numPr>
          <w:ilvl w:val="0"/>
          <w:numId w:val="8"/>
        </w:numPr>
        <w:spacing w:after="200" w:line="240" w:lineRule="auto"/>
        <w:ind w:left="714" w:hanging="35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F268C">
        <w:rPr>
          <w:rFonts w:ascii="Times New Roman" w:eastAsia="SimSun" w:hAnsi="Times New Roman" w:cs="Times New Roman"/>
          <w:sz w:val="28"/>
          <w:szCs w:val="28"/>
          <w:lang w:eastAsia="ru-RU"/>
        </w:rPr>
        <w:t>Развиваем мелкую моторику.</w:t>
      </w:r>
    </w:p>
    <w:p w:rsidR="006B32C6" w:rsidRPr="004770C0" w:rsidRDefault="006B32C6" w:rsidP="00DD1856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770C0">
        <w:rPr>
          <w:rFonts w:ascii="Times New Roman" w:eastAsia="SimSun" w:hAnsi="Times New Roman" w:cs="Times New Roman"/>
          <w:sz w:val="28"/>
          <w:szCs w:val="28"/>
          <w:lang w:eastAsia="ru-RU"/>
        </w:rPr>
        <w:t>Закрепление пространственной ориентации.</w:t>
      </w:r>
    </w:p>
    <w:p w:rsidR="006B32C6" w:rsidRPr="00A52FE6" w:rsidRDefault="006B32C6" w:rsidP="00DD1856">
      <w:pPr>
        <w:numPr>
          <w:ilvl w:val="0"/>
          <w:numId w:val="8"/>
        </w:numPr>
        <w:spacing w:after="200" w:line="240" w:lineRule="auto"/>
        <w:ind w:left="714" w:hanging="35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770C0">
        <w:rPr>
          <w:rFonts w:ascii="Times New Roman" w:eastAsia="SimSun" w:hAnsi="Times New Roman" w:cs="Times New Roman"/>
          <w:sz w:val="28"/>
          <w:szCs w:val="28"/>
          <w:lang w:eastAsia="ru-RU"/>
        </w:rPr>
        <w:t>Закреплять знания об одежде</w:t>
      </w:r>
      <w:r w:rsidRPr="002F268C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6B32C6" w:rsidRPr="004770C0" w:rsidRDefault="006B32C6" w:rsidP="00DD185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FE6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4770C0">
        <w:rPr>
          <w:rFonts w:ascii="Times New Roman" w:hAnsi="Times New Roman" w:cs="Times New Roman"/>
          <w:sz w:val="28"/>
          <w:szCs w:val="28"/>
        </w:rPr>
        <w:t xml:space="preserve"> кукла, одежда.</w:t>
      </w:r>
    </w:p>
    <w:p w:rsidR="00C53B71" w:rsidRDefault="006B32C6" w:rsidP="00DD185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FE6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  <w:r w:rsidRPr="004770C0">
        <w:rPr>
          <w:rFonts w:ascii="Times New Roman" w:hAnsi="Times New Roman" w:cs="Times New Roman"/>
          <w:sz w:val="28"/>
          <w:szCs w:val="28"/>
        </w:rPr>
        <w:t xml:space="preserve"> Педагог даёт куклу (раздетую). </w:t>
      </w:r>
      <w:r w:rsidR="004770C0" w:rsidRPr="004770C0">
        <w:rPr>
          <w:rFonts w:ascii="Times New Roman" w:hAnsi="Times New Roman" w:cs="Times New Roman"/>
          <w:sz w:val="28"/>
          <w:szCs w:val="28"/>
        </w:rPr>
        <w:t>И одежду. Просит куклу одеть. Ребёнок берёт одежду и соотносит табличку с одеждой.</w:t>
      </w:r>
    </w:p>
    <w:p w:rsidR="001A635C" w:rsidRDefault="00C7302F" w:rsidP="00DD18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опыт показал,</w:t>
      </w:r>
      <w:r w:rsidR="001A63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635C"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работая по</w:t>
      </w:r>
      <w:r w:rsidRPr="00C7302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31DD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адаптированной основной образовате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льной программе</w:t>
      </w:r>
      <w:r w:rsidRPr="00931DD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начального общего образования для глухих обучающихся с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тяжёлой умственной отсталостью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35C">
        <w:rPr>
          <w:rFonts w:ascii="Times New Roman" w:hAnsi="Times New Roman" w:cs="Times New Roman"/>
          <w:sz w:val="28"/>
          <w:szCs w:val="28"/>
        </w:rPr>
        <w:t>дидактическая игра является надежной помощницей.</w:t>
      </w:r>
    </w:p>
    <w:p w:rsidR="004A48E3" w:rsidRDefault="004A48E3" w:rsidP="004A48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задача учителя </w:t>
      </w:r>
      <w:r w:rsidRPr="004A48E3">
        <w:rPr>
          <w:rFonts w:ascii="Times New Roman" w:hAnsi="Times New Roman" w:cs="Times New Roman"/>
          <w:sz w:val="28"/>
          <w:szCs w:val="28"/>
        </w:rPr>
        <w:t xml:space="preserve">направлена на развитие необходимых для жизни в семье и обществе знаний, практических представлений, умений и навыков, позволяющих достичь максимально возможной самостоятельности и независимости в повседневной жизни. </w:t>
      </w:r>
      <w:r>
        <w:rPr>
          <w:rFonts w:ascii="Times New Roman" w:hAnsi="Times New Roman" w:cs="Times New Roman"/>
          <w:sz w:val="28"/>
          <w:szCs w:val="28"/>
        </w:rPr>
        <w:t>Дидактические игры способствуют усвоению элементарных умений и навыков у детей.</w:t>
      </w:r>
    </w:p>
    <w:p w:rsidR="00EC1BE6" w:rsidRPr="00EC1BE6" w:rsidRDefault="00DD1856" w:rsidP="00DD185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Дидактические игры не вытесняют и не замедляют</w:t>
      </w:r>
      <w:r w:rsidR="00866B40">
        <w:rPr>
          <w:rFonts w:ascii="Times New Roman" w:hAnsi="Times New Roman" w:cs="Times New Roman"/>
          <w:sz w:val="28"/>
          <w:szCs w:val="28"/>
        </w:rPr>
        <w:t xml:space="preserve"> традиционных методов обучения, а, </w:t>
      </w:r>
      <w:proofErr w:type="spellStart"/>
      <w:r w:rsidR="00866B40">
        <w:rPr>
          <w:rFonts w:ascii="Times New Roman" w:hAnsi="Times New Roman" w:cs="Times New Roman"/>
          <w:sz w:val="28"/>
          <w:szCs w:val="28"/>
        </w:rPr>
        <w:t>надстраиваясь</w:t>
      </w:r>
      <w:proofErr w:type="spellEnd"/>
      <w:r w:rsidR="00866B40">
        <w:rPr>
          <w:rFonts w:ascii="Times New Roman" w:hAnsi="Times New Roman" w:cs="Times New Roman"/>
          <w:sz w:val="28"/>
          <w:szCs w:val="28"/>
        </w:rPr>
        <w:t xml:space="preserve"> над ними, преумножают их потенциал. И несмотря на то, что в настоящее время в помощь учителю создано достаточное количество пособий с занимательным материалом, многое зависит от личностных особенностей учителя, его творчества.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BE6" w:rsidRPr="00EC1BE6" w:rsidRDefault="00EC1BE6" w:rsidP="00EC1BE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C1BE6">
        <w:rPr>
          <w:rFonts w:ascii="Times New Roman" w:eastAsia="Calibri" w:hAnsi="Times New Roman" w:cs="Times New Roman"/>
          <w:b/>
          <w:sz w:val="28"/>
          <w:szCs w:val="28"/>
        </w:rPr>
        <w:t>Литература</w:t>
      </w:r>
    </w:p>
    <w:p w:rsidR="00EC1BE6" w:rsidRPr="00EC1BE6" w:rsidRDefault="00EC1BE6" w:rsidP="00EC1BE6">
      <w:p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1BE6">
        <w:rPr>
          <w:rFonts w:ascii="Times New Roman" w:eastAsia="Calibri" w:hAnsi="Times New Roman" w:cs="Times New Roman"/>
          <w:sz w:val="28"/>
          <w:szCs w:val="28"/>
        </w:rPr>
        <w:t xml:space="preserve">1. Катаева А. </w:t>
      </w:r>
      <w:proofErr w:type="gramStart"/>
      <w:r w:rsidRPr="00EC1BE6">
        <w:rPr>
          <w:rFonts w:ascii="Times New Roman" w:eastAsia="Calibri" w:hAnsi="Times New Roman" w:cs="Times New Roman"/>
          <w:sz w:val="28"/>
          <w:szCs w:val="28"/>
        </w:rPr>
        <w:t>А.,</w:t>
      </w:r>
      <w:proofErr w:type="spellStart"/>
      <w:r w:rsidRPr="00EC1BE6">
        <w:rPr>
          <w:rFonts w:ascii="Times New Roman" w:eastAsia="Calibri" w:hAnsi="Times New Roman" w:cs="Times New Roman"/>
          <w:sz w:val="28"/>
          <w:szCs w:val="28"/>
        </w:rPr>
        <w:t>Стребелёва</w:t>
      </w:r>
      <w:proofErr w:type="spellEnd"/>
      <w:proofErr w:type="gramEnd"/>
      <w:r w:rsidRPr="00EC1BE6">
        <w:rPr>
          <w:rFonts w:ascii="Times New Roman" w:eastAsia="Calibri" w:hAnsi="Times New Roman" w:cs="Times New Roman"/>
          <w:sz w:val="28"/>
          <w:szCs w:val="28"/>
        </w:rPr>
        <w:t xml:space="preserve"> Е. А. «Дидактические игры и упражнения в</w:t>
      </w:r>
    </w:p>
    <w:p w:rsidR="00EC1BE6" w:rsidRPr="00EC1BE6" w:rsidRDefault="00EC1BE6" w:rsidP="00EC1BE6">
      <w:p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1BE6">
        <w:rPr>
          <w:rFonts w:ascii="Times New Roman" w:eastAsia="Calibri" w:hAnsi="Times New Roman" w:cs="Times New Roman"/>
          <w:sz w:val="28"/>
          <w:szCs w:val="28"/>
        </w:rPr>
        <w:t xml:space="preserve">обучении умственно отсталых дошкольников», </w:t>
      </w:r>
      <w:proofErr w:type="spellStart"/>
      <w:proofErr w:type="gramStart"/>
      <w:r w:rsidRPr="00EC1BE6">
        <w:rPr>
          <w:rFonts w:ascii="Times New Roman" w:eastAsia="Calibri" w:hAnsi="Times New Roman" w:cs="Times New Roman"/>
          <w:sz w:val="28"/>
          <w:szCs w:val="28"/>
        </w:rPr>
        <w:t>Москва,«</w:t>
      </w:r>
      <w:proofErr w:type="gramEnd"/>
      <w:r w:rsidRPr="00EC1BE6">
        <w:rPr>
          <w:rFonts w:ascii="Times New Roman" w:eastAsia="Calibri" w:hAnsi="Times New Roman" w:cs="Times New Roman"/>
          <w:sz w:val="28"/>
          <w:szCs w:val="28"/>
        </w:rPr>
        <w:t>Просвещение</w:t>
      </w:r>
      <w:proofErr w:type="spellEnd"/>
      <w:r w:rsidRPr="00EC1BE6">
        <w:rPr>
          <w:rFonts w:ascii="Times New Roman" w:eastAsia="Calibri" w:hAnsi="Times New Roman" w:cs="Times New Roman"/>
          <w:sz w:val="28"/>
          <w:szCs w:val="28"/>
        </w:rPr>
        <w:t>»,</w:t>
      </w:r>
    </w:p>
    <w:p w:rsidR="00EC1BE6" w:rsidRPr="00EC1BE6" w:rsidRDefault="00EC1BE6" w:rsidP="00EC1BE6">
      <w:p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1BE6">
        <w:rPr>
          <w:rFonts w:ascii="Times New Roman" w:eastAsia="Calibri" w:hAnsi="Times New Roman" w:cs="Times New Roman"/>
          <w:sz w:val="28"/>
          <w:szCs w:val="28"/>
        </w:rPr>
        <w:t>1991г.,</w:t>
      </w:r>
    </w:p>
    <w:p w:rsidR="00EC1BE6" w:rsidRPr="00EC1BE6" w:rsidRDefault="00EC1BE6" w:rsidP="00EC1BE6">
      <w:p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1BE6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Pr="00EC1BE6">
        <w:rPr>
          <w:rFonts w:ascii="Times New Roman" w:eastAsia="Calibri" w:hAnsi="Times New Roman" w:cs="Times New Roman"/>
          <w:sz w:val="28"/>
          <w:szCs w:val="28"/>
        </w:rPr>
        <w:t>Прищепова</w:t>
      </w:r>
      <w:proofErr w:type="spellEnd"/>
      <w:r w:rsidRPr="00EC1BE6">
        <w:rPr>
          <w:rFonts w:ascii="Times New Roman" w:eastAsia="Calibri" w:hAnsi="Times New Roman" w:cs="Times New Roman"/>
          <w:sz w:val="28"/>
          <w:szCs w:val="28"/>
        </w:rPr>
        <w:t xml:space="preserve"> И. В. «Речевое развитие младших школьников», </w:t>
      </w:r>
      <w:proofErr w:type="spellStart"/>
      <w:r w:rsidRPr="00EC1BE6">
        <w:rPr>
          <w:rFonts w:ascii="Times New Roman" w:eastAsia="Calibri" w:hAnsi="Times New Roman" w:cs="Times New Roman"/>
          <w:sz w:val="28"/>
          <w:szCs w:val="28"/>
        </w:rPr>
        <w:t>СанктПетербург</w:t>
      </w:r>
      <w:proofErr w:type="spellEnd"/>
      <w:r w:rsidRPr="00EC1BE6">
        <w:rPr>
          <w:rFonts w:ascii="Times New Roman" w:eastAsia="Calibri" w:hAnsi="Times New Roman" w:cs="Times New Roman"/>
          <w:sz w:val="28"/>
          <w:szCs w:val="28"/>
        </w:rPr>
        <w:t>, «</w:t>
      </w:r>
      <w:proofErr w:type="spellStart"/>
      <w:r w:rsidRPr="00EC1BE6">
        <w:rPr>
          <w:rFonts w:ascii="Times New Roman" w:eastAsia="Calibri" w:hAnsi="Times New Roman" w:cs="Times New Roman"/>
          <w:sz w:val="28"/>
          <w:szCs w:val="28"/>
        </w:rPr>
        <w:t>Каро</w:t>
      </w:r>
      <w:proofErr w:type="spellEnd"/>
      <w:r w:rsidRPr="00EC1BE6">
        <w:rPr>
          <w:rFonts w:ascii="Times New Roman" w:eastAsia="Calibri" w:hAnsi="Times New Roman" w:cs="Times New Roman"/>
          <w:sz w:val="28"/>
          <w:szCs w:val="28"/>
        </w:rPr>
        <w:t>», 2005 г.,</w:t>
      </w:r>
    </w:p>
    <w:p w:rsidR="00EC1BE6" w:rsidRPr="00EC1BE6" w:rsidRDefault="00EC1BE6" w:rsidP="00EC1BE6">
      <w:p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1BE6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Pr="00EC1BE6">
        <w:rPr>
          <w:rFonts w:ascii="Times New Roman" w:eastAsia="Calibri" w:hAnsi="Times New Roman" w:cs="Times New Roman"/>
          <w:sz w:val="28"/>
          <w:szCs w:val="28"/>
        </w:rPr>
        <w:t>Узорова</w:t>
      </w:r>
      <w:proofErr w:type="spellEnd"/>
      <w:r w:rsidRPr="00EC1BE6">
        <w:rPr>
          <w:rFonts w:ascii="Times New Roman" w:eastAsia="Calibri" w:hAnsi="Times New Roman" w:cs="Times New Roman"/>
          <w:sz w:val="28"/>
          <w:szCs w:val="28"/>
        </w:rPr>
        <w:t xml:space="preserve"> О. В., Нефедова Е. А. «Пальчиковая гимнастика», Москва, «АСТ</w:t>
      </w:r>
    </w:p>
    <w:p w:rsidR="00EC1BE6" w:rsidRPr="00EC1BE6" w:rsidRDefault="00EC1BE6" w:rsidP="00EC1BE6">
      <w:p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C1BE6">
        <w:rPr>
          <w:rFonts w:ascii="Times New Roman" w:eastAsia="Calibri" w:hAnsi="Times New Roman" w:cs="Times New Roman"/>
          <w:sz w:val="28"/>
          <w:szCs w:val="28"/>
        </w:rPr>
        <w:t>Астрель</w:t>
      </w:r>
      <w:proofErr w:type="spellEnd"/>
      <w:r w:rsidRPr="00EC1BE6">
        <w:rPr>
          <w:rFonts w:ascii="Times New Roman" w:eastAsia="Calibri" w:hAnsi="Times New Roman" w:cs="Times New Roman"/>
          <w:sz w:val="28"/>
          <w:szCs w:val="28"/>
        </w:rPr>
        <w:t>», 2001 г.</w:t>
      </w:r>
    </w:p>
    <w:p w:rsidR="00EC1BE6" w:rsidRPr="00EC1BE6" w:rsidRDefault="00EC1BE6" w:rsidP="00EC1BE6">
      <w:p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1BE6">
        <w:rPr>
          <w:rFonts w:ascii="Times New Roman" w:eastAsia="Calibri" w:hAnsi="Times New Roman" w:cs="Times New Roman"/>
          <w:sz w:val="28"/>
          <w:szCs w:val="28"/>
        </w:rPr>
        <w:t xml:space="preserve">5. Акатов Л.И. Социальная реабилитация д е т е й с </w:t>
      </w:r>
      <w:proofErr w:type="gramStart"/>
      <w:r w:rsidRPr="00EC1BE6">
        <w:rPr>
          <w:rFonts w:ascii="Times New Roman" w:eastAsia="Calibri" w:hAnsi="Times New Roman" w:cs="Times New Roman"/>
          <w:sz w:val="28"/>
          <w:szCs w:val="28"/>
        </w:rPr>
        <w:t>ОВЗ .</w:t>
      </w:r>
      <w:proofErr w:type="gramEnd"/>
    </w:p>
    <w:p w:rsidR="00EC1BE6" w:rsidRPr="00EC1BE6" w:rsidRDefault="00EC1BE6" w:rsidP="00EC1B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BE6">
        <w:rPr>
          <w:rFonts w:ascii="Times New Roman" w:eastAsia="Calibri" w:hAnsi="Times New Roman" w:cs="Times New Roman"/>
          <w:sz w:val="28"/>
          <w:szCs w:val="28"/>
        </w:rPr>
        <w:t xml:space="preserve">Психологические основы / Л.И. </w:t>
      </w:r>
      <w:proofErr w:type="gramStart"/>
      <w:r w:rsidRPr="00EC1BE6">
        <w:rPr>
          <w:rFonts w:ascii="Times New Roman" w:eastAsia="Calibri" w:hAnsi="Times New Roman" w:cs="Times New Roman"/>
          <w:sz w:val="28"/>
          <w:szCs w:val="28"/>
        </w:rPr>
        <w:t>Акатов.-</w:t>
      </w:r>
      <w:proofErr w:type="gramEnd"/>
      <w:r w:rsidRPr="00EC1BE6">
        <w:rPr>
          <w:rFonts w:ascii="Times New Roman" w:eastAsia="Calibri" w:hAnsi="Times New Roman" w:cs="Times New Roman"/>
          <w:sz w:val="28"/>
          <w:szCs w:val="28"/>
        </w:rPr>
        <w:t xml:space="preserve"> М. : ВЛАДОС, 2003.-225 с.</w:t>
      </w:r>
      <w:r w:rsidRPr="00EC1BE6">
        <w:rPr>
          <w:rFonts w:ascii="Times New Roman" w:eastAsia="Calibri" w:hAnsi="Times New Roman" w:cs="Times New Roman"/>
          <w:sz w:val="28"/>
          <w:szCs w:val="28"/>
        </w:rPr>
        <w:cr/>
      </w:r>
    </w:p>
    <w:sectPr w:rsidR="00EC1BE6" w:rsidRPr="00EC1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C10EA"/>
    <w:multiLevelType w:val="hybridMultilevel"/>
    <w:tmpl w:val="149A9D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959E2"/>
    <w:multiLevelType w:val="multilevel"/>
    <w:tmpl w:val="069959E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3244A"/>
    <w:multiLevelType w:val="hybridMultilevel"/>
    <w:tmpl w:val="D00E51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B0159"/>
    <w:multiLevelType w:val="hybridMultilevel"/>
    <w:tmpl w:val="CA744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C2215"/>
    <w:multiLevelType w:val="hybridMultilevel"/>
    <w:tmpl w:val="56B86C3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012CAD"/>
    <w:multiLevelType w:val="hybridMultilevel"/>
    <w:tmpl w:val="24149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D105B"/>
    <w:multiLevelType w:val="hybridMultilevel"/>
    <w:tmpl w:val="6CAC69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039B7"/>
    <w:multiLevelType w:val="hybridMultilevel"/>
    <w:tmpl w:val="BBA668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C2C13"/>
    <w:multiLevelType w:val="hybridMultilevel"/>
    <w:tmpl w:val="440ABC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0B0A78"/>
    <w:multiLevelType w:val="hybridMultilevel"/>
    <w:tmpl w:val="829E47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76"/>
    <w:rsid w:val="000430B5"/>
    <w:rsid w:val="001222DC"/>
    <w:rsid w:val="001A635C"/>
    <w:rsid w:val="001F5573"/>
    <w:rsid w:val="002F268C"/>
    <w:rsid w:val="003F67E3"/>
    <w:rsid w:val="004770C0"/>
    <w:rsid w:val="00495828"/>
    <w:rsid w:val="004A48E3"/>
    <w:rsid w:val="004E0076"/>
    <w:rsid w:val="006B32C6"/>
    <w:rsid w:val="00866B40"/>
    <w:rsid w:val="00931DD2"/>
    <w:rsid w:val="00A52FE6"/>
    <w:rsid w:val="00C168AC"/>
    <w:rsid w:val="00C53B71"/>
    <w:rsid w:val="00C7302F"/>
    <w:rsid w:val="00D13247"/>
    <w:rsid w:val="00DD1856"/>
    <w:rsid w:val="00EB18DB"/>
    <w:rsid w:val="00EC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9FC72-592D-46E5-906C-57B1D560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2C6"/>
  </w:style>
  <w:style w:type="paragraph" w:styleId="1">
    <w:name w:val="heading 1"/>
    <w:basedOn w:val="a"/>
    <w:next w:val="a"/>
    <w:link w:val="10"/>
    <w:uiPriority w:val="9"/>
    <w:qFormat/>
    <w:rsid w:val="00C730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2C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730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4">
    <w:name w:val="Table Grid"/>
    <w:basedOn w:val="a1"/>
    <w:uiPriority w:val="39"/>
    <w:rsid w:val="004A4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6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Элеонора</dc:creator>
  <cp:keywords/>
  <dc:description/>
  <cp:lastModifiedBy>Элеонора</cp:lastModifiedBy>
  <cp:revision>5</cp:revision>
  <dcterms:created xsi:type="dcterms:W3CDTF">2019-11-16T15:13:00Z</dcterms:created>
  <dcterms:modified xsi:type="dcterms:W3CDTF">2019-11-23T16:06:00Z</dcterms:modified>
</cp:coreProperties>
</file>