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74" w:rsidRPr="00D44735" w:rsidRDefault="00EC3174" w:rsidP="00EC31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44735">
        <w:rPr>
          <w:rFonts w:ascii="Times New Roman" w:hAnsi="Times New Roman" w:cs="Times New Roman"/>
          <w:sz w:val="24"/>
          <w:szCs w:val="28"/>
        </w:rPr>
        <w:t>Реводкова</w:t>
      </w:r>
      <w:proofErr w:type="spellEnd"/>
      <w:r w:rsidRPr="00D44735">
        <w:rPr>
          <w:rFonts w:ascii="Times New Roman" w:hAnsi="Times New Roman" w:cs="Times New Roman"/>
          <w:sz w:val="24"/>
          <w:szCs w:val="28"/>
        </w:rPr>
        <w:t xml:space="preserve"> Антонина</w:t>
      </w:r>
      <w:bookmarkStart w:id="0" w:name="_GoBack"/>
      <w:r w:rsidRPr="00D44735">
        <w:rPr>
          <w:rFonts w:ascii="Times New Roman" w:hAnsi="Times New Roman" w:cs="Times New Roman"/>
          <w:sz w:val="24"/>
          <w:szCs w:val="28"/>
        </w:rPr>
        <w:t xml:space="preserve"> </w:t>
      </w:r>
      <w:bookmarkEnd w:id="0"/>
      <w:r w:rsidRPr="00D44735">
        <w:rPr>
          <w:rFonts w:ascii="Times New Roman" w:hAnsi="Times New Roman" w:cs="Times New Roman"/>
          <w:sz w:val="24"/>
          <w:szCs w:val="28"/>
        </w:rPr>
        <w:t>Васильевна</w:t>
      </w:r>
    </w:p>
    <w:p w:rsidR="00EC3174" w:rsidRPr="00D44735" w:rsidRDefault="00EC3174" w:rsidP="00EC31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D44735">
        <w:rPr>
          <w:rFonts w:ascii="Times New Roman" w:hAnsi="Times New Roman" w:cs="Times New Roman"/>
          <w:sz w:val="24"/>
          <w:szCs w:val="28"/>
        </w:rPr>
        <w:t xml:space="preserve">Учитель-дефектолог ГБОУ школы № 34 </w:t>
      </w:r>
    </w:p>
    <w:p w:rsidR="00EC3174" w:rsidRDefault="00EC3174" w:rsidP="00EC31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D44735">
        <w:rPr>
          <w:rFonts w:ascii="Times New Roman" w:hAnsi="Times New Roman" w:cs="Times New Roman"/>
          <w:sz w:val="24"/>
          <w:szCs w:val="28"/>
        </w:rPr>
        <w:t>Невского района Санкт-Петербурга</w:t>
      </w:r>
    </w:p>
    <w:p w:rsidR="00EC3174" w:rsidRDefault="00EC3174" w:rsidP="00EC3174">
      <w:pPr>
        <w:pStyle w:val="c8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color w:val="000000"/>
          <w:szCs w:val="23"/>
          <w:shd w:val="clear" w:color="auto" w:fill="FFFFFF"/>
        </w:rPr>
      </w:pPr>
    </w:p>
    <w:p w:rsidR="00EC3174" w:rsidRPr="00EC3174" w:rsidRDefault="00EC3174" w:rsidP="00EC3174">
      <w:pPr>
        <w:pStyle w:val="c8"/>
        <w:shd w:val="clear" w:color="auto" w:fill="FFFFFF"/>
        <w:spacing w:before="0" w:beforeAutospacing="0" w:after="0" w:afterAutospacing="0"/>
        <w:ind w:firstLine="284"/>
        <w:jc w:val="center"/>
        <w:rPr>
          <w:color w:val="111111"/>
          <w:szCs w:val="28"/>
        </w:rPr>
      </w:pPr>
      <w:r w:rsidRPr="00EC3174">
        <w:rPr>
          <w:b/>
          <w:color w:val="000000"/>
          <w:sz w:val="28"/>
          <w:szCs w:val="23"/>
          <w:shd w:val="clear" w:color="auto" w:fill="FFFFFF"/>
        </w:rPr>
        <w:t>Игровые технологии в практике работы учителя-дефектолога</w:t>
      </w:r>
    </w:p>
    <w:p w:rsidR="008D3F8A" w:rsidRPr="00EC3174" w:rsidRDefault="008D3F8A" w:rsidP="00EC3174">
      <w:pPr>
        <w:pStyle w:val="c8"/>
        <w:shd w:val="clear" w:color="auto" w:fill="FFFFFF"/>
        <w:spacing w:before="0" w:beforeAutospacing="0" w:after="0" w:afterAutospacing="0"/>
        <w:ind w:firstLine="284"/>
        <w:jc w:val="right"/>
        <w:rPr>
          <w:color w:val="000000"/>
        </w:rPr>
      </w:pPr>
      <w:r w:rsidRPr="00EC3174">
        <w:rPr>
          <w:color w:val="111111"/>
          <w:sz w:val="22"/>
          <w:szCs w:val="28"/>
        </w:rPr>
        <w:br/>
      </w:r>
      <w:r w:rsidRPr="00EC3174">
        <w:rPr>
          <w:rStyle w:val="c0"/>
          <w:color w:val="111111"/>
        </w:rPr>
        <w:t>«Игра – это искра, зажигающая огонёк пытливости  и любознательности»</w:t>
      </w:r>
    </w:p>
    <w:p w:rsidR="008D3F8A" w:rsidRPr="00EC3174" w:rsidRDefault="008D3F8A" w:rsidP="00EC3174">
      <w:pPr>
        <w:pStyle w:val="c8"/>
        <w:shd w:val="clear" w:color="auto" w:fill="FFFFFF"/>
        <w:spacing w:before="0" w:beforeAutospacing="0" w:after="0" w:afterAutospacing="0"/>
        <w:ind w:firstLine="284"/>
        <w:jc w:val="right"/>
        <w:rPr>
          <w:color w:val="000000"/>
        </w:rPr>
      </w:pPr>
      <w:r w:rsidRPr="00EC3174">
        <w:rPr>
          <w:rStyle w:val="c0"/>
          <w:color w:val="111111"/>
        </w:rPr>
        <w:t xml:space="preserve">«Без игры </w:t>
      </w:r>
      <w:proofErr w:type="gramStart"/>
      <w:r w:rsidRPr="00EC3174">
        <w:rPr>
          <w:rStyle w:val="c0"/>
          <w:color w:val="111111"/>
        </w:rPr>
        <w:t>нет и не может</w:t>
      </w:r>
      <w:proofErr w:type="gramEnd"/>
      <w:r w:rsidRPr="00EC3174">
        <w:rPr>
          <w:rStyle w:val="c0"/>
          <w:color w:val="111111"/>
        </w:rPr>
        <w:t xml:space="preserve"> быть полноценного умственного развития»</w:t>
      </w:r>
    </w:p>
    <w:p w:rsidR="008D3F8A" w:rsidRPr="00EC3174" w:rsidRDefault="008D3F8A" w:rsidP="00EC3174">
      <w:pPr>
        <w:pStyle w:val="c8"/>
        <w:shd w:val="clear" w:color="auto" w:fill="FFFFFF"/>
        <w:spacing w:before="0" w:beforeAutospacing="0" w:after="0" w:afterAutospacing="0"/>
        <w:ind w:firstLine="284"/>
        <w:jc w:val="right"/>
        <w:rPr>
          <w:color w:val="000000"/>
        </w:rPr>
      </w:pPr>
      <w:r w:rsidRPr="00EC3174">
        <w:rPr>
          <w:rStyle w:val="c0"/>
          <w:color w:val="111111"/>
        </w:rPr>
        <w:t>В.А. Сухомлинский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результатом.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Педагогическая технология – это системная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(Михаил Владимирович Кларин)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Фундаментом игровой педагогической технологии является научная база, т.е. психолого-педагогические идеи.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Содержательной её частью является конкретная цель и содержание учебного материала.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Совокупность форм и методов работы педагога создаёт возможность игровой ситуации в учебной деятельности.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Место и роль игровых технологий в учебном процессе зависит от понимания функций педагогических игр.</w:t>
      </w:r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Это, как известно</w:t>
      </w:r>
    </w:p>
    <w:p w:rsidR="008D3F8A" w:rsidRPr="008D3F8A" w:rsidRDefault="008D3F8A" w:rsidP="00EC3174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Развлекательная</w:t>
      </w:r>
      <w:proofErr w:type="gramEnd"/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(пробудить интерес, доставить удовольствие, развлечь)</w:t>
      </w:r>
    </w:p>
    <w:p w:rsidR="008D3F8A" w:rsidRPr="008D3F8A" w:rsidRDefault="008D3F8A" w:rsidP="00EC3174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Коммуникативная</w:t>
      </w:r>
      <w:proofErr w:type="gramEnd"/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(освоение искусства общения)</w:t>
      </w:r>
    </w:p>
    <w:p w:rsidR="008D3F8A" w:rsidRPr="008D3F8A" w:rsidRDefault="008D3F8A" w:rsidP="00EC3174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Диагностическая</w:t>
      </w:r>
      <w:proofErr w:type="gramEnd"/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(выявление в процессе игры отклонений от нормативного общения)</w:t>
      </w:r>
    </w:p>
    <w:p w:rsidR="008D3F8A" w:rsidRPr="008D3F8A" w:rsidRDefault="008D3F8A" w:rsidP="00EC3174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Коррекционная</w:t>
      </w:r>
      <w:proofErr w:type="gramEnd"/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(корригировать структурные изменения личности)</w:t>
      </w:r>
    </w:p>
    <w:p w:rsidR="008D3F8A" w:rsidRPr="008D3F8A" w:rsidRDefault="008D3F8A" w:rsidP="00EC3174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Социализации (усвоение норм межличностного общения)</w:t>
      </w:r>
    </w:p>
    <w:p w:rsidR="008D3F8A" w:rsidRPr="008D3F8A" w:rsidRDefault="008D3F8A" w:rsidP="00EC3174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Игротерапевтическая</w:t>
      </w:r>
      <w:proofErr w:type="spellEnd"/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(преодоление различных трудностей)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при подборе игр для детей с ОВЗ следует учитывать следующие требования: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структуру дефекта учащихся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соответствие игрового материала актуальному уровню развития ребёнка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соответствие коррекционной цели занятия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использование ярких, впечатляющих пособий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постепенное усложнение игрового материала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принцип смены видов деятельности</w:t>
      </w:r>
    </w:p>
    <w:p w:rsidR="008D3F8A" w:rsidRPr="008D3F8A" w:rsidRDefault="008D3F8A" w:rsidP="00EC3174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соответствие пособий гигиеническим требованиям, безопасность</w:t>
      </w:r>
    </w:p>
    <w:p w:rsidR="008D3F8A" w:rsidRPr="00EC3174" w:rsidRDefault="008D3F8A" w:rsidP="00EC3174">
      <w:pPr>
        <w:pStyle w:val="c3"/>
        <w:shd w:val="clear" w:color="auto" w:fill="FFFFFF"/>
        <w:tabs>
          <w:tab w:val="left" w:pos="142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13"/>
          <w:color w:val="262626"/>
        </w:rPr>
        <w:t>Внедрение новых ФГОС требуют от учителя, работающего с детьми, имеющими сложную структуру дефекта, индивидуального и дифференцированного подходов и нацеленности на эффективность реализации индивидуального образовательного маршрута каждого ученика.</w:t>
      </w:r>
    </w:p>
    <w:p w:rsidR="008D3F8A" w:rsidRPr="00EC3174" w:rsidRDefault="008D3F8A" w:rsidP="00EC3174">
      <w:pPr>
        <w:pStyle w:val="c3"/>
        <w:shd w:val="clear" w:color="auto" w:fill="FFFFFF"/>
        <w:tabs>
          <w:tab w:val="left" w:pos="142"/>
        </w:tabs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EC3174">
        <w:rPr>
          <w:rStyle w:val="c13"/>
          <w:color w:val="262626"/>
        </w:rPr>
        <w:t>При переходе обучающихся первого класса на федеральный государственный стандарт для обучающихся с интеллектуальными нарушениями, тяжелыми нарушениями речи, задержкой психического развития) необходимо внедрение в практику работы учителя современных образовательных технологий, направленных на совершенствование урока как основного звена учебного процесса.</w:t>
      </w:r>
      <w:proofErr w:type="gramEnd"/>
    </w:p>
    <w:p w:rsidR="008D3F8A" w:rsidRPr="00EC3174" w:rsidRDefault="008D3F8A" w:rsidP="00EC3174">
      <w:pPr>
        <w:pStyle w:val="c3"/>
        <w:shd w:val="clear" w:color="auto" w:fill="FFFFFF"/>
        <w:tabs>
          <w:tab w:val="left" w:pos="142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17"/>
          <w:color w:val="262626"/>
        </w:rPr>
        <w:t>Игровые технологии в учебно-воспитательном процессе, представляются нам универсальными.</w:t>
      </w:r>
    </w:p>
    <w:p w:rsidR="008D3F8A" w:rsidRPr="00EC3174" w:rsidRDefault="008D3F8A" w:rsidP="00EC3174">
      <w:pPr>
        <w:pStyle w:val="c3"/>
        <w:shd w:val="clear" w:color="auto" w:fill="FFFFFF"/>
        <w:tabs>
          <w:tab w:val="left" w:pos="142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11"/>
          <w:color w:val="000000"/>
          <w:shd w:val="clear" w:color="auto" w:fill="FFFFFF"/>
        </w:rPr>
        <w:t>Ещё К.Д. Ушинский сказал: «В деле обучения и воспитания, во всем школьном деле ничего нельзя улучшить, минуя голову учителя».</w:t>
      </w:r>
    </w:p>
    <w:p w:rsidR="008D3F8A" w:rsidRPr="00EC3174" w:rsidRDefault="008D3F8A" w:rsidP="00EC3174">
      <w:pPr>
        <w:pStyle w:val="c3"/>
        <w:shd w:val="clear" w:color="auto" w:fill="FFFFFF"/>
        <w:tabs>
          <w:tab w:val="left" w:pos="142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11"/>
          <w:color w:val="000000"/>
          <w:shd w:val="clear" w:color="auto" w:fill="FFFFFF"/>
        </w:rPr>
        <w:lastRenderedPageBreak/>
        <w:t>Действительно, готовность к изменениям, способность к решению нестандартных ситуаций, ответственность и самостоятельность в принятии решений – это характеристики деятельности успешного учителя. Владение этими важными качествами невозможно без знания нормативной базы.</w:t>
      </w:r>
    </w:p>
    <w:p w:rsidR="008D3F8A" w:rsidRPr="00EC3174" w:rsidRDefault="008D3F8A" w:rsidP="00EC3174">
      <w:pPr>
        <w:pStyle w:val="c3"/>
        <w:shd w:val="clear" w:color="auto" w:fill="FFFFFF"/>
        <w:tabs>
          <w:tab w:val="left" w:pos="142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11"/>
          <w:color w:val="000000"/>
          <w:shd w:val="clear" w:color="auto" w:fill="FFFFFF"/>
        </w:rPr>
        <w:t xml:space="preserve">Очевидно, что для современного общества проблема формирования коммуникативной компетентности является одной из наиболее </w:t>
      </w:r>
      <w:proofErr w:type="gramStart"/>
      <w:r w:rsidRPr="00EC3174">
        <w:rPr>
          <w:rStyle w:val="c11"/>
          <w:color w:val="000000"/>
          <w:shd w:val="clear" w:color="auto" w:fill="FFFFFF"/>
        </w:rPr>
        <w:t>актуальных</w:t>
      </w:r>
      <w:proofErr w:type="gramEnd"/>
      <w:r w:rsidRPr="00EC3174">
        <w:rPr>
          <w:rStyle w:val="c11"/>
          <w:color w:val="000000"/>
          <w:shd w:val="clear" w:color="auto" w:fill="FFFFFF"/>
        </w:rPr>
        <w:t>. Поэтому обязательное решение задач коммуникативного развития личности ребёнка определено и на государственном уровне - в тексте ФГОС.</w:t>
      </w:r>
    </w:p>
    <w:p w:rsidR="008D3F8A" w:rsidRPr="00EC3174" w:rsidRDefault="008D3F8A" w:rsidP="00EC3174">
      <w:pPr>
        <w:pStyle w:val="c3"/>
        <w:shd w:val="clear" w:color="auto" w:fill="FFFFFF"/>
        <w:tabs>
          <w:tab w:val="left" w:pos="142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0"/>
          <w:color w:val="111111"/>
        </w:rPr>
        <w:t>Одним из главных принципов ФГОС в работе учителя – дефектолога является создание развивающей образовательной среды. А игровая деятельность является ведущей в коррекционном образовании.</w:t>
      </w:r>
    </w:p>
    <w:p w:rsidR="008D3F8A" w:rsidRPr="00EC3174" w:rsidRDefault="008D3F8A" w:rsidP="00EC3174">
      <w:pPr>
        <w:pStyle w:val="c3"/>
        <w:shd w:val="clear" w:color="auto" w:fill="FFFFFF"/>
        <w:tabs>
          <w:tab w:val="left" w:pos="142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17"/>
          <w:color w:val="111111"/>
        </w:rPr>
        <w:t>Игровая форма создаётся на занятиях при помощи </w:t>
      </w:r>
      <w:r w:rsidRPr="00EC3174">
        <w:rPr>
          <w:rStyle w:val="c17"/>
          <w:color w:val="000000"/>
        </w:rPr>
        <w:t>игровых приемов и ситуаций, которые стимулируют ребят к учебной деятельности.</w:t>
      </w:r>
    </w:p>
    <w:p w:rsidR="008D3F8A" w:rsidRPr="00EC3174" w:rsidRDefault="008D3F8A" w:rsidP="00EC3174">
      <w:pPr>
        <w:pStyle w:val="c3"/>
        <w:shd w:val="clear" w:color="auto" w:fill="FFFFFF"/>
        <w:tabs>
          <w:tab w:val="left" w:pos="142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0"/>
          <w:color w:val="111111"/>
        </w:rPr>
        <w:t>Игра – это не только радость и удовольствие для ребёнка, но и актуализация навыков, которыми  он недавно овладел. Ведь именно в игре дети с ТМНР познают окружающий мир, пространство, которое их окружает, знакомятся со свойствами предметов, адаптируются к многообразию межличностных отношений.</w:t>
      </w:r>
    </w:p>
    <w:p w:rsidR="008D3F8A" w:rsidRPr="00EC3174" w:rsidRDefault="008D3F8A" w:rsidP="00EC3174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11"/>
          <w:color w:val="000000"/>
          <w:shd w:val="clear" w:color="auto" w:fill="FFFFFF"/>
        </w:rPr>
        <w:t>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 в процессе творчества на уроке.</w:t>
      </w:r>
    </w:p>
    <w:p w:rsidR="008D3F8A" w:rsidRPr="00EC3174" w:rsidRDefault="008D3F8A" w:rsidP="00EC3174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11"/>
          <w:color w:val="000000"/>
          <w:shd w:val="clear" w:color="auto" w:fill="FFFFFF"/>
        </w:rPr>
        <w:t>Учащиеся с большим желанием выполняют предложенные задания. Игра ставит их в условия поиска, пробуждает интерес к победе. Именно интерес двигает поиском, догадкой.</w:t>
      </w:r>
    </w:p>
    <w:p w:rsidR="008D3F8A" w:rsidRPr="00EC3174" w:rsidRDefault="008D3F8A" w:rsidP="00EC3174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0"/>
          <w:color w:val="111111"/>
        </w:rPr>
        <w:t>Таким образом, игровые технологии педагогики благотворно влияют на формирование коммуникативных навыков.</w:t>
      </w:r>
    </w:p>
    <w:p w:rsidR="008D3F8A" w:rsidRPr="00EC3174" w:rsidRDefault="008D3F8A" w:rsidP="00EC3174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11"/>
          <w:color w:val="000000"/>
          <w:shd w:val="clear" w:color="auto" w:fill="FFFFFF"/>
        </w:rPr>
        <w:t>Учить, играя - оспаривать эту заповедь не станет никто.</w:t>
      </w:r>
    </w:p>
    <w:p w:rsidR="008D3F8A" w:rsidRPr="00EC3174" w:rsidRDefault="008D3F8A" w:rsidP="00EC3174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0"/>
          <w:color w:val="111111"/>
        </w:rPr>
        <w:t>Игровая технология – фундамент всего коррекционного процесса.</w:t>
      </w:r>
    </w:p>
    <w:p w:rsidR="008D3F8A" w:rsidRPr="00EC3174" w:rsidRDefault="008D3F8A" w:rsidP="00EC3174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C3174">
        <w:rPr>
          <w:rStyle w:val="c0"/>
          <w:color w:val="111111"/>
        </w:rPr>
        <w:t>Игровые технологии, применяемые мною на занятиях, содержат в себе сочетание инновационных технологий с традиционными формами и методами обучения, что даёт новый эффект в совершенствовании учебного процесса, а следовательно, сама учебная деятельность учащихся, их умения и навыки приобретают новые качества.</w:t>
      </w:r>
    </w:p>
    <w:p w:rsidR="008202A5" w:rsidRPr="00EC3174" w:rsidRDefault="008D3F8A" w:rsidP="00EC317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своей работе с </w:t>
      </w: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 с ОВЗ</w:t>
      </w: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</w:t>
      </w: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разнообразные дидактические </w:t>
      </w:r>
      <w:proofErr w:type="gramStart"/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</w:t>
      </w:r>
      <w:proofErr w:type="gramEnd"/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 уроках, так и во внеурочной деятельности.</w:t>
      </w:r>
    </w:p>
    <w:p w:rsidR="008D3F8A" w:rsidRPr="00EC3174" w:rsidRDefault="008D3F8A" w:rsidP="00EC3174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iCs/>
        </w:rPr>
      </w:pPr>
      <w:proofErr w:type="spellStart"/>
      <w:r w:rsidRPr="00EC3174">
        <w:t>Легоигры</w:t>
      </w:r>
      <w:proofErr w:type="spellEnd"/>
      <w:r w:rsidRPr="00EC3174">
        <w:t xml:space="preserve">. </w:t>
      </w:r>
      <w:r w:rsidRPr="00EC3174">
        <w:rPr>
          <w:iCs/>
        </w:rPr>
        <w:t>«</w:t>
      </w:r>
      <w:proofErr w:type="spellStart"/>
      <w:r w:rsidRPr="00EC3174">
        <w:rPr>
          <w:rStyle w:val="a5"/>
          <w:iCs/>
        </w:rPr>
        <w:t>Лего</w:t>
      </w:r>
      <w:proofErr w:type="spellEnd"/>
      <w:r w:rsidRPr="00EC3174">
        <w:rPr>
          <w:iCs/>
        </w:rPr>
        <w:t xml:space="preserve">» - </w:t>
      </w:r>
      <w:r w:rsidRPr="00EC3174">
        <w:rPr>
          <w:rStyle w:val="a5"/>
          <w:iCs/>
        </w:rPr>
        <w:t>педагогика</w:t>
      </w:r>
      <w:r w:rsidRPr="00EC3174">
        <w:rPr>
          <w:iCs/>
        </w:rPr>
        <w:t xml:space="preserve"> – одна из известных и распространенных сегодня </w:t>
      </w:r>
      <w:r w:rsidRPr="00EC3174">
        <w:rPr>
          <w:rStyle w:val="a5"/>
          <w:iCs/>
        </w:rPr>
        <w:t>педагогических систем</w:t>
      </w:r>
      <w:r w:rsidRPr="00EC3174">
        <w:rPr>
          <w:iCs/>
        </w:rPr>
        <w:t xml:space="preserve">, </w:t>
      </w:r>
      <w:r w:rsidRPr="00EC3174">
        <w:rPr>
          <w:rStyle w:val="a5"/>
          <w:iCs/>
        </w:rPr>
        <w:t>использующая</w:t>
      </w:r>
      <w:r w:rsidRPr="00EC3174">
        <w:rPr>
          <w:iCs/>
        </w:rPr>
        <w:t xml:space="preserve"> трехмерные модели реального мира и предметно-игровую среду обучения и развития ребенка.</w:t>
      </w:r>
      <w:r w:rsidRPr="00EC3174">
        <w:rPr>
          <w:iCs/>
        </w:rPr>
        <w:t xml:space="preserve"> </w:t>
      </w:r>
      <w:proofErr w:type="spellStart"/>
      <w:r w:rsidRPr="00EC3174">
        <w:rPr>
          <w:rStyle w:val="a5"/>
          <w:iCs/>
        </w:rPr>
        <w:t>Легоконстриурование</w:t>
      </w:r>
      <w:proofErr w:type="spellEnd"/>
      <w:r w:rsidRPr="00EC3174">
        <w:rPr>
          <w:iCs/>
        </w:rPr>
        <w:t xml:space="preserve"> теснейшим образом связано с областями ФГОС, такими как: познавательное развитие, социально-коммуникативное развитие; речевое развитие; художественно-эстетическое развитие; физическое разв</w:t>
      </w:r>
      <w:r w:rsidRPr="00EC3174">
        <w:rPr>
          <w:iCs/>
        </w:rPr>
        <w:t>и</w:t>
      </w:r>
      <w:r w:rsidRPr="00EC3174">
        <w:rPr>
          <w:iCs/>
        </w:rPr>
        <w:t>тие.</w:t>
      </w:r>
    </w:p>
    <w:p w:rsidR="0089067E" w:rsidRPr="00EC3174" w:rsidRDefault="0089067E" w:rsidP="00EC3174">
      <w:pPr>
        <w:pStyle w:val="a6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3174">
        <w:rPr>
          <w:rFonts w:ascii="Times New Roman" w:hAnsi="Times New Roman" w:cs="Times New Roman"/>
          <w:sz w:val="24"/>
          <w:szCs w:val="24"/>
        </w:rPr>
        <w:t xml:space="preserve">Игры с песком. </w:t>
      </w:r>
      <w:r w:rsidRPr="00EC3174">
        <w:rPr>
          <w:rFonts w:ascii="Times New Roman" w:hAnsi="Times New Roman" w:cs="Times New Roman"/>
          <w:sz w:val="24"/>
          <w:szCs w:val="24"/>
        </w:rPr>
        <w:t xml:space="preserve">Песок является прекрасным сенсорным материалом, раздражающий рецепторы подушечек пальцев, сигнал от которых поступает в моторные зоны коры головного мозга. Тем самым развивается мелкая моторика, графо-моторная функция, зрительно-моторная координация, ориентирование на плоскости. Данное оборудование используется в </w:t>
      </w:r>
      <w:proofErr w:type="spellStart"/>
      <w:r w:rsidRPr="00EC3174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Pr="00EC31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174">
        <w:rPr>
          <w:rFonts w:ascii="Times New Roman" w:hAnsi="Times New Roman" w:cs="Times New Roman"/>
          <w:sz w:val="24"/>
          <w:szCs w:val="24"/>
        </w:rPr>
        <w:t>песокотерапии</w:t>
      </w:r>
      <w:proofErr w:type="spellEnd"/>
      <w:r w:rsidRPr="00EC31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9067E" w:rsidRPr="00EC3174" w:rsidRDefault="0089067E" w:rsidP="00EC3174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74">
        <w:rPr>
          <w:rFonts w:ascii="Times New Roman" w:hAnsi="Times New Roman" w:cs="Times New Roman"/>
          <w:sz w:val="24"/>
          <w:szCs w:val="24"/>
        </w:rPr>
        <w:t>Рисование на песке и с помощью песка отличается от традиционного тем, что такой рисунок нельзя положить в альбом или подарить кому-либо.</w:t>
      </w:r>
      <w:proofErr w:type="gramEnd"/>
      <w:r w:rsidRPr="00EC3174">
        <w:rPr>
          <w:rFonts w:ascii="Times New Roman" w:hAnsi="Times New Roman" w:cs="Times New Roman"/>
          <w:sz w:val="24"/>
          <w:szCs w:val="24"/>
        </w:rPr>
        <w:t xml:space="preserve"> Он эфемерен, сиюминутен, что не дает измениться созидательному мотиву, когда происходит сдвиг с процесса деятельности на результат. Т.е., если у ребенка мотив – это результат деятельности и этот результат не удается достигнуть, тогда ребенок теряет интерес к процессу деятельности и отстраняется от неё. При работе на песке у ребенка удерживается мотив – деятельность ради деятельности, что заставляет его целиком погружаться в процесс рисования или </w:t>
      </w:r>
      <w:r w:rsidRPr="00EC3174">
        <w:rPr>
          <w:rFonts w:ascii="Times New Roman" w:hAnsi="Times New Roman" w:cs="Times New Roman"/>
          <w:sz w:val="24"/>
          <w:szCs w:val="24"/>
        </w:rPr>
        <w:lastRenderedPageBreak/>
        <w:t>письма. Данный факт обуславливает развивающую направленность данного оборудования.</w:t>
      </w:r>
    </w:p>
    <w:p w:rsidR="0089067E" w:rsidRPr="00EC3174" w:rsidRDefault="0089067E" w:rsidP="00EC3174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3174">
        <w:rPr>
          <w:rFonts w:ascii="Times New Roman" w:hAnsi="Times New Roman" w:cs="Times New Roman"/>
          <w:iCs/>
          <w:sz w:val="24"/>
          <w:szCs w:val="24"/>
        </w:rPr>
        <w:t xml:space="preserve">Играя в песке, дети проявляют уверенность и любознательность. </w:t>
      </w:r>
      <w:proofErr w:type="gramStart"/>
      <w:r w:rsidRPr="00EC3174">
        <w:rPr>
          <w:rFonts w:ascii="Times New Roman" w:hAnsi="Times New Roman" w:cs="Times New Roman"/>
          <w:iCs/>
          <w:sz w:val="24"/>
          <w:szCs w:val="24"/>
        </w:rPr>
        <w:t>Не-тронутая</w:t>
      </w:r>
      <w:proofErr w:type="gramEnd"/>
      <w:r w:rsidRPr="00EC3174">
        <w:rPr>
          <w:rFonts w:ascii="Times New Roman" w:hAnsi="Times New Roman" w:cs="Times New Roman"/>
          <w:iCs/>
          <w:sz w:val="24"/>
          <w:szCs w:val="24"/>
        </w:rPr>
        <w:t xml:space="preserve"> поверхность песка побуждает их к самостоятельному, </w:t>
      </w:r>
      <w:proofErr w:type="spellStart"/>
      <w:r w:rsidRPr="00EC3174">
        <w:rPr>
          <w:rFonts w:ascii="Times New Roman" w:hAnsi="Times New Roman" w:cs="Times New Roman"/>
          <w:iCs/>
          <w:sz w:val="24"/>
          <w:szCs w:val="24"/>
        </w:rPr>
        <w:t>мотивиро</w:t>
      </w:r>
      <w:proofErr w:type="spellEnd"/>
      <w:r w:rsidRPr="00EC3174">
        <w:rPr>
          <w:rFonts w:ascii="Times New Roman" w:hAnsi="Times New Roman" w:cs="Times New Roman"/>
          <w:iCs/>
          <w:sz w:val="24"/>
          <w:szCs w:val="24"/>
        </w:rPr>
        <w:t>-ванному творчеству.</w:t>
      </w:r>
    </w:p>
    <w:p w:rsidR="0089067E" w:rsidRPr="00EC3174" w:rsidRDefault="0089067E" w:rsidP="00EC317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3174">
        <w:rPr>
          <w:rFonts w:ascii="Times New Roman" w:hAnsi="Times New Roman" w:cs="Times New Roman"/>
          <w:sz w:val="24"/>
          <w:szCs w:val="24"/>
        </w:rPr>
        <w:t>Набор</w:t>
      </w: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EC31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Робомышь</w:t>
      </w:r>
      <w:proofErr w:type="spellEnd"/>
      <w:r w:rsidRPr="00EC31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  <w:r w:rsidRPr="00EC31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комплект был специально разработан, чтобы заинтересовать и увлечь детей такими областями как: науки, технология, инженерия и математика с юных лет.</w:t>
      </w: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Набор "</w:t>
      </w:r>
      <w:proofErr w:type="spellStart"/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Робомышь</w:t>
      </w:r>
      <w:proofErr w:type="spellEnd"/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помогает освоить пошаговое программирование, развивает навыки критического мышления и логику.</w:t>
      </w:r>
      <w:r w:rsidRPr="00EC31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56DFD" w:rsidRPr="00EC3174" w:rsidRDefault="0089067E" w:rsidP="00EC317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алгоритмов, последовательности действий, развитие логики и ориентации в пространстве, правила управления просты и понятны, в игровой форме юные программисты учатся первым азам в управлении техникой и создании последовательных программ для действия робота-мыши. Яркие цвета, кнопочки на мышке и красочные карточки с заданиями вызывают неподдельный интерес детей, формируя позитивное отношение к программированию, увлекаясь, дети активно развивают мышление, память, внимание, координацию движений и ориентацию в пространстве и на плоскости.</w:t>
      </w:r>
    </w:p>
    <w:p w:rsidR="00B56DFD" w:rsidRPr="00EC3174" w:rsidRDefault="00B56DFD" w:rsidP="00EC317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Игры </w:t>
      </w:r>
      <w:proofErr w:type="spellStart"/>
      <w:r w:rsidRPr="00EC317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Bondibon</w:t>
      </w:r>
      <w:proofErr w:type="spellEnd"/>
      <w:r w:rsidRPr="00EC317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C31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Игры</w:t>
      </w:r>
      <w:r w:rsidRPr="00EC317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31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завоевали признание во всем мире, подтвержденное высокими оценками экспертов</w:t>
      </w:r>
      <w:proofErr w:type="gramStart"/>
      <w:r w:rsidRPr="00EC31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C31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педагогов, воспитателей и родителей. Ассортимент игрушек этой торговой марки широк и разнообразен: обучающие азбуки и компьютеры, детские синтезаторы, многофункциональные роботы, игровые наборы и развивающие игры. Список этот можно продолжать до бесконечности, ведь модельный ряд игрушек </w:t>
      </w:r>
      <w:proofErr w:type="spellStart"/>
      <w:r w:rsidRPr="00EC31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Bondibon</w:t>
      </w:r>
      <w:proofErr w:type="spellEnd"/>
      <w:r w:rsidRPr="00EC31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постоянно пополняется. Вся продукция исключительно качественна и безопасна.</w:t>
      </w:r>
    </w:p>
    <w:p w:rsidR="00B56DFD" w:rsidRPr="00EC3174" w:rsidRDefault="00B56DFD" w:rsidP="00EC3174">
      <w:pPr>
        <w:spacing w:after="0" w:line="240" w:lineRule="auto"/>
        <w:ind w:firstLine="284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C31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Настольные игры серии </w:t>
      </w:r>
      <w:proofErr w:type="spellStart"/>
      <w:r w:rsidRPr="00EC31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SmartGames</w:t>
      </w:r>
      <w:proofErr w:type="spellEnd"/>
      <w:r w:rsidRPr="00EC31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торговой марки </w:t>
      </w:r>
      <w:proofErr w:type="spellStart"/>
      <w:r w:rsidRPr="00EC31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Bondibon</w:t>
      </w:r>
      <w:proofErr w:type="spellEnd"/>
      <w:r w:rsidRPr="00EC317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отличаются наличием захватывающего сюжета и нескольких уровней сложности. Чтобы пройти их все, необходимо быть предельно внимательным и собранным, проявить всю свою смекалку и целеустремленность. Подобные игры хороши для тренировки памяти, развития логического мышления и пространственного восприятия, внимания, моторики.</w:t>
      </w:r>
    </w:p>
    <w:p w:rsidR="00B56DFD" w:rsidRPr="00EC3174" w:rsidRDefault="00B56DFD" w:rsidP="00EC317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174">
        <w:rPr>
          <w:rFonts w:ascii="Times New Roman" w:eastAsia="Calibri" w:hAnsi="Times New Roman" w:cs="Times New Roman"/>
          <w:sz w:val="24"/>
          <w:szCs w:val="24"/>
        </w:rPr>
        <w:t xml:space="preserve">Таким образом, применение </w:t>
      </w:r>
      <w:r w:rsidRPr="00EC3174">
        <w:rPr>
          <w:rFonts w:ascii="Times New Roman" w:eastAsia="Calibri" w:hAnsi="Times New Roman" w:cs="Times New Roman"/>
          <w:sz w:val="24"/>
          <w:szCs w:val="24"/>
        </w:rPr>
        <w:t xml:space="preserve">игровых технологий в </w:t>
      </w:r>
      <w:r w:rsidRPr="00EC3174">
        <w:rPr>
          <w:rFonts w:ascii="Times New Roman" w:eastAsia="Calibri" w:hAnsi="Times New Roman" w:cs="Times New Roman"/>
          <w:sz w:val="24"/>
          <w:szCs w:val="24"/>
        </w:rPr>
        <w:t xml:space="preserve"> работе с младшими школьниками с ОВЗ позволяет в занимательной фо</w:t>
      </w:r>
      <w:r w:rsidRPr="00EC3174">
        <w:rPr>
          <w:rFonts w:ascii="Times New Roman" w:eastAsia="Calibri" w:hAnsi="Times New Roman" w:cs="Times New Roman"/>
          <w:sz w:val="24"/>
          <w:szCs w:val="24"/>
        </w:rPr>
        <w:t>р</w:t>
      </w:r>
      <w:r w:rsidRPr="00EC3174">
        <w:rPr>
          <w:rFonts w:ascii="Times New Roman" w:eastAsia="Calibri" w:hAnsi="Times New Roman" w:cs="Times New Roman"/>
          <w:sz w:val="24"/>
          <w:szCs w:val="24"/>
        </w:rPr>
        <w:t>ме развивать графо-моторные навыки, компенсировать слаборазвитые сво</w:t>
      </w:r>
      <w:r w:rsidRPr="00EC3174">
        <w:rPr>
          <w:rFonts w:ascii="Times New Roman" w:eastAsia="Calibri" w:hAnsi="Times New Roman" w:cs="Times New Roman"/>
          <w:sz w:val="24"/>
          <w:szCs w:val="24"/>
        </w:rPr>
        <w:t>й</w:t>
      </w:r>
      <w:r w:rsidRPr="00EC3174">
        <w:rPr>
          <w:rFonts w:ascii="Times New Roman" w:eastAsia="Calibri" w:hAnsi="Times New Roman" w:cs="Times New Roman"/>
          <w:sz w:val="24"/>
          <w:szCs w:val="24"/>
        </w:rPr>
        <w:t>ства познавательной сферы ребенка, обеспечивает повышение мотивацио</w:t>
      </w:r>
      <w:r w:rsidRPr="00EC3174">
        <w:rPr>
          <w:rFonts w:ascii="Times New Roman" w:eastAsia="Calibri" w:hAnsi="Times New Roman" w:cs="Times New Roman"/>
          <w:sz w:val="24"/>
          <w:szCs w:val="24"/>
        </w:rPr>
        <w:t>н</w:t>
      </w:r>
      <w:r w:rsidRPr="00EC3174">
        <w:rPr>
          <w:rFonts w:ascii="Times New Roman" w:eastAsia="Calibri" w:hAnsi="Times New Roman" w:cs="Times New Roman"/>
          <w:sz w:val="24"/>
          <w:szCs w:val="24"/>
        </w:rPr>
        <w:t>ной составляющей занятий и их эмоциональное насыщение.</w:t>
      </w:r>
    </w:p>
    <w:p w:rsidR="00B56DFD" w:rsidRPr="00EC3174" w:rsidRDefault="00B56DFD" w:rsidP="00EC3174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3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Литература</w:t>
      </w:r>
    </w:p>
    <w:p w:rsidR="00B56DFD" w:rsidRPr="00EC3174" w:rsidRDefault="00B56DFD" w:rsidP="00EC31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Интегрированная творческая ср</w:t>
      </w:r>
      <w:r w:rsidR="00582614"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еда «</w:t>
      </w:r>
      <w:proofErr w:type="spellStart"/>
      <w:r w:rsidR="00582614"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ПервоЛого</w:t>
      </w:r>
      <w:proofErr w:type="spellEnd"/>
      <w:r w:rsidR="00582614"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http://www.int-edu.ru/</w:t>
      </w:r>
    </w:p>
    <w:p w:rsidR="00B56DFD" w:rsidRPr="00EC3174" w:rsidRDefault="00B56DFD" w:rsidP="00EC31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Тихомирова Л. Ф. Развитие познавательных способностей детей. Популярное пособие для родителей и педагогов. — Ярославль: Академия развития, 1996. — 192 с., ил.</w:t>
      </w:r>
    </w:p>
    <w:p w:rsidR="00B56DFD" w:rsidRPr="00EC3174" w:rsidRDefault="00B56DFD" w:rsidP="00EC31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http://ne-proza.ru/data/files/Tihomirova-L.-F.-Razvitie-poznavatelnyh-sposobnostey-detey..pdf</w:t>
      </w:r>
    </w:p>
    <w:p w:rsidR="00B56DFD" w:rsidRPr="00EC3174" w:rsidRDefault="00B56DFD" w:rsidP="00EC31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proofErr w:type="spellStart"/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Тормахова</w:t>
      </w:r>
      <w:proofErr w:type="spellEnd"/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Н.В. </w:t>
      </w:r>
      <w:proofErr w:type="spellStart"/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Лего</w:t>
      </w:r>
      <w:proofErr w:type="spellEnd"/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-конструирование — предметно игровая среда развития и обучения ребенка // Эксперимент и инновации в школе. - №5. – 2012. - С. 26-27.</w:t>
      </w:r>
    </w:p>
    <w:p w:rsidR="00B56DFD" w:rsidRPr="00EC3174" w:rsidRDefault="00B56DFD" w:rsidP="00EC31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C3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https://goo.gl/TgzC5G</w:t>
      </w:r>
    </w:p>
    <w:sectPr w:rsidR="00B56DFD" w:rsidRPr="00EC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0DB3"/>
    <w:multiLevelType w:val="multilevel"/>
    <w:tmpl w:val="7FFC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428F5"/>
    <w:multiLevelType w:val="hybridMultilevel"/>
    <w:tmpl w:val="076CF99A"/>
    <w:lvl w:ilvl="0" w:tplc="F1F84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8A"/>
    <w:rsid w:val="00582614"/>
    <w:rsid w:val="008202A5"/>
    <w:rsid w:val="0089067E"/>
    <w:rsid w:val="008D3F8A"/>
    <w:rsid w:val="00B56DFD"/>
    <w:rsid w:val="00E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F8A"/>
  </w:style>
  <w:style w:type="paragraph" w:customStyle="1" w:styleId="c3">
    <w:name w:val="c3"/>
    <w:basedOn w:val="a"/>
    <w:rsid w:val="008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3F8A"/>
  </w:style>
  <w:style w:type="character" w:customStyle="1" w:styleId="c17">
    <w:name w:val="c17"/>
    <w:basedOn w:val="a0"/>
    <w:rsid w:val="008D3F8A"/>
  </w:style>
  <w:style w:type="character" w:customStyle="1" w:styleId="c11">
    <w:name w:val="c11"/>
    <w:basedOn w:val="a0"/>
    <w:rsid w:val="008D3F8A"/>
  </w:style>
  <w:style w:type="paragraph" w:styleId="a3">
    <w:name w:val="List Paragraph"/>
    <w:basedOn w:val="a"/>
    <w:uiPriority w:val="34"/>
    <w:qFormat/>
    <w:rsid w:val="008D3F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F8A"/>
    <w:rPr>
      <w:b/>
      <w:bCs/>
    </w:rPr>
  </w:style>
  <w:style w:type="paragraph" w:styleId="a6">
    <w:name w:val="No Spacing"/>
    <w:uiPriority w:val="1"/>
    <w:qFormat/>
    <w:rsid w:val="008906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F8A"/>
  </w:style>
  <w:style w:type="paragraph" w:customStyle="1" w:styleId="c3">
    <w:name w:val="c3"/>
    <w:basedOn w:val="a"/>
    <w:rsid w:val="008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3F8A"/>
  </w:style>
  <w:style w:type="character" w:customStyle="1" w:styleId="c17">
    <w:name w:val="c17"/>
    <w:basedOn w:val="a0"/>
    <w:rsid w:val="008D3F8A"/>
  </w:style>
  <w:style w:type="character" w:customStyle="1" w:styleId="c11">
    <w:name w:val="c11"/>
    <w:basedOn w:val="a0"/>
    <w:rsid w:val="008D3F8A"/>
  </w:style>
  <w:style w:type="paragraph" w:styleId="a3">
    <w:name w:val="List Paragraph"/>
    <w:basedOn w:val="a"/>
    <w:uiPriority w:val="34"/>
    <w:qFormat/>
    <w:rsid w:val="008D3F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F8A"/>
    <w:rPr>
      <w:b/>
      <w:bCs/>
    </w:rPr>
  </w:style>
  <w:style w:type="paragraph" w:styleId="a6">
    <w:name w:val="No Spacing"/>
    <w:uiPriority w:val="1"/>
    <w:qFormat/>
    <w:rsid w:val="00890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2020-10-26T11:12:00Z</dcterms:created>
  <dcterms:modified xsi:type="dcterms:W3CDTF">2020-10-26T11:51:00Z</dcterms:modified>
</cp:coreProperties>
</file>