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99" w:rsidRDefault="00C16799" w:rsidP="00C16799">
      <w:pPr>
        <w:spacing w:after="0" w:line="240" w:lineRule="auto"/>
        <w:jc w:val="both"/>
        <w:rPr>
          <w:rFonts w:ascii="Times New Roman" w:eastAsia="Times New Roman" w:hAnsi="Times New Roman" w:cs="Times New Roman"/>
          <w:b/>
          <w:sz w:val="36"/>
          <w:szCs w:val="36"/>
          <w:lang w:eastAsia="ru-RU"/>
        </w:rPr>
      </w:pPr>
      <w:r w:rsidRPr="00C16799">
        <w:rPr>
          <w:rFonts w:ascii="Times New Roman" w:eastAsia="Times New Roman" w:hAnsi="Times New Roman" w:cs="Times New Roman"/>
          <w:sz w:val="28"/>
          <w:szCs w:val="28"/>
          <w:lang w:eastAsia="ru-RU"/>
        </w:rPr>
        <w:tab/>
      </w:r>
      <w:bookmarkStart w:id="0" w:name="_GoBack"/>
      <w:r w:rsidRPr="00C16799">
        <w:rPr>
          <w:rFonts w:ascii="Times New Roman" w:eastAsia="Times New Roman" w:hAnsi="Times New Roman" w:cs="Times New Roman"/>
          <w:b/>
          <w:sz w:val="36"/>
          <w:szCs w:val="36"/>
          <w:lang w:eastAsia="ru-RU"/>
        </w:rPr>
        <w:t>Игровые пособия для детей с нарушениями зрения.</w:t>
      </w:r>
    </w:p>
    <w:bookmarkEnd w:id="0"/>
    <w:p w:rsidR="00C16799" w:rsidRDefault="00C16799" w:rsidP="00C16799">
      <w:pPr>
        <w:spacing w:after="0" w:line="240" w:lineRule="auto"/>
        <w:jc w:val="both"/>
        <w:rPr>
          <w:rFonts w:ascii="Times New Roman" w:eastAsia="Times New Roman" w:hAnsi="Times New Roman" w:cs="Times New Roman"/>
          <w:i/>
          <w:sz w:val="28"/>
          <w:szCs w:val="28"/>
          <w:lang w:eastAsia="ru-RU"/>
        </w:rPr>
      </w:pPr>
      <w:r w:rsidRPr="00C16799">
        <w:rPr>
          <w:rFonts w:ascii="Times New Roman" w:eastAsia="Times New Roman" w:hAnsi="Times New Roman" w:cs="Times New Roman"/>
          <w:i/>
          <w:sz w:val="28"/>
          <w:szCs w:val="28"/>
          <w:lang w:eastAsia="ru-RU"/>
        </w:rPr>
        <w:t>Авторы: Кашипова Гульнар Миннефаизовна, Матюшина Лилия Вакиловна, Хакимова Наталья Степановна.</w:t>
      </w:r>
    </w:p>
    <w:p w:rsidR="00C16799" w:rsidRPr="00C16799" w:rsidRDefault="00C16799" w:rsidP="00C16799">
      <w:pPr>
        <w:spacing w:after="0" w:line="240" w:lineRule="auto"/>
        <w:jc w:val="both"/>
        <w:rPr>
          <w:rFonts w:ascii="Times New Roman" w:eastAsia="Times New Roman" w:hAnsi="Times New Roman" w:cs="Times New Roman"/>
          <w:i/>
          <w:sz w:val="28"/>
          <w:szCs w:val="28"/>
          <w:lang w:eastAsia="ru-RU"/>
        </w:rPr>
      </w:pPr>
    </w:p>
    <w:p w:rsidR="00C16799" w:rsidRPr="00C16799" w:rsidRDefault="00C16799" w:rsidP="00C167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6799">
        <w:rPr>
          <w:rFonts w:ascii="Times New Roman" w:eastAsia="Times New Roman" w:hAnsi="Times New Roman" w:cs="Times New Roman"/>
          <w:sz w:val="28"/>
          <w:szCs w:val="28"/>
          <w:lang w:eastAsia="ru-RU"/>
        </w:rPr>
        <w:t xml:space="preserve">Мир, который окружает ребенка, огромен и интересен. Познание ребенка начинается с чувственного ознакомления с предметами и явлениями окружающего мира, с ощущения и восприятия. </w:t>
      </w:r>
    </w:p>
    <w:p w:rsidR="00C16799" w:rsidRPr="00C16799" w:rsidRDefault="00C16799" w:rsidP="00C167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6799">
        <w:rPr>
          <w:rFonts w:ascii="Times New Roman" w:eastAsia="Times New Roman" w:hAnsi="Times New Roman" w:cs="Times New Roman"/>
          <w:sz w:val="28"/>
          <w:szCs w:val="28"/>
          <w:lang w:eastAsia="ru-RU"/>
        </w:rPr>
        <w:t>Дети с нарушением зрения не имеют возможности хорошо видеть предметы, четко различать их признаки и свойства, а нарушение бинокулярного видения, глазодвигательных функций осложняет восприятие формы, величины, пространственного расположения частей. Поэтому важно в период дошкольного детства научить их, пользуясь неполноценным зрением, правильно зрительно выделять важные, существенные признаки и свойства.</w:t>
      </w:r>
      <w:r w:rsidRPr="00C16799">
        <w:rPr>
          <w:rFonts w:ascii="Times New Roman" w:eastAsia="Times New Roman" w:hAnsi="Times New Roman" w:cs="Times New Roman"/>
          <w:sz w:val="28"/>
          <w:szCs w:val="28"/>
          <w:lang w:eastAsia="ru-RU"/>
        </w:rPr>
        <w:br/>
        <w:t xml:space="preserve">В процессе восприятия предметного мира слабовидящие дети используют сохранившиеся анализаторы (слух, осязание, обоняние). С их помощью компенсируется тот недостаток информации, который обусловлен. </w:t>
      </w:r>
    </w:p>
    <w:p w:rsidR="00C16799" w:rsidRPr="00C16799" w:rsidRDefault="00C16799" w:rsidP="00C16799">
      <w:pPr>
        <w:spacing w:after="0" w:line="240" w:lineRule="auto"/>
        <w:jc w:val="both"/>
        <w:rPr>
          <w:rFonts w:ascii="Times New Roman" w:hAnsi="Times New Roman" w:cs="Times New Roman"/>
          <w:sz w:val="28"/>
          <w:szCs w:val="28"/>
        </w:rPr>
      </w:pPr>
      <w:r w:rsidRPr="00C16799">
        <w:rPr>
          <w:rFonts w:ascii="Times New Roman" w:eastAsia="Times New Roman" w:hAnsi="Times New Roman" w:cs="Times New Roman"/>
          <w:sz w:val="28"/>
          <w:szCs w:val="28"/>
          <w:lang w:eastAsia="ru-RU"/>
        </w:rPr>
        <w:t xml:space="preserve">В связи с тем, что дошкольный возраст является наиболее </w:t>
      </w:r>
      <w:proofErr w:type="spellStart"/>
      <w:r w:rsidRPr="00C16799">
        <w:rPr>
          <w:rFonts w:ascii="Times New Roman" w:eastAsia="Times New Roman" w:hAnsi="Times New Roman" w:cs="Times New Roman"/>
          <w:sz w:val="28"/>
          <w:szCs w:val="28"/>
          <w:lang w:eastAsia="ru-RU"/>
        </w:rPr>
        <w:t>сензитивным</w:t>
      </w:r>
      <w:proofErr w:type="spellEnd"/>
      <w:r w:rsidRPr="00C16799">
        <w:rPr>
          <w:rFonts w:ascii="Times New Roman" w:eastAsia="Times New Roman" w:hAnsi="Times New Roman" w:cs="Times New Roman"/>
          <w:sz w:val="28"/>
          <w:szCs w:val="28"/>
          <w:lang w:eastAsia="ru-RU"/>
        </w:rPr>
        <w:t xml:space="preserve"> для сенсорного развития ребенка, поэтому с целью формирования сенсорных способностей у дошкольников с нарушением зрения нами были подобраны дидактические игры с использованием </w:t>
      </w:r>
      <w:proofErr w:type="gramStart"/>
      <w:r w:rsidRPr="00C16799">
        <w:rPr>
          <w:rFonts w:ascii="Times New Roman" w:eastAsia="Times New Roman" w:hAnsi="Times New Roman" w:cs="Times New Roman"/>
          <w:sz w:val="28"/>
          <w:szCs w:val="28"/>
          <w:lang w:eastAsia="ru-RU"/>
        </w:rPr>
        <w:t>нетрадиционных  технологий</w:t>
      </w:r>
      <w:proofErr w:type="gramEnd"/>
      <w:r w:rsidRPr="00C16799">
        <w:rPr>
          <w:rFonts w:ascii="Times New Roman" w:eastAsia="Times New Roman" w:hAnsi="Times New Roman" w:cs="Times New Roman"/>
          <w:sz w:val="28"/>
          <w:szCs w:val="28"/>
          <w:lang w:eastAsia="ru-RU"/>
        </w:rPr>
        <w:t>.</w:t>
      </w:r>
      <w:r w:rsidRPr="00C16799">
        <w:rPr>
          <w:sz w:val="28"/>
          <w:szCs w:val="28"/>
        </w:rPr>
        <w:t xml:space="preserve">      </w:t>
      </w:r>
      <w:r w:rsidRPr="00C16799">
        <w:rPr>
          <w:rFonts w:ascii="Times New Roman" w:hAnsi="Times New Roman" w:cs="Times New Roman"/>
          <w:sz w:val="28"/>
          <w:szCs w:val="28"/>
        </w:rPr>
        <w:t>Известно, что большой процент информации об окружающем мире человек получает через зрительный анализатор. С самого рождения ребенка все его движения и предметно-практические действия осуществляются при участии и под контролем зрения.</w:t>
      </w:r>
      <w:r w:rsidRPr="00C16799">
        <w:rPr>
          <w:rFonts w:ascii="Times New Roman" w:hAnsi="Times New Roman" w:cs="Times New Roman"/>
          <w:sz w:val="28"/>
          <w:szCs w:val="28"/>
        </w:rPr>
        <w:br/>
        <w:t xml:space="preserve">     Опыт коррекционной работы со слепыми детьми показал, что, сталкиваясь с недоступностью для себя познания многих качеств окружающего мира дети тяжело переживают это. </w:t>
      </w:r>
    </w:p>
    <w:p w:rsidR="00C16799" w:rsidRPr="00C16799" w:rsidRDefault="00C16799" w:rsidP="00C167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6799">
        <w:rPr>
          <w:rFonts w:ascii="Times New Roman" w:eastAsia="Times New Roman" w:hAnsi="Times New Roman" w:cs="Times New Roman"/>
          <w:sz w:val="28"/>
          <w:szCs w:val="28"/>
          <w:lang w:eastAsia="ru-RU"/>
        </w:rPr>
        <w:t xml:space="preserve">Вся система коррекционных занятий тифлопедагога базируется на обучении детей со зрительной патологией получать информацию об окружающем их мире с привлечением сохранных анализаторов. </w:t>
      </w:r>
    </w:p>
    <w:p w:rsidR="00C16799" w:rsidRPr="00C16799" w:rsidRDefault="00C16799" w:rsidP="00C16799">
      <w:pPr>
        <w:spacing w:after="0" w:line="240" w:lineRule="auto"/>
        <w:jc w:val="both"/>
        <w:rPr>
          <w:rFonts w:ascii="Times New Roman" w:eastAsia="Times New Roman" w:hAnsi="Times New Roman" w:cs="Times New Roman"/>
          <w:sz w:val="28"/>
          <w:szCs w:val="28"/>
          <w:lang w:eastAsia="ru-RU"/>
        </w:rPr>
      </w:pPr>
      <w:r w:rsidRPr="00C16799">
        <w:rPr>
          <w:rFonts w:ascii="Times New Roman" w:eastAsia="Times New Roman" w:hAnsi="Times New Roman" w:cs="Times New Roman"/>
          <w:sz w:val="28"/>
          <w:szCs w:val="28"/>
          <w:lang w:eastAsia="ru-RU"/>
        </w:rPr>
        <w:t xml:space="preserve">    При нарушениях зрения у детей наблюдаются отклонения в физическом развитии, снижается двигательная активность, дети испытывают трудности в координации рук и глаз, мелких координированных движений кисти и пальцев.      Наблюдается задержка развития тактильной чувствительности и моторики рук. Поэтому дети с нарушением зрения нуждаются в развитии мелкой моторики, так как хорошо развитые движения и тактильная чувствительность пальцев в значительной степени компенсирует недостаточность зрения. В связи с этим, в нашем учреждение для детей с нарушением зрения, уделяется большое внимание развитию мелкой моторики. На специальных коррекционных занятиях тифлопедагогом проводятся упражнения по развитию зрительного восприятия, формированию сенсорных эталонов, ориентировки, осязания и мелкой моторики. </w:t>
      </w:r>
    </w:p>
    <w:p w:rsidR="005E2B20" w:rsidRPr="00C16799" w:rsidRDefault="005E2B20" w:rsidP="00C16799">
      <w:pPr>
        <w:spacing w:after="0" w:line="240" w:lineRule="auto"/>
        <w:jc w:val="both"/>
        <w:rPr>
          <w:rStyle w:val="c1"/>
          <w:rFonts w:ascii="Times New Roman" w:hAnsi="Times New Roman" w:cs="Times New Roman"/>
          <w:bCs/>
          <w:color w:val="000000"/>
          <w:sz w:val="28"/>
          <w:szCs w:val="28"/>
          <w:shd w:val="clear" w:color="auto" w:fill="FFFFFF"/>
        </w:rPr>
      </w:pPr>
      <w:r w:rsidRPr="00C16799">
        <w:rPr>
          <w:rFonts w:ascii="Times New Roman" w:hAnsi="Times New Roman" w:cs="Times New Roman"/>
          <w:sz w:val="28"/>
          <w:szCs w:val="28"/>
          <w:shd w:val="clear" w:color="auto" w:fill="FFFFFF"/>
        </w:rPr>
        <w:tab/>
      </w:r>
      <w:r w:rsidRPr="00C16799">
        <w:rPr>
          <w:sz w:val="28"/>
          <w:szCs w:val="28"/>
        </w:rPr>
        <w:tab/>
      </w:r>
      <w:r w:rsidRPr="00C16799">
        <w:rPr>
          <w:rStyle w:val="c1"/>
          <w:rFonts w:ascii="Times New Roman" w:hAnsi="Times New Roman" w:cs="Times New Roman"/>
          <w:bCs/>
          <w:color w:val="000000"/>
          <w:sz w:val="28"/>
          <w:szCs w:val="28"/>
          <w:shd w:val="clear" w:color="auto" w:fill="FFFFFF"/>
        </w:rPr>
        <w:t>Средства коррекции </w:t>
      </w:r>
      <w:r w:rsidRPr="00C16799">
        <w:rPr>
          <w:rStyle w:val="c1"/>
          <w:rFonts w:ascii="Times New Roman" w:hAnsi="Times New Roman" w:cs="Times New Roman"/>
          <w:color w:val="000000"/>
          <w:sz w:val="28"/>
          <w:szCs w:val="28"/>
          <w:shd w:val="clear" w:color="auto" w:fill="FFFFFF"/>
        </w:rPr>
        <w:t>позволяют </w:t>
      </w:r>
      <w:r w:rsidRPr="00C16799">
        <w:rPr>
          <w:rStyle w:val="c1"/>
          <w:rFonts w:ascii="Times New Roman" w:hAnsi="Times New Roman" w:cs="Times New Roman"/>
          <w:bCs/>
          <w:color w:val="000000"/>
          <w:sz w:val="28"/>
          <w:szCs w:val="28"/>
          <w:shd w:val="clear" w:color="auto" w:fill="FFFFFF"/>
        </w:rPr>
        <w:t>восстанавливать неполноценное зрение, а также сохранять остаточное.</w:t>
      </w:r>
    </w:p>
    <w:p w:rsidR="005E2B20" w:rsidRPr="00C16799" w:rsidRDefault="005E2B20" w:rsidP="00C16799">
      <w:pPr>
        <w:pStyle w:val="c0"/>
        <w:shd w:val="clear" w:color="auto" w:fill="FFFFFF"/>
        <w:spacing w:before="0" w:beforeAutospacing="0" w:after="0" w:afterAutospacing="0"/>
        <w:ind w:firstLine="568"/>
        <w:jc w:val="both"/>
        <w:rPr>
          <w:color w:val="000000"/>
          <w:sz w:val="28"/>
          <w:szCs w:val="28"/>
        </w:rPr>
      </w:pPr>
      <w:proofErr w:type="spellStart"/>
      <w:r w:rsidRPr="00C16799">
        <w:rPr>
          <w:color w:val="000000"/>
          <w:sz w:val="28"/>
          <w:szCs w:val="28"/>
        </w:rPr>
        <w:t>Тифлотехнические</w:t>
      </w:r>
      <w:proofErr w:type="spellEnd"/>
      <w:r w:rsidRPr="00C16799">
        <w:rPr>
          <w:color w:val="000000"/>
          <w:sz w:val="28"/>
          <w:szCs w:val="28"/>
        </w:rPr>
        <w:t xml:space="preserve"> средства в коррекционной работе выполняют важную роль:</w:t>
      </w:r>
    </w:p>
    <w:p w:rsidR="005E2B20" w:rsidRPr="00C16799" w:rsidRDefault="005E2B20" w:rsidP="00C16799">
      <w:pPr>
        <w:pStyle w:val="c0"/>
        <w:shd w:val="clear" w:color="auto" w:fill="FFFFFF"/>
        <w:spacing w:before="0" w:beforeAutospacing="0" w:after="0" w:afterAutospacing="0"/>
        <w:ind w:firstLine="568"/>
        <w:jc w:val="both"/>
        <w:rPr>
          <w:color w:val="000000"/>
          <w:sz w:val="28"/>
          <w:szCs w:val="28"/>
        </w:rPr>
      </w:pPr>
      <w:r w:rsidRPr="00C16799">
        <w:rPr>
          <w:color w:val="000000"/>
          <w:sz w:val="28"/>
          <w:szCs w:val="28"/>
        </w:rPr>
        <w:t>-расширяют арсенал средств педагога, помогая «достраивать» те условия обучения, которые необходимы для решения коррекционно-развивающих задач, но не могут быть созданы при помощи традиционно применяемых средств;</w:t>
      </w:r>
    </w:p>
    <w:p w:rsidR="005E2B20" w:rsidRPr="00C16799" w:rsidRDefault="005E2B20" w:rsidP="00C16799">
      <w:pPr>
        <w:pStyle w:val="c0"/>
        <w:shd w:val="clear" w:color="auto" w:fill="FFFFFF"/>
        <w:spacing w:before="0" w:beforeAutospacing="0" w:after="0" w:afterAutospacing="0"/>
        <w:ind w:firstLine="568"/>
        <w:jc w:val="both"/>
        <w:rPr>
          <w:color w:val="000000"/>
          <w:sz w:val="28"/>
          <w:szCs w:val="28"/>
        </w:rPr>
      </w:pPr>
      <w:r w:rsidRPr="00C16799">
        <w:rPr>
          <w:color w:val="000000"/>
          <w:sz w:val="28"/>
          <w:szCs w:val="28"/>
        </w:rPr>
        <w:t>-повышают качество знаний, умений и навыков;</w:t>
      </w:r>
    </w:p>
    <w:p w:rsidR="005E2B20" w:rsidRPr="00C16799" w:rsidRDefault="005E2B20" w:rsidP="00C16799">
      <w:pPr>
        <w:pStyle w:val="c0"/>
        <w:shd w:val="clear" w:color="auto" w:fill="FFFFFF"/>
        <w:spacing w:before="0" w:beforeAutospacing="0" w:after="0" w:afterAutospacing="0"/>
        <w:ind w:firstLine="568"/>
        <w:jc w:val="both"/>
        <w:rPr>
          <w:color w:val="000000"/>
          <w:sz w:val="28"/>
          <w:szCs w:val="28"/>
        </w:rPr>
      </w:pPr>
      <w:r w:rsidRPr="00C16799">
        <w:rPr>
          <w:color w:val="000000"/>
          <w:sz w:val="28"/>
          <w:szCs w:val="28"/>
        </w:rPr>
        <w:lastRenderedPageBreak/>
        <w:t>-повышают скорость достижения поставленных целей по коррекционно-развивающей работе;</w:t>
      </w:r>
    </w:p>
    <w:p w:rsidR="005E2B20" w:rsidRPr="00C16799" w:rsidRDefault="005E2B20" w:rsidP="00C16799">
      <w:pPr>
        <w:pStyle w:val="c0"/>
        <w:shd w:val="clear" w:color="auto" w:fill="FFFFFF"/>
        <w:spacing w:before="0" w:beforeAutospacing="0" w:after="0" w:afterAutospacing="0"/>
        <w:ind w:firstLine="568"/>
        <w:jc w:val="both"/>
        <w:rPr>
          <w:color w:val="000000"/>
          <w:sz w:val="28"/>
          <w:szCs w:val="28"/>
        </w:rPr>
      </w:pPr>
      <w:r w:rsidRPr="00C16799">
        <w:rPr>
          <w:color w:val="000000"/>
          <w:sz w:val="28"/>
          <w:szCs w:val="28"/>
        </w:rPr>
        <w:t>-повышают мотивацию детей с нарушениями зрения к трудным для них видам деятельности;</w:t>
      </w:r>
    </w:p>
    <w:p w:rsidR="005E2B20" w:rsidRPr="00C16799" w:rsidRDefault="005E2B20" w:rsidP="00C16799">
      <w:pPr>
        <w:pStyle w:val="c0"/>
        <w:shd w:val="clear" w:color="auto" w:fill="FFFFFF"/>
        <w:spacing w:before="0" w:beforeAutospacing="0" w:after="0" w:afterAutospacing="0"/>
        <w:ind w:firstLine="567"/>
        <w:jc w:val="both"/>
        <w:rPr>
          <w:color w:val="000000"/>
          <w:sz w:val="28"/>
          <w:szCs w:val="28"/>
        </w:rPr>
      </w:pPr>
      <w:r w:rsidRPr="00C16799">
        <w:rPr>
          <w:color w:val="000000"/>
          <w:sz w:val="28"/>
          <w:szCs w:val="28"/>
        </w:rPr>
        <w:t xml:space="preserve">-обеспечивают возможность продуктивной деятельности. </w:t>
      </w:r>
    </w:p>
    <w:p w:rsidR="005E2B20" w:rsidRPr="00C16799" w:rsidRDefault="00C16799" w:rsidP="00C167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2B20" w:rsidRPr="00C16799">
        <w:rPr>
          <w:rFonts w:ascii="Times New Roman" w:hAnsi="Times New Roman" w:cs="Times New Roman"/>
          <w:sz w:val="28"/>
          <w:szCs w:val="28"/>
        </w:rPr>
        <w:t xml:space="preserve">Для эффективного развития творческих способностей детей посредством коррекционной деятельности была определена </w:t>
      </w:r>
      <w:r w:rsidR="005E2B20" w:rsidRPr="00C16799">
        <w:rPr>
          <w:rFonts w:ascii="Times New Roman" w:hAnsi="Times New Roman" w:cs="Times New Roman"/>
          <w:b/>
          <w:sz w:val="28"/>
          <w:szCs w:val="28"/>
        </w:rPr>
        <w:t>цель</w:t>
      </w:r>
      <w:r w:rsidRPr="00C16799">
        <w:rPr>
          <w:rFonts w:ascii="Times New Roman" w:hAnsi="Times New Roman" w:cs="Times New Roman"/>
          <w:sz w:val="28"/>
          <w:szCs w:val="28"/>
        </w:rPr>
        <w:t>: ф</w:t>
      </w:r>
      <w:r w:rsidR="005E2B20" w:rsidRPr="00C16799">
        <w:rPr>
          <w:rFonts w:ascii="Times New Roman" w:hAnsi="Times New Roman" w:cs="Times New Roman"/>
          <w:bCs/>
          <w:color w:val="000000"/>
          <w:sz w:val="28"/>
          <w:szCs w:val="28"/>
          <w:shd w:val="clear" w:color="auto" w:fill="FFFFFF"/>
        </w:rPr>
        <w:t xml:space="preserve">ормирования у слабовидящих детей социально-адаптивных, коммуникативных навыков </w:t>
      </w:r>
      <w:proofErr w:type="gramStart"/>
      <w:r w:rsidR="005E2B20" w:rsidRPr="00C16799">
        <w:rPr>
          <w:rFonts w:ascii="Times New Roman" w:hAnsi="Times New Roman" w:cs="Times New Roman"/>
          <w:bCs/>
          <w:color w:val="000000"/>
          <w:sz w:val="28"/>
          <w:szCs w:val="28"/>
          <w:shd w:val="clear" w:color="auto" w:fill="FFFFFF"/>
        </w:rPr>
        <w:t>для  дальнейшей</w:t>
      </w:r>
      <w:proofErr w:type="gramEnd"/>
      <w:r w:rsidR="005E2B20" w:rsidRPr="00C16799">
        <w:rPr>
          <w:rFonts w:ascii="Times New Roman" w:hAnsi="Times New Roman" w:cs="Times New Roman"/>
          <w:bCs/>
          <w:color w:val="000000"/>
          <w:sz w:val="28"/>
          <w:szCs w:val="28"/>
          <w:shd w:val="clear" w:color="auto" w:fill="FFFFFF"/>
        </w:rPr>
        <w:t xml:space="preserve"> интеграции в современном обществе.</w:t>
      </w:r>
    </w:p>
    <w:p w:rsidR="00C16799" w:rsidRPr="00C16799" w:rsidRDefault="00C16799" w:rsidP="00C1679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E2B20" w:rsidRPr="00C16799">
        <w:rPr>
          <w:rFonts w:ascii="Times New Roman" w:hAnsi="Times New Roman" w:cs="Times New Roman"/>
          <w:sz w:val="28"/>
          <w:szCs w:val="28"/>
        </w:rPr>
        <w:t xml:space="preserve">И поставлены </w:t>
      </w:r>
      <w:r w:rsidR="005E2B20" w:rsidRPr="00C16799">
        <w:rPr>
          <w:rFonts w:ascii="Times New Roman" w:hAnsi="Times New Roman" w:cs="Times New Roman"/>
          <w:b/>
          <w:sz w:val="28"/>
          <w:szCs w:val="28"/>
        </w:rPr>
        <w:t>задачи</w:t>
      </w:r>
      <w:r w:rsidR="005E2B20" w:rsidRPr="00C16799">
        <w:rPr>
          <w:rFonts w:ascii="Times New Roman" w:hAnsi="Times New Roman" w:cs="Times New Roman"/>
          <w:sz w:val="28"/>
          <w:szCs w:val="28"/>
        </w:rPr>
        <w:t>, решение которых помогут детям взглянуть на привычные вещи шире, научат их принимать нестандартные решения</w:t>
      </w:r>
      <w:r w:rsidRPr="00C16799">
        <w:rPr>
          <w:rFonts w:ascii="Times New Roman" w:hAnsi="Times New Roman" w:cs="Times New Roman"/>
          <w:sz w:val="28"/>
          <w:szCs w:val="28"/>
        </w:rPr>
        <w:t>.</w:t>
      </w:r>
    </w:p>
    <w:p w:rsidR="00C16799" w:rsidRPr="00C16799" w:rsidRDefault="00C16799" w:rsidP="00C16799">
      <w:pPr>
        <w:spacing w:after="0" w:line="240" w:lineRule="auto"/>
        <w:rPr>
          <w:rFonts w:ascii="Times New Roman" w:hAnsi="Times New Roman" w:cs="Times New Roman"/>
          <w:sz w:val="28"/>
          <w:szCs w:val="28"/>
        </w:rPr>
      </w:pPr>
      <w:r w:rsidRPr="00C16799">
        <w:rPr>
          <w:rFonts w:ascii="Times New Roman" w:hAnsi="Times New Roman" w:cs="Times New Roman"/>
          <w:sz w:val="28"/>
          <w:szCs w:val="28"/>
        </w:rPr>
        <w:t xml:space="preserve">- Закрепить умение ориентироваться на макро – и </w:t>
      </w:r>
      <w:proofErr w:type="spellStart"/>
      <w:r w:rsidRPr="00C16799">
        <w:rPr>
          <w:rFonts w:ascii="Times New Roman" w:hAnsi="Times New Roman" w:cs="Times New Roman"/>
          <w:sz w:val="28"/>
          <w:szCs w:val="28"/>
        </w:rPr>
        <w:t>микроплоскости</w:t>
      </w:r>
      <w:proofErr w:type="spellEnd"/>
      <w:r w:rsidRPr="00C16799">
        <w:rPr>
          <w:rFonts w:ascii="Times New Roman" w:hAnsi="Times New Roman" w:cs="Times New Roman"/>
          <w:sz w:val="28"/>
          <w:szCs w:val="28"/>
        </w:rPr>
        <w:t>: находить верхние и нижние стороны, середину, правый верхний угол, правый нижний угол, левый верхний угол, левый нижний угол. Познакомить с направлениями: горизонталь, вертикаль.</w:t>
      </w:r>
    </w:p>
    <w:p w:rsidR="00C16799" w:rsidRPr="00C16799" w:rsidRDefault="00C16799" w:rsidP="00C16799">
      <w:pPr>
        <w:spacing w:after="0" w:line="240" w:lineRule="auto"/>
        <w:jc w:val="both"/>
        <w:rPr>
          <w:rFonts w:ascii="Times New Roman" w:hAnsi="Times New Roman" w:cs="Times New Roman"/>
          <w:sz w:val="28"/>
          <w:szCs w:val="28"/>
        </w:rPr>
      </w:pPr>
      <w:r w:rsidRPr="00C16799">
        <w:rPr>
          <w:rFonts w:ascii="Times New Roman" w:hAnsi="Times New Roman" w:cs="Times New Roman"/>
          <w:sz w:val="28"/>
          <w:szCs w:val="28"/>
        </w:rPr>
        <w:t xml:space="preserve">-Закрепить знание геометрический фигур: </w:t>
      </w:r>
      <w:proofErr w:type="gramStart"/>
      <w:r w:rsidRPr="00C16799">
        <w:rPr>
          <w:rFonts w:ascii="Times New Roman" w:hAnsi="Times New Roman" w:cs="Times New Roman"/>
          <w:sz w:val="28"/>
          <w:szCs w:val="28"/>
        </w:rPr>
        <w:t>круг ,квадрат</w:t>
      </w:r>
      <w:proofErr w:type="gramEnd"/>
      <w:r w:rsidRPr="00C16799">
        <w:rPr>
          <w:rFonts w:ascii="Times New Roman" w:hAnsi="Times New Roman" w:cs="Times New Roman"/>
          <w:sz w:val="28"/>
          <w:szCs w:val="28"/>
        </w:rPr>
        <w:t>, треугольник, овал, прямоугольник.</w:t>
      </w:r>
    </w:p>
    <w:p w:rsidR="00C16799" w:rsidRPr="00C16799" w:rsidRDefault="00C16799" w:rsidP="00C16799">
      <w:pPr>
        <w:spacing w:after="0" w:line="240" w:lineRule="auto"/>
        <w:jc w:val="both"/>
        <w:rPr>
          <w:rFonts w:ascii="Times New Roman" w:hAnsi="Times New Roman" w:cs="Times New Roman"/>
          <w:sz w:val="28"/>
          <w:szCs w:val="28"/>
        </w:rPr>
      </w:pPr>
      <w:r w:rsidRPr="00C16799">
        <w:rPr>
          <w:rFonts w:ascii="Times New Roman" w:hAnsi="Times New Roman" w:cs="Times New Roman"/>
          <w:sz w:val="28"/>
          <w:szCs w:val="28"/>
        </w:rPr>
        <w:t>-Закрепить восприятие цвета (цвета спектра).</w:t>
      </w:r>
    </w:p>
    <w:p w:rsidR="00C16799" w:rsidRPr="00C16799" w:rsidRDefault="00C16799" w:rsidP="00C16799">
      <w:pPr>
        <w:spacing w:after="0" w:line="240" w:lineRule="auto"/>
        <w:jc w:val="both"/>
        <w:rPr>
          <w:rFonts w:ascii="Times New Roman" w:hAnsi="Times New Roman" w:cs="Times New Roman"/>
          <w:sz w:val="28"/>
          <w:szCs w:val="28"/>
        </w:rPr>
      </w:pPr>
      <w:r w:rsidRPr="00C16799">
        <w:rPr>
          <w:rFonts w:ascii="Times New Roman" w:hAnsi="Times New Roman" w:cs="Times New Roman"/>
          <w:sz w:val="28"/>
          <w:szCs w:val="28"/>
        </w:rPr>
        <w:t>-Упражнять в умении работать по образцу.</w:t>
      </w:r>
    </w:p>
    <w:p w:rsidR="00C16799" w:rsidRPr="00C16799" w:rsidRDefault="00C16799" w:rsidP="00C16799">
      <w:pPr>
        <w:spacing w:after="0" w:line="240" w:lineRule="auto"/>
        <w:jc w:val="both"/>
        <w:rPr>
          <w:rFonts w:ascii="Times New Roman" w:hAnsi="Times New Roman" w:cs="Times New Roman"/>
          <w:sz w:val="28"/>
          <w:szCs w:val="28"/>
        </w:rPr>
      </w:pPr>
      <w:r w:rsidRPr="00C16799">
        <w:rPr>
          <w:rFonts w:ascii="Times New Roman" w:hAnsi="Times New Roman" w:cs="Times New Roman"/>
          <w:sz w:val="28"/>
          <w:szCs w:val="28"/>
        </w:rPr>
        <w:t xml:space="preserve">-Развивать </w:t>
      </w:r>
      <w:proofErr w:type="spellStart"/>
      <w:r w:rsidRPr="00C16799">
        <w:rPr>
          <w:rFonts w:ascii="Times New Roman" w:hAnsi="Times New Roman" w:cs="Times New Roman"/>
          <w:sz w:val="28"/>
          <w:szCs w:val="28"/>
        </w:rPr>
        <w:t>содружественные</w:t>
      </w:r>
      <w:proofErr w:type="spellEnd"/>
      <w:r w:rsidRPr="00C16799">
        <w:rPr>
          <w:rFonts w:ascii="Times New Roman" w:hAnsi="Times New Roman" w:cs="Times New Roman"/>
          <w:sz w:val="28"/>
          <w:szCs w:val="28"/>
        </w:rPr>
        <w:t xml:space="preserve"> движения руки и глаз. </w:t>
      </w:r>
    </w:p>
    <w:p w:rsidR="00C16799" w:rsidRDefault="00C16799" w:rsidP="00C16799">
      <w:pPr>
        <w:spacing w:after="0" w:line="240" w:lineRule="auto"/>
        <w:jc w:val="both"/>
        <w:rPr>
          <w:rFonts w:ascii="Times New Roman" w:hAnsi="Times New Roman" w:cs="Times New Roman"/>
          <w:b/>
          <w:sz w:val="28"/>
          <w:szCs w:val="28"/>
          <w:shd w:val="clear" w:color="auto" w:fill="FFFFFF"/>
        </w:rPr>
      </w:pPr>
      <w:proofErr w:type="gramStart"/>
      <w:r>
        <w:rPr>
          <w:rFonts w:ascii="Times New Roman" w:hAnsi="Times New Roman" w:cs="Times New Roman"/>
          <w:b/>
          <w:sz w:val="28"/>
          <w:szCs w:val="28"/>
          <w:shd w:val="clear" w:color="auto" w:fill="FFFFFF"/>
        </w:rPr>
        <w:t xml:space="preserve">Игровое </w:t>
      </w:r>
      <w:r w:rsidR="005E2B20" w:rsidRPr="00C16799">
        <w:rPr>
          <w:rFonts w:ascii="Times New Roman" w:hAnsi="Times New Roman" w:cs="Times New Roman"/>
          <w:b/>
          <w:sz w:val="28"/>
          <w:szCs w:val="28"/>
          <w:shd w:val="clear" w:color="auto" w:fill="FFFFFF"/>
        </w:rPr>
        <w:t xml:space="preserve"> пособие</w:t>
      </w:r>
      <w:proofErr w:type="gramEnd"/>
      <w:r w:rsidR="005E2B20" w:rsidRPr="00C16799">
        <w:rPr>
          <w:rFonts w:ascii="Times New Roman" w:hAnsi="Times New Roman" w:cs="Times New Roman"/>
          <w:b/>
          <w:sz w:val="28"/>
          <w:szCs w:val="28"/>
          <w:shd w:val="clear" w:color="auto" w:fill="FFFFFF"/>
        </w:rPr>
        <w:t xml:space="preserve"> «СВЕТЛЯЧОК»</w:t>
      </w:r>
      <w:r>
        <w:rPr>
          <w:rFonts w:ascii="Times New Roman" w:hAnsi="Times New Roman" w:cs="Times New Roman"/>
          <w:b/>
          <w:sz w:val="28"/>
          <w:szCs w:val="28"/>
          <w:shd w:val="clear" w:color="auto" w:fill="FFFFFF"/>
        </w:rPr>
        <w:t>.</w:t>
      </w:r>
    </w:p>
    <w:p w:rsidR="005E2B20" w:rsidRPr="00C16799" w:rsidRDefault="00C16799" w:rsidP="00C16799">
      <w:pPr>
        <w:spacing w:after="0" w:line="240"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Это</w:t>
      </w:r>
      <w:r w:rsidR="005E2B20" w:rsidRPr="00C16799">
        <w:rPr>
          <w:rFonts w:ascii="Times New Roman" w:hAnsi="Times New Roman" w:cs="Times New Roman"/>
          <w:sz w:val="28"/>
          <w:szCs w:val="28"/>
          <w:shd w:val="clear" w:color="auto" w:fill="FFFFFF"/>
        </w:rPr>
        <w:t xml:space="preserve">  прибор</w:t>
      </w:r>
      <w:proofErr w:type="gramEnd"/>
      <w:r w:rsidR="005E2B20" w:rsidRPr="00C16799">
        <w:rPr>
          <w:rFonts w:ascii="Times New Roman" w:hAnsi="Times New Roman" w:cs="Times New Roman"/>
          <w:sz w:val="28"/>
          <w:szCs w:val="28"/>
          <w:shd w:val="clear" w:color="auto" w:fill="FFFFFF"/>
        </w:rPr>
        <w:t xml:space="preserve"> настольный. Его предназначение – копирование различных рисунков, графиков и схем. Прибор состоит из деревянного каркаса с подсветкой, рабочее поле которого выполнено из органического матового стекла.  </w:t>
      </w:r>
      <w:proofErr w:type="gramStart"/>
      <w:r w:rsidR="005E2B20" w:rsidRPr="00C16799">
        <w:rPr>
          <w:rFonts w:ascii="Times New Roman" w:hAnsi="Times New Roman" w:cs="Times New Roman"/>
          <w:sz w:val="28"/>
          <w:szCs w:val="28"/>
          <w:shd w:val="clear" w:color="auto" w:fill="FFFFFF"/>
        </w:rPr>
        <w:t>Прилагаются  прозрачные</w:t>
      </w:r>
      <w:proofErr w:type="gramEnd"/>
      <w:r w:rsidR="005E2B20" w:rsidRPr="00C16799">
        <w:rPr>
          <w:rFonts w:ascii="Times New Roman" w:hAnsi="Times New Roman" w:cs="Times New Roman"/>
          <w:sz w:val="28"/>
          <w:szCs w:val="28"/>
          <w:shd w:val="clear" w:color="auto" w:fill="FFFFFF"/>
        </w:rPr>
        <w:t xml:space="preserve"> пластины формата А-4, на котором изображены объемные контуры  черного цвета животных, цветов, грибов, игрушек. В пособие </w:t>
      </w:r>
      <w:proofErr w:type="gramStart"/>
      <w:r w:rsidR="005E2B20" w:rsidRPr="00C16799">
        <w:rPr>
          <w:rFonts w:ascii="Times New Roman" w:hAnsi="Times New Roman" w:cs="Times New Roman"/>
          <w:sz w:val="28"/>
          <w:szCs w:val="28"/>
          <w:shd w:val="clear" w:color="auto" w:fill="FFFFFF"/>
        </w:rPr>
        <w:t>входят  цветные</w:t>
      </w:r>
      <w:proofErr w:type="gramEnd"/>
      <w:r w:rsidR="005E2B20" w:rsidRPr="00C16799">
        <w:rPr>
          <w:rFonts w:ascii="Times New Roman" w:hAnsi="Times New Roman" w:cs="Times New Roman"/>
          <w:sz w:val="28"/>
          <w:szCs w:val="28"/>
          <w:shd w:val="clear" w:color="auto" w:fill="FFFFFF"/>
        </w:rPr>
        <w:t xml:space="preserve"> геометрические фигуры - треугольники, круги, квадраты</w:t>
      </w:r>
    </w:p>
    <w:p w:rsidR="005E2B20" w:rsidRPr="00C16799" w:rsidRDefault="00C16799" w:rsidP="00C167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П</w:t>
      </w:r>
      <w:r w:rsidR="005E2B20" w:rsidRPr="00C16799">
        <w:rPr>
          <w:rFonts w:ascii="Times New Roman" w:hAnsi="Times New Roman" w:cs="Times New Roman"/>
          <w:sz w:val="28"/>
          <w:szCs w:val="28"/>
          <w:shd w:val="clear" w:color="auto" w:fill="FFFFFF"/>
        </w:rPr>
        <w:t xml:space="preserve">особие «СВЕТЛЯЧОК» </w:t>
      </w:r>
      <w:r w:rsidR="005E2B20" w:rsidRPr="00C16799">
        <w:rPr>
          <w:rFonts w:ascii="Times New Roman" w:hAnsi="Times New Roman" w:cs="Times New Roman"/>
          <w:color w:val="000000"/>
          <w:sz w:val="28"/>
          <w:szCs w:val="28"/>
          <w:shd w:val="clear" w:color="auto" w:fill="FFFFFF"/>
        </w:rPr>
        <w:t>подходит для занятий с детьми в возрасте от 3 до 7лет. В</w:t>
      </w:r>
      <w:r w:rsidR="005E2B20" w:rsidRPr="00C16799">
        <w:rPr>
          <w:rFonts w:ascii="Times New Roman" w:eastAsia="Times New Roman" w:hAnsi="Times New Roman" w:cs="Times New Roman"/>
          <w:sz w:val="28"/>
          <w:szCs w:val="28"/>
          <w:lang w:eastAsia="ru-RU"/>
        </w:rPr>
        <w:t>ыполняет следующие функции:</w:t>
      </w:r>
    </w:p>
    <w:p w:rsidR="005E2B20" w:rsidRPr="00C16799" w:rsidRDefault="005E2B20" w:rsidP="00C1679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16799">
        <w:rPr>
          <w:rFonts w:ascii="Times New Roman" w:eastAsia="Times New Roman" w:hAnsi="Times New Roman" w:cs="Times New Roman"/>
          <w:sz w:val="28"/>
          <w:szCs w:val="28"/>
          <w:lang w:eastAsia="ru-RU"/>
        </w:rPr>
        <w:t>-активно развивает прослеживающую функцию глаз;</w:t>
      </w:r>
    </w:p>
    <w:p w:rsidR="005E2B20" w:rsidRPr="00C16799" w:rsidRDefault="005E2B20" w:rsidP="00C1679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16799">
        <w:rPr>
          <w:rFonts w:ascii="Times New Roman" w:eastAsia="Times New Roman" w:hAnsi="Times New Roman" w:cs="Times New Roman"/>
          <w:sz w:val="28"/>
          <w:szCs w:val="28"/>
          <w:lang w:eastAsia="ru-RU"/>
        </w:rPr>
        <w:t>-упражняет ребенка в зрительно-двигательной координации;</w:t>
      </w:r>
    </w:p>
    <w:p w:rsidR="005E2B20" w:rsidRPr="00C16799" w:rsidRDefault="005E2B20" w:rsidP="00C1679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16799">
        <w:rPr>
          <w:rFonts w:ascii="Times New Roman" w:eastAsia="Times New Roman" w:hAnsi="Times New Roman" w:cs="Times New Roman"/>
          <w:sz w:val="28"/>
          <w:szCs w:val="28"/>
          <w:lang w:eastAsia="ru-RU"/>
        </w:rPr>
        <w:t>-способствует формированию бинокулярного зрения;</w:t>
      </w:r>
    </w:p>
    <w:p w:rsidR="005E2B20" w:rsidRPr="00C16799" w:rsidRDefault="005E2B20" w:rsidP="00C1679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16799">
        <w:rPr>
          <w:rFonts w:ascii="Times New Roman" w:eastAsia="Times New Roman" w:hAnsi="Times New Roman" w:cs="Times New Roman"/>
          <w:sz w:val="28"/>
          <w:szCs w:val="28"/>
          <w:lang w:eastAsia="ru-RU"/>
        </w:rPr>
        <w:t>-хорошо влияет на развитие речи, памяти и логического мышления.</w:t>
      </w:r>
    </w:p>
    <w:p w:rsidR="005E2B20" w:rsidRPr="00C16799" w:rsidRDefault="005E2B20" w:rsidP="00C16799">
      <w:pPr>
        <w:spacing w:after="0" w:line="240" w:lineRule="auto"/>
        <w:jc w:val="both"/>
        <w:rPr>
          <w:rFonts w:ascii="Times New Roman" w:hAnsi="Times New Roman" w:cs="Times New Roman"/>
          <w:sz w:val="28"/>
          <w:szCs w:val="28"/>
        </w:rPr>
      </w:pPr>
      <w:r w:rsidRPr="00C16799">
        <w:rPr>
          <w:rFonts w:ascii="Times New Roman" w:eastAsia="Times New Roman" w:hAnsi="Times New Roman" w:cs="Times New Roman"/>
          <w:sz w:val="28"/>
          <w:szCs w:val="28"/>
          <w:lang w:eastAsia="ru-RU"/>
        </w:rPr>
        <w:t xml:space="preserve">При использовании прибора «Светлячок» совершенствуются графические навыки. </w:t>
      </w:r>
    </w:p>
    <w:p w:rsidR="00CB6053" w:rsidRPr="00C16799" w:rsidRDefault="00C16799" w:rsidP="00C16799">
      <w:pPr>
        <w:spacing w:after="0" w:line="240" w:lineRule="auto"/>
        <w:ind w:firstLine="708"/>
        <w:jc w:val="both"/>
        <w:rPr>
          <w:rStyle w:val="a3"/>
          <w:rFonts w:ascii="Times New Roman" w:hAnsi="Times New Roman" w:cs="Times New Roman"/>
          <w:b/>
          <w:i w:val="0"/>
          <w:color w:val="000000"/>
          <w:sz w:val="28"/>
          <w:szCs w:val="28"/>
          <w:shd w:val="clear" w:color="auto" w:fill="FFFFFF"/>
        </w:rPr>
      </w:pPr>
      <w:proofErr w:type="gramStart"/>
      <w:r>
        <w:rPr>
          <w:rStyle w:val="a3"/>
          <w:rFonts w:ascii="Times New Roman" w:hAnsi="Times New Roman" w:cs="Times New Roman"/>
          <w:b/>
          <w:i w:val="0"/>
          <w:color w:val="000000"/>
          <w:sz w:val="28"/>
          <w:szCs w:val="28"/>
          <w:shd w:val="clear" w:color="auto" w:fill="FFFFFF"/>
        </w:rPr>
        <w:t xml:space="preserve">Игровое </w:t>
      </w:r>
      <w:r w:rsidR="00CB6053" w:rsidRPr="00C16799">
        <w:rPr>
          <w:rStyle w:val="a3"/>
          <w:rFonts w:ascii="Times New Roman" w:hAnsi="Times New Roman" w:cs="Times New Roman"/>
          <w:b/>
          <w:i w:val="0"/>
          <w:color w:val="000000"/>
          <w:sz w:val="28"/>
          <w:szCs w:val="28"/>
          <w:shd w:val="clear" w:color="auto" w:fill="FFFFFF"/>
        </w:rPr>
        <w:t xml:space="preserve"> пособие</w:t>
      </w:r>
      <w:proofErr w:type="gramEnd"/>
      <w:r w:rsidR="00CB6053" w:rsidRPr="00C16799">
        <w:rPr>
          <w:rStyle w:val="a3"/>
          <w:rFonts w:ascii="Times New Roman" w:hAnsi="Times New Roman" w:cs="Times New Roman"/>
          <w:b/>
          <w:i w:val="0"/>
          <w:color w:val="000000"/>
          <w:sz w:val="28"/>
          <w:szCs w:val="28"/>
          <w:shd w:val="clear" w:color="auto" w:fill="FFFFFF"/>
        </w:rPr>
        <w:t xml:space="preserve"> "</w:t>
      </w:r>
      <w:proofErr w:type="spellStart"/>
      <w:r w:rsidR="00CB6053" w:rsidRPr="00C16799">
        <w:rPr>
          <w:rStyle w:val="a3"/>
          <w:rFonts w:ascii="Times New Roman" w:hAnsi="Times New Roman" w:cs="Times New Roman"/>
          <w:b/>
          <w:i w:val="0"/>
          <w:color w:val="000000"/>
          <w:sz w:val="28"/>
          <w:szCs w:val="28"/>
          <w:shd w:val="clear" w:color="auto" w:fill="FFFFFF"/>
        </w:rPr>
        <w:t>Сенсино</w:t>
      </w:r>
      <w:proofErr w:type="spellEnd"/>
      <w:r w:rsidR="00CB6053" w:rsidRPr="00C16799">
        <w:rPr>
          <w:rStyle w:val="a3"/>
          <w:rFonts w:ascii="Times New Roman" w:hAnsi="Times New Roman" w:cs="Times New Roman"/>
          <w:b/>
          <w:i w:val="0"/>
          <w:color w:val="000000"/>
          <w:sz w:val="28"/>
          <w:szCs w:val="28"/>
          <w:shd w:val="clear" w:color="auto" w:fill="FFFFFF"/>
        </w:rPr>
        <w:t>".</w:t>
      </w:r>
    </w:p>
    <w:p w:rsidR="00CB6053" w:rsidRPr="00C16799" w:rsidRDefault="00CB6053" w:rsidP="00C16799">
      <w:pPr>
        <w:spacing w:after="0" w:line="240" w:lineRule="auto"/>
        <w:jc w:val="both"/>
        <w:rPr>
          <w:rFonts w:ascii="Times New Roman" w:hAnsi="Times New Roman" w:cs="Times New Roman"/>
          <w:sz w:val="28"/>
          <w:szCs w:val="28"/>
        </w:rPr>
      </w:pPr>
      <w:r w:rsidRPr="00C16799">
        <w:rPr>
          <w:rFonts w:ascii="Times New Roman" w:hAnsi="Times New Roman" w:cs="Times New Roman"/>
          <w:sz w:val="28"/>
          <w:szCs w:val="28"/>
        </w:rPr>
        <w:t>Пособие «</w:t>
      </w:r>
      <w:proofErr w:type="spellStart"/>
      <w:proofErr w:type="gramStart"/>
      <w:r w:rsidRPr="00C16799">
        <w:rPr>
          <w:rFonts w:ascii="Times New Roman" w:hAnsi="Times New Roman" w:cs="Times New Roman"/>
          <w:sz w:val="28"/>
          <w:szCs w:val="28"/>
        </w:rPr>
        <w:t>Сенсино</w:t>
      </w:r>
      <w:proofErr w:type="spellEnd"/>
      <w:r w:rsidRPr="00C16799">
        <w:rPr>
          <w:rFonts w:ascii="Times New Roman" w:hAnsi="Times New Roman" w:cs="Times New Roman"/>
          <w:sz w:val="28"/>
          <w:szCs w:val="28"/>
        </w:rPr>
        <w:t>»  -</w:t>
      </w:r>
      <w:proofErr w:type="gramEnd"/>
      <w:r w:rsidRPr="00C16799">
        <w:rPr>
          <w:rFonts w:ascii="Times New Roman" w:hAnsi="Times New Roman" w:cs="Times New Roman"/>
          <w:sz w:val="28"/>
          <w:szCs w:val="28"/>
        </w:rPr>
        <w:t xml:space="preserve"> это система развивающих игр, направленная на развитие зрительного, слухового и тактильного восприятия ребенка дошкольного возраста. Это интересное приключение, в котором ребенку необходимо показать свои актуальные знания о том или ином предмете, но и проявить свою любознательность, самостоятельность, умение отстоять свою точку зрения, а также умение сделать необходимый выбор.</w:t>
      </w:r>
    </w:p>
    <w:p w:rsidR="00CB6053" w:rsidRPr="00C16799" w:rsidRDefault="00CB6053" w:rsidP="00C16799">
      <w:pPr>
        <w:spacing w:after="0" w:line="240" w:lineRule="auto"/>
        <w:jc w:val="both"/>
        <w:rPr>
          <w:rFonts w:ascii="Times New Roman" w:hAnsi="Times New Roman" w:cs="Times New Roman"/>
          <w:sz w:val="28"/>
          <w:szCs w:val="28"/>
        </w:rPr>
      </w:pPr>
      <w:r w:rsidRPr="00C16799">
        <w:rPr>
          <w:rFonts w:ascii="Times New Roman" w:hAnsi="Times New Roman" w:cs="Times New Roman"/>
          <w:sz w:val="28"/>
          <w:szCs w:val="28"/>
        </w:rPr>
        <w:t xml:space="preserve"> Дидактическое пособие удобное, красочное, простое, но в тоже время многофункциональное. Детали сделаны из дерева, имеют гладкую, хорошо обработанную поверхность, крупные по размеру, что позволяет их применение с младшего дошкольного возраста. </w:t>
      </w:r>
    </w:p>
    <w:p w:rsidR="00CB6053" w:rsidRPr="00C16799" w:rsidRDefault="00CB6053" w:rsidP="00C16799">
      <w:pPr>
        <w:spacing w:after="0" w:line="240" w:lineRule="auto"/>
        <w:jc w:val="both"/>
        <w:rPr>
          <w:rFonts w:ascii="Times New Roman" w:hAnsi="Times New Roman" w:cs="Times New Roman"/>
          <w:sz w:val="28"/>
          <w:szCs w:val="28"/>
        </w:rPr>
      </w:pPr>
      <w:r w:rsidRPr="00C16799">
        <w:rPr>
          <w:rFonts w:ascii="Times New Roman" w:hAnsi="Times New Roman" w:cs="Times New Roman"/>
          <w:sz w:val="28"/>
          <w:szCs w:val="28"/>
        </w:rPr>
        <w:tab/>
        <w:t xml:space="preserve">Игра представляет собой деревянный напольный стенд с игровым полем, на котором размещены: крутящийся диск с перемещающейся стрелкой, 8 кружочков - </w:t>
      </w:r>
      <w:r w:rsidRPr="00C16799">
        <w:rPr>
          <w:rFonts w:ascii="Times New Roman" w:hAnsi="Times New Roman" w:cs="Times New Roman"/>
          <w:sz w:val="28"/>
          <w:szCs w:val="28"/>
        </w:rPr>
        <w:lastRenderedPageBreak/>
        <w:t xml:space="preserve">магнитов для прикрепления пособий на магнитах; 8 выпиленных круглых «окошек», в которых спрятаны 8 синих «волшебных» мешочков – «тайничков»; две </w:t>
      </w:r>
      <w:proofErr w:type="gramStart"/>
      <w:r w:rsidRPr="00C16799">
        <w:rPr>
          <w:rFonts w:ascii="Times New Roman" w:hAnsi="Times New Roman" w:cs="Times New Roman"/>
          <w:sz w:val="28"/>
          <w:szCs w:val="28"/>
        </w:rPr>
        <w:t>магнитные доски для размещения и демонстрации</w:t>
      </w:r>
      <w:proofErr w:type="gramEnd"/>
      <w:r w:rsidRPr="00C16799">
        <w:rPr>
          <w:rFonts w:ascii="Times New Roman" w:hAnsi="Times New Roman" w:cs="Times New Roman"/>
          <w:sz w:val="28"/>
          <w:szCs w:val="28"/>
        </w:rPr>
        <w:t xml:space="preserve"> снятых с диска или дополнительных дидактических материалов; пособия - 5 мешочков с помещенными в них 5 деревянными игровыми комплектами. </w:t>
      </w:r>
    </w:p>
    <w:p w:rsidR="00CB6053" w:rsidRPr="00C16799" w:rsidRDefault="00C16799" w:rsidP="00C16799">
      <w:pPr>
        <w:spacing w:after="0" w:line="240" w:lineRule="auto"/>
        <w:ind w:firstLine="708"/>
        <w:jc w:val="both"/>
        <w:rPr>
          <w:rFonts w:ascii="Times New Roman" w:hAnsi="Times New Roman" w:cs="Times New Roman"/>
          <w:b/>
          <w:bCs/>
          <w:iCs/>
          <w:color w:val="000000"/>
          <w:sz w:val="28"/>
          <w:szCs w:val="28"/>
          <w:shd w:val="clear" w:color="auto" w:fill="FFFFFF"/>
        </w:rPr>
      </w:pPr>
      <w:r w:rsidRPr="00C16799">
        <w:rPr>
          <w:rFonts w:ascii="Times New Roman" w:hAnsi="Times New Roman" w:cs="Times New Roman"/>
          <w:b/>
          <w:bCs/>
          <w:iCs/>
          <w:color w:val="000000"/>
          <w:sz w:val="28"/>
          <w:szCs w:val="28"/>
          <w:shd w:val="clear" w:color="auto" w:fill="FFFFFF"/>
        </w:rPr>
        <w:t>В</w:t>
      </w:r>
      <w:r w:rsidR="00CB6053" w:rsidRPr="00C16799">
        <w:rPr>
          <w:rFonts w:ascii="Times New Roman" w:hAnsi="Times New Roman" w:cs="Times New Roman"/>
          <w:b/>
          <w:bCs/>
          <w:iCs/>
          <w:color w:val="000000"/>
          <w:sz w:val="28"/>
          <w:szCs w:val="28"/>
          <w:shd w:val="clear" w:color="auto" w:fill="FFFFFF"/>
        </w:rPr>
        <w:t>арианты игр.</w:t>
      </w:r>
    </w:p>
    <w:p w:rsidR="00CB6053" w:rsidRPr="00C16799" w:rsidRDefault="00C16799" w:rsidP="00C16799">
      <w:pPr>
        <w:spacing w:after="0" w:line="24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bCs/>
          <w:iCs/>
          <w:color w:val="000000"/>
          <w:sz w:val="28"/>
          <w:szCs w:val="28"/>
          <w:shd w:val="clear" w:color="auto" w:fill="FFFFFF"/>
        </w:rPr>
        <w:t>-</w:t>
      </w:r>
      <w:r w:rsidR="00CB6053" w:rsidRPr="00C16799">
        <w:rPr>
          <w:rFonts w:ascii="Times New Roman" w:hAnsi="Times New Roman" w:cs="Times New Roman"/>
          <w:bCs/>
          <w:iCs/>
          <w:color w:val="000000"/>
          <w:sz w:val="28"/>
          <w:szCs w:val="28"/>
          <w:shd w:val="clear" w:color="auto" w:fill="FFFFFF"/>
        </w:rPr>
        <w:t>Игра с набором «Буквы»</w:t>
      </w:r>
      <w:r>
        <w:rPr>
          <w:rFonts w:ascii="Times New Roman" w:hAnsi="Times New Roman" w:cs="Times New Roman"/>
          <w:bCs/>
          <w:iCs/>
          <w:color w:val="000000"/>
          <w:sz w:val="28"/>
          <w:szCs w:val="28"/>
          <w:shd w:val="clear" w:color="auto" w:fill="FFFFFF"/>
        </w:rPr>
        <w:t>.</w:t>
      </w:r>
    </w:p>
    <w:p w:rsidR="00CB6053" w:rsidRPr="00C16799" w:rsidRDefault="00C16799" w:rsidP="00C16799">
      <w:pPr>
        <w:spacing w:after="0" w:line="24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bCs/>
          <w:iCs/>
          <w:color w:val="000000"/>
          <w:sz w:val="28"/>
          <w:szCs w:val="28"/>
          <w:shd w:val="clear" w:color="auto" w:fill="FFFFFF"/>
        </w:rPr>
        <w:t>-</w:t>
      </w:r>
      <w:r w:rsidR="00CB6053" w:rsidRPr="00C16799">
        <w:rPr>
          <w:rFonts w:ascii="Times New Roman" w:hAnsi="Times New Roman" w:cs="Times New Roman"/>
          <w:bCs/>
          <w:iCs/>
          <w:color w:val="000000"/>
          <w:sz w:val="28"/>
          <w:szCs w:val="28"/>
          <w:shd w:val="clear" w:color="auto" w:fill="FFFFFF"/>
        </w:rPr>
        <w:t>Игра с набором «Цифры</w:t>
      </w:r>
      <w:proofErr w:type="gramStart"/>
      <w:r w:rsidR="00CB6053" w:rsidRPr="00C16799">
        <w:rPr>
          <w:rFonts w:ascii="Times New Roman" w:hAnsi="Times New Roman" w:cs="Times New Roman"/>
          <w:bCs/>
          <w:iCs/>
          <w:color w:val="000000"/>
          <w:sz w:val="28"/>
          <w:szCs w:val="28"/>
          <w:shd w:val="clear" w:color="auto" w:fill="FFFFFF"/>
        </w:rPr>
        <w:t>»</w:t>
      </w:r>
      <w:r w:rsidR="00CB6053" w:rsidRPr="00C16799">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w:t>
      </w:r>
      <w:proofErr w:type="gramEnd"/>
    </w:p>
    <w:p w:rsidR="00C16799" w:rsidRDefault="00C16799" w:rsidP="00C16799">
      <w:pPr>
        <w:spacing w:after="0" w:line="240" w:lineRule="auto"/>
        <w:ind w:firstLine="708"/>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color w:val="000000"/>
          <w:sz w:val="28"/>
          <w:szCs w:val="28"/>
          <w:shd w:val="clear" w:color="auto" w:fill="FFFFFF"/>
        </w:rPr>
        <w:t>-</w:t>
      </w:r>
      <w:r w:rsidR="00CB6053" w:rsidRPr="00C16799">
        <w:rPr>
          <w:rFonts w:ascii="Times New Roman" w:hAnsi="Times New Roman" w:cs="Times New Roman"/>
          <w:bCs/>
          <w:iCs/>
          <w:color w:val="000000"/>
          <w:sz w:val="28"/>
          <w:szCs w:val="28"/>
          <w:shd w:val="clear" w:color="auto" w:fill="FFFFFF"/>
        </w:rPr>
        <w:t>Игра с набором «Различные поверхности»</w:t>
      </w:r>
      <w:r>
        <w:rPr>
          <w:rFonts w:ascii="Times New Roman" w:hAnsi="Times New Roman" w:cs="Times New Roman"/>
          <w:bCs/>
          <w:iCs/>
          <w:color w:val="000000"/>
          <w:sz w:val="28"/>
          <w:szCs w:val="28"/>
          <w:shd w:val="clear" w:color="auto" w:fill="FFFFFF"/>
        </w:rPr>
        <w:t>.</w:t>
      </w:r>
      <w:r w:rsidR="00CB6053" w:rsidRPr="00C16799">
        <w:rPr>
          <w:rFonts w:ascii="Times New Roman" w:hAnsi="Times New Roman" w:cs="Times New Roman"/>
          <w:bCs/>
          <w:iCs/>
          <w:color w:val="000000"/>
          <w:sz w:val="28"/>
          <w:szCs w:val="28"/>
          <w:shd w:val="clear" w:color="auto" w:fill="FFFFFF"/>
        </w:rPr>
        <w:t xml:space="preserve">  </w:t>
      </w:r>
    </w:p>
    <w:p w:rsidR="00CB6053" w:rsidRPr="00C16799" w:rsidRDefault="00C16799" w:rsidP="00C16799">
      <w:pPr>
        <w:spacing w:after="0" w:line="240" w:lineRule="auto"/>
        <w:ind w:firstLine="708"/>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color w:val="000000"/>
          <w:sz w:val="28"/>
          <w:szCs w:val="28"/>
          <w:shd w:val="clear" w:color="auto" w:fill="FFFFFF"/>
        </w:rPr>
        <w:t>-</w:t>
      </w:r>
      <w:r w:rsidR="00CB6053" w:rsidRPr="00C16799">
        <w:rPr>
          <w:rFonts w:ascii="Times New Roman" w:hAnsi="Times New Roman" w:cs="Times New Roman"/>
          <w:bCs/>
          <w:iCs/>
          <w:color w:val="000000"/>
          <w:sz w:val="28"/>
          <w:szCs w:val="28"/>
          <w:shd w:val="clear" w:color="auto" w:fill="FFFFFF"/>
        </w:rPr>
        <w:t xml:space="preserve"> </w:t>
      </w:r>
      <w:r w:rsidRPr="00C16799">
        <w:rPr>
          <w:rFonts w:ascii="Times New Roman" w:hAnsi="Times New Roman" w:cs="Times New Roman"/>
          <w:bCs/>
          <w:iCs/>
          <w:color w:val="000000"/>
          <w:sz w:val="28"/>
          <w:szCs w:val="28"/>
          <w:shd w:val="clear" w:color="auto" w:fill="FFFFFF"/>
        </w:rPr>
        <w:t xml:space="preserve">Игра с набором </w:t>
      </w:r>
      <w:r w:rsidR="00CB6053" w:rsidRPr="00C16799">
        <w:rPr>
          <w:rFonts w:ascii="Times New Roman" w:hAnsi="Times New Roman" w:cs="Times New Roman"/>
          <w:bCs/>
          <w:iCs/>
          <w:color w:val="000000"/>
          <w:sz w:val="28"/>
          <w:szCs w:val="28"/>
          <w:shd w:val="clear" w:color="auto" w:fill="FFFFFF"/>
        </w:rPr>
        <w:t>«Простые геометрические фигуры»</w:t>
      </w:r>
      <w:r>
        <w:rPr>
          <w:rFonts w:ascii="Times New Roman" w:hAnsi="Times New Roman" w:cs="Times New Roman"/>
          <w:bCs/>
          <w:iCs/>
          <w:color w:val="000000"/>
          <w:sz w:val="28"/>
          <w:szCs w:val="28"/>
          <w:shd w:val="clear" w:color="auto" w:fill="FFFFFF"/>
        </w:rPr>
        <w:t>.</w:t>
      </w:r>
      <w:r w:rsidR="00CB6053" w:rsidRPr="00C16799">
        <w:rPr>
          <w:rFonts w:ascii="Times New Roman" w:hAnsi="Times New Roman" w:cs="Times New Roman"/>
          <w:bCs/>
          <w:iCs/>
          <w:color w:val="000000"/>
          <w:sz w:val="28"/>
          <w:szCs w:val="28"/>
          <w:shd w:val="clear" w:color="auto" w:fill="FFFFFF"/>
        </w:rPr>
        <w:t xml:space="preserve"> </w:t>
      </w:r>
    </w:p>
    <w:p w:rsidR="005E2B20" w:rsidRPr="00C16799" w:rsidRDefault="00C16799" w:rsidP="00C167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2B20" w:rsidRPr="00C16799">
        <w:rPr>
          <w:rFonts w:ascii="Times New Roman" w:hAnsi="Times New Roman" w:cs="Times New Roman"/>
          <w:sz w:val="28"/>
          <w:szCs w:val="28"/>
        </w:rPr>
        <w:t>Главная ценность данн</w:t>
      </w:r>
      <w:r w:rsidR="00CB6053" w:rsidRPr="00C16799">
        <w:rPr>
          <w:rFonts w:ascii="Times New Roman" w:hAnsi="Times New Roman" w:cs="Times New Roman"/>
          <w:sz w:val="28"/>
          <w:szCs w:val="28"/>
        </w:rPr>
        <w:t>ых</w:t>
      </w:r>
      <w:r w:rsidR="005E2B20" w:rsidRPr="00C16799">
        <w:rPr>
          <w:rFonts w:ascii="Times New Roman" w:hAnsi="Times New Roman" w:cs="Times New Roman"/>
          <w:sz w:val="28"/>
          <w:szCs w:val="28"/>
        </w:rPr>
        <w:t xml:space="preserve"> пособи</w:t>
      </w:r>
      <w:r w:rsidR="00CB6053" w:rsidRPr="00C16799">
        <w:rPr>
          <w:rFonts w:ascii="Times New Roman" w:hAnsi="Times New Roman" w:cs="Times New Roman"/>
          <w:sz w:val="28"/>
          <w:szCs w:val="28"/>
        </w:rPr>
        <w:t>й</w:t>
      </w:r>
      <w:r w:rsidR="005E2B20" w:rsidRPr="00C16799">
        <w:rPr>
          <w:rFonts w:ascii="Times New Roman" w:hAnsi="Times New Roman" w:cs="Times New Roman"/>
          <w:sz w:val="28"/>
          <w:szCs w:val="28"/>
        </w:rPr>
        <w:t xml:space="preserve"> заключается в том, что педагогам удалось наладить тесное взаимодействие всех участников педагогического процесса (воспитателей, специалистов, родителей, детей) по созданию высокоэффективного процесса развития ребенка, повысить качество коррекционной работы, создать решающие предпосылки для гармоничного развития личности ребенка.</w:t>
      </w:r>
    </w:p>
    <w:p w:rsidR="005E2B20" w:rsidRPr="00C16799" w:rsidRDefault="005E2B20" w:rsidP="00C16799">
      <w:pPr>
        <w:pStyle w:val="a4"/>
        <w:shd w:val="clear" w:color="auto" w:fill="FFFFFF"/>
        <w:spacing w:before="0" w:beforeAutospacing="0" w:after="0" w:afterAutospacing="0"/>
        <w:ind w:firstLine="708"/>
        <w:jc w:val="both"/>
        <w:rPr>
          <w:sz w:val="28"/>
          <w:szCs w:val="28"/>
          <w:lang w:eastAsia="en-US"/>
        </w:rPr>
      </w:pPr>
      <w:r w:rsidRPr="00C16799">
        <w:rPr>
          <w:sz w:val="28"/>
          <w:szCs w:val="28"/>
        </w:rPr>
        <w:t xml:space="preserve">Практическая значимость нашей работы определяется тем, что целенаправленное и системное использование в работе с детьми с нарушениями зрения разных видов инновационных технологий для развития способностей детей способствует становлению и развитию таких качеств личности как: целенаправленность, настойчивость, самостоятельность, находить новые способы решения познавательных задач. </w:t>
      </w:r>
    </w:p>
    <w:sectPr w:rsidR="005E2B20" w:rsidRPr="00C16799" w:rsidSect="00362F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11CB2"/>
    <w:multiLevelType w:val="multilevel"/>
    <w:tmpl w:val="18B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20"/>
    <w:rsid w:val="000C2647"/>
    <w:rsid w:val="00395AB4"/>
    <w:rsid w:val="00425E6B"/>
    <w:rsid w:val="005E2B20"/>
    <w:rsid w:val="007D5A56"/>
    <w:rsid w:val="009824F9"/>
    <w:rsid w:val="009E6FEC"/>
    <w:rsid w:val="00A66669"/>
    <w:rsid w:val="00C04F2D"/>
    <w:rsid w:val="00C16799"/>
    <w:rsid w:val="00CB6053"/>
    <w:rsid w:val="00ED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9B500-B37B-415D-A7F2-0BCA6457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B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E2B20"/>
    <w:rPr>
      <w:i/>
      <w:iCs/>
    </w:rPr>
  </w:style>
  <w:style w:type="paragraph" w:styleId="a4">
    <w:name w:val="Normal (Web)"/>
    <w:basedOn w:val="a"/>
    <w:uiPriority w:val="99"/>
    <w:unhideWhenUsed/>
    <w:rsid w:val="005E2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E2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2B20"/>
  </w:style>
  <w:style w:type="paragraph" w:styleId="a5">
    <w:name w:val="Balloon Text"/>
    <w:basedOn w:val="a"/>
    <w:link w:val="a6"/>
    <w:uiPriority w:val="99"/>
    <w:semiHidden/>
    <w:unhideWhenUsed/>
    <w:rsid w:val="009E6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5429">
      <w:bodyDiv w:val="1"/>
      <w:marLeft w:val="0"/>
      <w:marRight w:val="0"/>
      <w:marTop w:val="0"/>
      <w:marBottom w:val="0"/>
      <w:divBdr>
        <w:top w:val="none" w:sz="0" w:space="0" w:color="auto"/>
        <w:left w:val="none" w:sz="0" w:space="0" w:color="auto"/>
        <w:bottom w:val="none" w:sz="0" w:space="0" w:color="auto"/>
        <w:right w:val="none" w:sz="0" w:space="0" w:color="auto"/>
      </w:divBdr>
    </w:div>
    <w:div w:id="423646839">
      <w:bodyDiv w:val="1"/>
      <w:marLeft w:val="0"/>
      <w:marRight w:val="0"/>
      <w:marTop w:val="0"/>
      <w:marBottom w:val="0"/>
      <w:divBdr>
        <w:top w:val="none" w:sz="0" w:space="0" w:color="auto"/>
        <w:left w:val="none" w:sz="0" w:space="0" w:color="auto"/>
        <w:bottom w:val="none" w:sz="0" w:space="0" w:color="auto"/>
        <w:right w:val="none" w:sz="0" w:space="0" w:color="auto"/>
      </w:divBdr>
    </w:div>
    <w:div w:id="540898997">
      <w:bodyDiv w:val="1"/>
      <w:marLeft w:val="0"/>
      <w:marRight w:val="0"/>
      <w:marTop w:val="0"/>
      <w:marBottom w:val="0"/>
      <w:divBdr>
        <w:top w:val="none" w:sz="0" w:space="0" w:color="auto"/>
        <w:left w:val="none" w:sz="0" w:space="0" w:color="auto"/>
        <w:bottom w:val="none" w:sz="0" w:space="0" w:color="auto"/>
        <w:right w:val="none" w:sz="0" w:space="0" w:color="auto"/>
      </w:divBdr>
    </w:div>
    <w:div w:id="614673457">
      <w:bodyDiv w:val="1"/>
      <w:marLeft w:val="0"/>
      <w:marRight w:val="0"/>
      <w:marTop w:val="0"/>
      <w:marBottom w:val="0"/>
      <w:divBdr>
        <w:top w:val="none" w:sz="0" w:space="0" w:color="auto"/>
        <w:left w:val="none" w:sz="0" w:space="0" w:color="auto"/>
        <w:bottom w:val="none" w:sz="0" w:space="0" w:color="auto"/>
        <w:right w:val="none" w:sz="0" w:space="0" w:color="auto"/>
      </w:divBdr>
    </w:div>
    <w:div w:id="750545709">
      <w:bodyDiv w:val="1"/>
      <w:marLeft w:val="0"/>
      <w:marRight w:val="0"/>
      <w:marTop w:val="0"/>
      <w:marBottom w:val="0"/>
      <w:divBdr>
        <w:top w:val="none" w:sz="0" w:space="0" w:color="auto"/>
        <w:left w:val="none" w:sz="0" w:space="0" w:color="auto"/>
        <w:bottom w:val="none" w:sz="0" w:space="0" w:color="auto"/>
        <w:right w:val="none" w:sz="0" w:space="0" w:color="auto"/>
      </w:divBdr>
    </w:div>
    <w:div w:id="975142305">
      <w:bodyDiv w:val="1"/>
      <w:marLeft w:val="0"/>
      <w:marRight w:val="0"/>
      <w:marTop w:val="0"/>
      <w:marBottom w:val="0"/>
      <w:divBdr>
        <w:top w:val="none" w:sz="0" w:space="0" w:color="auto"/>
        <w:left w:val="none" w:sz="0" w:space="0" w:color="auto"/>
        <w:bottom w:val="none" w:sz="0" w:space="0" w:color="auto"/>
        <w:right w:val="none" w:sz="0" w:space="0" w:color="auto"/>
      </w:divBdr>
    </w:div>
    <w:div w:id="1176119543">
      <w:bodyDiv w:val="1"/>
      <w:marLeft w:val="0"/>
      <w:marRight w:val="0"/>
      <w:marTop w:val="0"/>
      <w:marBottom w:val="0"/>
      <w:divBdr>
        <w:top w:val="none" w:sz="0" w:space="0" w:color="auto"/>
        <w:left w:val="none" w:sz="0" w:space="0" w:color="auto"/>
        <w:bottom w:val="none" w:sz="0" w:space="0" w:color="auto"/>
        <w:right w:val="none" w:sz="0" w:space="0" w:color="auto"/>
      </w:divBdr>
    </w:div>
    <w:div w:id="1799838023">
      <w:bodyDiv w:val="1"/>
      <w:marLeft w:val="0"/>
      <w:marRight w:val="0"/>
      <w:marTop w:val="0"/>
      <w:marBottom w:val="0"/>
      <w:divBdr>
        <w:top w:val="none" w:sz="0" w:space="0" w:color="auto"/>
        <w:left w:val="none" w:sz="0" w:space="0" w:color="auto"/>
        <w:bottom w:val="none" w:sz="0" w:space="0" w:color="auto"/>
        <w:right w:val="none" w:sz="0" w:space="0" w:color="auto"/>
      </w:divBdr>
    </w:div>
    <w:div w:id="18939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gylnarkashipova@gmail.com</cp:lastModifiedBy>
  <cp:revision>2</cp:revision>
  <dcterms:created xsi:type="dcterms:W3CDTF">2020-02-01T06:39:00Z</dcterms:created>
  <dcterms:modified xsi:type="dcterms:W3CDTF">2020-02-01T06:39:00Z</dcterms:modified>
</cp:coreProperties>
</file>