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BF" w:rsidRDefault="00CC3DBF" w:rsidP="00CC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Инновационный проект </w:t>
      </w:r>
    </w:p>
    <w:p w:rsidR="00CC3DBF" w:rsidRDefault="00CC3DBF" w:rsidP="00CC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CC3DBF" w:rsidRDefault="00CC3DBF" w:rsidP="00CC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04B8">
        <w:rPr>
          <w:b/>
          <w:sz w:val="28"/>
          <w:szCs w:val="28"/>
        </w:rPr>
        <w:t>«Д</w:t>
      </w:r>
      <w:r>
        <w:rPr>
          <w:b/>
          <w:sz w:val="28"/>
          <w:szCs w:val="28"/>
        </w:rPr>
        <w:t>етский сад №49 «Настенька»  г.</w:t>
      </w:r>
      <w:r w:rsidR="00991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Смоленска</w:t>
      </w:r>
    </w:p>
    <w:p w:rsidR="00CC3DBF" w:rsidRDefault="00CC3DBF" w:rsidP="00CC3DBF">
      <w:pPr>
        <w:ind w:firstLine="360"/>
        <w:jc w:val="center"/>
        <w:rPr>
          <w:b/>
          <w:sz w:val="28"/>
          <w:szCs w:val="28"/>
        </w:rPr>
      </w:pPr>
    </w:p>
    <w:p w:rsidR="00CC3DBF" w:rsidRDefault="00CC3DBF" w:rsidP="00CC3DBF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04249C">
        <w:rPr>
          <w:b/>
          <w:i/>
          <w:sz w:val="28"/>
          <w:szCs w:val="28"/>
        </w:rPr>
        <w:t>Маленькие гении</w:t>
      </w:r>
      <w:r>
        <w:rPr>
          <w:b/>
          <w:i/>
          <w:sz w:val="28"/>
          <w:szCs w:val="28"/>
        </w:rPr>
        <w:t>»</w:t>
      </w:r>
    </w:p>
    <w:p w:rsidR="00CC3DBF" w:rsidRDefault="00CC3DBF" w:rsidP="00CC3DBF">
      <w:pPr>
        <w:jc w:val="both"/>
        <w:rPr>
          <w:b/>
          <w:i/>
        </w:rPr>
      </w:pPr>
    </w:p>
    <w:p w:rsidR="00CC3DBF" w:rsidRDefault="00CC3DBF" w:rsidP="00CC3DBF">
      <w:pPr>
        <w:jc w:val="both"/>
        <w:rPr>
          <w:b/>
          <w:i/>
        </w:rPr>
      </w:pPr>
    </w:p>
    <w:p w:rsidR="00CC3DBF" w:rsidRDefault="00CC3DBF" w:rsidP="00CC3DBF">
      <w:pPr>
        <w:tabs>
          <w:tab w:val="left" w:pos="0"/>
          <w:tab w:val="left" w:pos="54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Цель проекта:</w:t>
      </w:r>
      <w:r>
        <w:rPr>
          <w:sz w:val="28"/>
          <w:szCs w:val="28"/>
        </w:rPr>
        <w:t xml:space="preserve"> создание и реализация модели дошкольного образовательного учреждения с интеллектуальным компонентом образования,  как педагогической системы, способствующей повышению качества образовательных услуг.</w:t>
      </w:r>
    </w:p>
    <w:p w:rsidR="00CC3DBF" w:rsidRDefault="00CC3DBF" w:rsidP="00CC3DBF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проекта:</w:t>
      </w:r>
    </w:p>
    <w:p w:rsidR="00CC3DBF" w:rsidRDefault="00CC3DBF" w:rsidP="00CC3DBF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выявления и максимального развития интеллектуальных способностей детей  дошкольного возраста в целостном образовательном пространстве как основы повышения качества дошкольного образования.</w:t>
      </w:r>
    </w:p>
    <w:p w:rsidR="00CC3DBF" w:rsidRDefault="00CC3DBF" w:rsidP="00CC3DBF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содержания воспитательно-образовательной и организационно-педагогической деятельности  в дошкольном образовательном учреждении: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обогащение содержания образовательного процесса за </w:t>
      </w:r>
      <w:r w:rsidR="005C791E">
        <w:rPr>
          <w:sz w:val="28"/>
          <w:szCs w:val="28"/>
        </w:rPr>
        <w:t xml:space="preserve">счет привлечения кадрового </w:t>
      </w:r>
      <w:r>
        <w:rPr>
          <w:sz w:val="28"/>
          <w:szCs w:val="28"/>
        </w:rPr>
        <w:t xml:space="preserve"> потенциала, вариативных и авторских программ;</w:t>
      </w:r>
    </w:p>
    <w:p w:rsidR="00CC3DBF" w:rsidRDefault="00CC3DBF" w:rsidP="00CC3DBF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современных методик и технологий, направленных на интеллектуальное развитие дошкольников.</w:t>
      </w:r>
    </w:p>
    <w:p w:rsidR="00CC3DBF" w:rsidRDefault="00304DFE" w:rsidP="00CC3DBF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DBF">
        <w:rPr>
          <w:sz w:val="28"/>
          <w:szCs w:val="28"/>
        </w:rPr>
        <w:t>профессиональное совершенствование педагогических кадров дошкольного образовательного учреждения путем внедрения передового педагогического опыта, курсов повышения квалификации.</w:t>
      </w:r>
    </w:p>
    <w:p w:rsidR="00CC3DBF" w:rsidRDefault="00CC3DBF" w:rsidP="00CC3DBF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Актуальность проекта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преобразования, происходящие во всех сферах нашего общества – социальной, политической, культурной, - не могли не затронуть и систему образования, определяющую интеллектуальный потенциал страны в будущем и являющуюся условием ее процветания и развития.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Одной из центральных задач современного образования и психолого-педагогической науки в целом является раннее выявление, обучение и вос</w:t>
      </w:r>
      <w:r w:rsidR="000825B5">
        <w:rPr>
          <w:sz w:val="28"/>
          <w:szCs w:val="28"/>
        </w:rPr>
        <w:t xml:space="preserve">питание интеллектуального развития </w:t>
      </w:r>
      <w:r>
        <w:rPr>
          <w:sz w:val="28"/>
          <w:szCs w:val="28"/>
        </w:rPr>
        <w:t>детей. Государство тратит значительные средства на исследования в области психологии дошкольного возраста, психологии отклонений в поведении детей и коррекционной работы с ними, но нет единой системы по педагогическому обеспечению углубленного развития детей дошкольного возрас</w:t>
      </w:r>
      <w:r w:rsidR="000825B5">
        <w:rPr>
          <w:sz w:val="28"/>
          <w:szCs w:val="28"/>
        </w:rPr>
        <w:t>та</w:t>
      </w:r>
      <w:r>
        <w:rPr>
          <w:sz w:val="28"/>
          <w:szCs w:val="28"/>
        </w:rPr>
        <w:t xml:space="preserve">. Между тем именно </w:t>
      </w:r>
      <w:proofErr w:type="gramStart"/>
      <w:r>
        <w:rPr>
          <w:sz w:val="28"/>
          <w:szCs w:val="28"/>
        </w:rPr>
        <w:t>высоко интеллектуальные</w:t>
      </w:r>
      <w:proofErr w:type="gramEnd"/>
      <w:r>
        <w:rPr>
          <w:sz w:val="28"/>
          <w:szCs w:val="28"/>
        </w:rPr>
        <w:t>, творческие  люди способны внести наибольший вклад в развитие общества и невнимание к ним является непозволительной ошибкой для любого государства.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интеллектуального развития и воспитания детей дошкольного возраста является одной из самых актуальных проблем педагогики </w:t>
      </w:r>
      <w:r>
        <w:rPr>
          <w:sz w:val="28"/>
          <w:szCs w:val="28"/>
          <w:lang w:val="en-US"/>
        </w:rPr>
        <w:t>XXI</w:t>
      </w:r>
      <w:r w:rsidRPr="00CC3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века, века информационных технологий, так как она учитывает новые социальные и психолого-педагогические условия, предъявляющие детям повышенные </w:t>
      </w:r>
      <w:r>
        <w:rPr>
          <w:sz w:val="28"/>
          <w:szCs w:val="28"/>
        </w:rPr>
        <w:lastRenderedPageBreak/>
        <w:t>требования к развитию восприятия и мышления, умственной работоспособности.</w:t>
      </w:r>
    </w:p>
    <w:p w:rsidR="000825B5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возникла необходимость обратить пристальное внимание специальному, целенаправленному развитию интеллектуальных функций, обучению детей дошкольного возраста технике и технологии мыслительных действий, процессам познавательного поиска. 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Недостаточное внимание многих авторов к периоду дошкольного детства как первоначальной ступени интеллектуального развития личности, является, на наш взгляд, неоправданным, поскольку, как доказывают современные исследования, уже в дошкольном возрасте создается благоприятный фон для интеллектуального развития детей, а возраст 5—7 лет особо важен в плане развития способности к осмыслению причинно-следственных связей и к логическому мышлению.</w:t>
      </w:r>
      <w:proofErr w:type="gramEnd"/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дошкольное учреждение не должно быть простым источником воспитания и обучения. Оно должно быть ориентировано на развитие личности ребенка, его познавательных способностей, формирование ключевых компетентностей, определяющих современное качество образования. Потому так необходима модернизация содержания образования и организационно-педагогической деятельности.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Новизна проекта</w:t>
      </w:r>
      <w:r>
        <w:rPr>
          <w:sz w:val="28"/>
          <w:szCs w:val="28"/>
        </w:rPr>
        <w:t xml:space="preserve"> заключается в углубленном </w:t>
      </w:r>
      <w:r w:rsidR="000825B5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образовательно-интеллектуальной среды.</w:t>
      </w:r>
    </w:p>
    <w:p w:rsidR="00CC3DBF" w:rsidRDefault="00CC3DBF" w:rsidP="00CC3DB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4. Ожидаемые результаты проекта</w:t>
      </w:r>
    </w:p>
    <w:p w:rsidR="00CC3DBF" w:rsidRDefault="00CC3DBF" w:rsidP="00CC3D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региональном уровне:</w:t>
      </w:r>
    </w:p>
    <w:p w:rsidR="00CC3DBF" w:rsidRDefault="00CC3DBF" w:rsidP="00CC3DB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-создание модели дошкольного образовательного учреждения с интеллектуальным компонентом образования.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технологического </w:t>
      </w:r>
      <w:proofErr w:type="gramStart"/>
      <w:r>
        <w:rPr>
          <w:sz w:val="28"/>
          <w:szCs w:val="28"/>
        </w:rPr>
        <w:t>инструментария процесса интеллект</w:t>
      </w:r>
      <w:r w:rsidR="000825B5">
        <w:rPr>
          <w:sz w:val="28"/>
          <w:szCs w:val="28"/>
        </w:rPr>
        <w:t xml:space="preserve">уального развития детей </w:t>
      </w:r>
      <w:r>
        <w:rPr>
          <w:sz w:val="28"/>
          <w:szCs w:val="28"/>
        </w:rPr>
        <w:t xml:space="preserve"> дошкольного возраста</w:t>
      </w:r>
      <w:proofErr w:type="gramEnd"/>
      <w:r>
        <w:rPr>
          <w:sz w:val="28"/>
          <w:szCs w:val="28"/>
        </w:rPr>
        <w:t>.</w:t>
      </w:r>
    </w:p>
    <w:p w:rsidR="00CC3DBF" w:rsidRDefault="00CC3DBF" w:rsidP="00CC3D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локальном уровне:</w:t>
      </w:r>
    </w:p>
    <w:p w:rsidR="00CC3DBF" w:rsidRDefault="00CC3DBF" w:rsidP="00CC3DB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воспитательно-образовательного процесса на основе модернизированного содержания образования организационно-педагогической деятельности.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уровня профессионального мастерства педагогов по развитию интеллектуал</w:t>
      </w:r>
      <w:r w:rsidR="000825B5">
        <w:rPr>
          <w:sz w:val="28"/>
          <w:szCs w:val="28"/>
        </w:rPr>
        <w:t xml:space="preserve">ьных способностей детей </w:t>
      </w:r>
      <w:r>
        <w:rPr>
          <w:sz w:val="28"/>
          <w:szCs w:val="28"/>
        </w:rPr>
        <w:t xml:space="preserve"> дошкольного возраста.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5B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количества детей с высокой степенью готовности к школьному обучению.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 образовательный процесс дошкольного образовательного учреждения инновационных форм работы с детьми.</w:t>
      </w:r>
    </w:p>
    <w:p w:rsidR="00CC3DBF" w:rsidRDefault="00CC3DBF" w:rsidP="00CC3DB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повышение качества подготовки детей к школьному обучению.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условий социума для интеллекту</w:t>
      </w:r>
      <w:r w:rsidR="00113C05">
        <w:rPr>
          <w:sz w:val="28"/>
          <w:szCs w:val="28"/>
        </w:rPr>
        <w:t xml:space="preserve">ального развития детей </w:t>
      </w:r>
      <w:r>
        <w:rPr>
          <w:sz w:val="28"/>
          <w:szCs w:val="28"/>
        </w:rPr>
        <w:t>дошкольного возраста.</w:t>
      </w:r>
    </w:p>
    <w:p w:rsidR="00CC3DBF" w:rsidRDefault="000825B5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DBF">
        <w:rPr>
          <w:sz w:val="28"/>
          <w:szCs w:val="28"/>
        </w:rPr>
        <w:t>рост престижа дошкольного образовательного учреждения в муниципальной и региональной образовательных системах.</w:t>
      </w:r>
    </w:p>
    <w:p w:rsidR="00171EDD" w:rsidRPr="00304DFE" w:rsidRDefault="00CC3DBF" w:rsidP="00304DF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Механизмы реализации проекта</w:t>
      </w:r>
    </w:p>
    <w:p w:rsidR="00CC3DBF" w:rsidRDefault="00171EDD" w:rsidP="00CC3DBF">
      <w:pPr>
        <w:ind w:firstLine="36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="00CC3DBF">
        <w:rPr>
          <w:sz w:val="28"/>
          <w:szCs w:val="28"/>
        </w:rPr>
        <w:t>В качестве соисполнителей проекта выступают М</w:t>
      </w:r>
      <w:r w:rsidR="00113C05">
        <w:rPr>
          <w:sz w:val="28"/>
          <w:szCs w:val="28"/>
        </w:rPr>
        <w:t>БОУ С</w:t>
      </w:r>
      <w:r w:rsidR="008F04B8">
        <w:rPr>
          <w:sz w:val="28"/>
          <w:szCs w:val="28"/>
        </w:rPr>
        <w:t>Ш</w:t>
      </w:r>
      <w:r w:rsidR="00113C05">
        <w:rPr>
          <w:sz w:val="28"/>
          <w:szCs w:val="28"/>
        </w:rPr>
        <w:t xml:space="preserve"> № 22</w:t>
      </w:r>
      <w:r>
        <w:rPr>
          <w:sz w:val="28"/>
          <w:szCs w:val="28"/>
        </w:rPr>
        <w:t>, Смоленский государственный музей сказки, Смоленский планетарий.</w:t>
      </w:r>
      <w:r w:rsidR="00CC3DBF">
        <w:rPr>
          <w:sz w:val="28"/>
          <w:szCs w:val="28"/>
        </w:rPr>
        <w:t xml:space="preserve"> Взаимодействие с ними заключается в рамках договора о сотрудничестве.</w:t>
      </w:r>
    </w:p>
    <w:p w:rsidR="00CC3DBF" w:rsidRDefault="00113C05" w:rsidP="00CC3DBF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C3DBF">
        <w:rPr>
          <w:b/>
          <w:sz w:val="28"/>
          <w:szCs w:val="28"/>
        </w:rPr>
        <w:t>. Описание проекта</w:t>
      </w:r>
    </w:p>
    <w:p w:rsidR="00CC3DBF" w:rsidRDefault="00113C05" w:rsidP="00CC3DB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CC3DBF">
        <w:rPr>
          <w:b/>
          <w:sz w:val="28"/>
          <w:szCs w:val="28"/>
          <w:u w:val="single"/>
        </w:rPr>
        <w:t>.1. Предмет исследования</w:t>
      </w:r>
      <w:r w:rsidR="00CC3DBF">
        <w:rPr>
          <w:sz w:val="28"/>
          <w:szCs w:val="28"/>
        </w:rPr>
        <w:t xml:space="preserve"> – педагогическая система дошкольного образовательного учреждения, реализующего интеллектуальный компонент образования детей.</w:t>
      </w:r>
    </w:p>
    <w:p w:rsidR="00CC3DBF" w:rsidRDefault="00647F8F" w:rsidP="00CC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проекта - 201</w:t>
      </w:r>
      <w:r w:rsidR="008F04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8F04B8">
        <w:rPr>
          <w:b/>
          <w:sz w:val="28"/>
          <w:szCs w:val="28"/>
        </w:rPr>
        <w:t>8</w:t>
      </w:r>
      <w:r w:rsidR="00CC3DBF">
        <w:rPr>
          <w:b/>
          <w:sz w:val="28"/>
          <w:szCs w:val="28"/>
        </w:rPr>
        <w:t xml:space="preserve"> гг.</w:t>
      </w:r>
    </w:p>
    <w:p w:rsidR="00CC3DBF" w:rsidRDefault="00113C05" w:rsidP="00CC3D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CC3DBF">
        <w:rPr>
          <w:b/>
          <w:sz w:val="28"/>
          <w:szCs w:val="28"/>
          <w:u w:val="single"/>
        </w:rPr>
        <w:t>.2. Программа выполнения работ по проекту</w:t>
      </w:r>
    </w:p>
    <w:p w:rsidR="00171EDD" w:rsidRDefault="00CC3DBF" w:rsidP="00CC3D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подготовка дошкольного учреждения к деятельности в новых условиях. Сроки: </w:t>
      </w:r>
      <w:r w:rsidR="00647F8F">
        <w:rPr>
          <w:b/>
          <w:i/>
          <w:sz w:val="28"/>
          <w:szCs w:val="28"/>
        </w:rPr>
        <w:t>201</w:t>
      </w:r>
      <w:r w:rsidR="008F04B8">
        <w:rPr>
          <w:b/>
          <w:i/>
          <w:sz w:val="28"/>
          <w:szCs w:val="28"/>
        </w:rPr>
        <w:t>5</w:t>
      </w:r>
      <w:r w:rsidR="00647F8F">
        <w:rPr>
          <w:b/>
          <w:i/>
          <w:sz w:val="28"/>
          <w:szCs w:val="28"/>
        </w:rPr>
        <w:t>-201</w:t>
      </w:r>
      <w:r w:rsidR="008F04B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включает реализацию следующих направлений деятельности дошкольного образовательного учреждения:</w:t>
      </w:r>
    </w:p>
    <w:p w:rsidR="00CC3DBF" w:rsidRDefault="00CC3DBF" w:rsidP="00CC3DBF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нормативно-правовых документов по реализации модели дошкольного образовательного учреждения с интеллектуальным компонентом образования.</w:t>
      </w:r>
    </w:p>
    <w:p w:rsidR="00CC3DBF" w:rsidRDefault="00CC3DBF" w:rsidP="00CC3DBF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модели предметно-пространственной среды интегрированного вида.</w:t>
      </w:r>
    </w:p>
    <w:p w:rsidR="00B46973" w:rsidRPr="000825B5" w:rsidRDefault="00CC3DBF" w:rsidP="00CC3DBF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0825B5">
        <w:rPr>
          <w:sz w:val="28"/>
          <w:szCs w:val="28"/>
        </w:rPr>
        <w:t xml:space="preserve">Отбор диагностических методик по выявлению </w:t>
      </w:r>
      <w:r w:rsidR="00B46973" w:rsidRPr="000825B5">
        <w:rPr>
          <w:sz w:val="28"/>
          <w:szCs w:val="28"/>
        </w:rPr>
        <w:t xml:space="preserve">у </w:t>
      </w:r>
      <w:r w:rsidRPr="000825B5">
        <w:rPr>
          <w:sz w:val="28"/>
          <w:szCs w:val="28"/>
        </w:rPr>
        <w:t xml:space="preserve">детей </w:t>
      </w:r>
      <w:r w:rsidR="00B46973" w:rsidRPr="000825B5">
        <w:rPr>
          <w:sz w:val="28"/>
          <w:szCs w:val="28"/>
        </w:rPr>
        <w:t>уровня интеллектуальных способностей;</w:t>
      </w:r>
    </w:p>
    <w:p w:rsidR="00CC3DBF" w:rsidRDefault="00CC3DBF" w:rsidP="00CC3DBF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46973">
        <w:rPr>
          <w:sz w:val="28"/>
          <w:szCs w:val="28"/>
        </w:rPr>
        <w:t>Создание организационных, научно-методических условий для реализации педагогами развивающих технологий и авторских программ.</w:t>
      </w:r>
    </w:p>
    <w:p w:rsidR="00171EDD" w:rsidRPr="00B46973" w:rsidRDefault="00171EDD" w:rsidP="00171EDD">
      <w:pPr>
        <w:tabs>
          <w:tab w:val="num" w:pos="0"/>
        </w:tabs>
        <w:ind w:left="360"/>
        <w:jc w:val="both"/>
        <w:rPr>
          <w:sz w:val="28"/>
          <w:szCs w:val="28"/>
        </w:rPr>
      </w:pPr>
    </w:p>
    <w:p w:rsidR="00171EDD" w:rsidRDefault="00CC3DBF" w:rsidP="00CC3D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этап</w:t>
      </w:r>
      <w:r>
        <w:rPr>
          <w:sz w:val="28"/>
          <w:szCs w:val="28"/>
        </w:rPr>
        <w:t xml:space="preserve"> – внедрение и реализация проекта деятельности.</w:t>
      </w:r>
    </w:p>
    <w:p w:rsidR="00171EDD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Сроки: </w:t>
      </w:r>
      <w:r w:rsidR="00647F8F">
        <w:rPr>
          <w:b/>
          <w:i/>
          <w:sz w:val="28"/>
          <w:szCs w:val="28"/>
        </w:rPr>
        <w:t>201</w:t>
      </w:r>
      <w:r w:rsidR="008F04B8">
        <w:rPr>
          <w:b/>
          <w:i/>
          <w:sz w:val="28"/>
          <w:szCs w:val="28"/>
        </w:rPr>
        <w:t>6</w:t>
      </w:r>
      <w:r w:rsidR="00647F8F">
        <w:rPr>
          <w:b/>
          <w:i/>
          <w:sz w:val="28"/>
          <w:szCs w:val="28"/>
        </w:rPr>
        <w:t xml:space="preserve"> – 201</w:t>
      </w:r>
      <w:r w:rsidR="008F04B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включает в себя следующие направления деятельности ДОУ:</w:t>
      </w:r>
    </w:p>
    <w:p w:rsidR="00CC3DBF" w:rsidRDefault="00CC3DBF" w:rsidP="00CC3DBF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развивающих технологий и авторских программ в воспитательно-образовательный процесс.</w:t>
      </w:r>
    </w:p>
    <w:p w:rsidR="00CC3DBF" w:rsidRDefault="00CC3DBF" w:rsidP="00CC3DBF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разнообразных форм дифференциров</w:t>
      </w:r>
      <w:r w:rsidR="000825B5">
        <w:rPr>
          <w:sz w:val="28"/>
          <w:szCs w:val="28"/>
        </w:rPr>
        <w:t>анной и индивидуальной работы  по  развитию</w:t>
      </w:r>
      <w:r>
        <w:rPr>
          <w:sz w:val="28"/>
          <w:szCs w:val="28"/>
        </w:rPr>
        <w:t xml:space="preserve"> интеллектуальных способностей ребенка.</w:t>
      </w:r>
    </w:p>
    <w:p w:rsidR="00CC3DBF" w:rsidRDefault="00CC3DBF" w:rsidP="00CC3DBF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основного и дополнител</w:t>
      </w:r>
      <w:r w:rsidR="00171EDD">
        <w:rPr>
          <w:sz w:val="28"/>
          <w:szCs w:val="28"/>
        </w:rPr>
        <w:t xml:space="preserve">ьного образования детей </w:t>
      </w:r>
      <w:r>
        <w:rPr>
          <w:sz w:val="28"/>
          <w:szCs w:val="28"/>
        </w:rPr>
        <w:t xml:space="preserve">дошкольного возраста в условиях дошкольного образовательного учреждения. </w:t>
      </w:r>
    </w:p>
    <w:p w:rsidR="00CC3DBF" w:rsidRDefault="00CC3DBF" w:rsidP="00CC3DBF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мониторинга по отслеживанию результатов работы по развитию интеллектуальных способностей детей дошкольного возраста.</w:t>
      </w:r>
    </w:p>
    <w:p w:rsidR="00CC3DBF" w:rsidRDefault="00CC3DBF" w:rsidP="00CC3DBF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эффективных форм работы с родителями по вопросам интеллектуального развития детей старшего дошкольного возраста.</w:t>
      </w:r>
    </w:p>
    <w:p w:rsidR="00647F8F" w:rsidRDefault="00CC3DBF" w:rsidP="00CC3D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этап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анализ и оценка результативности реализации проекта. </w:t>
      </w:r>
    </w:p>
    <w:p w:rsidR="00171EDD" w:rsidRDefault="00CC3DBF" w:rsidP="00CC3DB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Сроки: </w:t>
      </w:r>
      <w:r w:rsidR="00647F8F">
        <w:rPr>
          <w:b/>
          <w:i/>
          <w:sz w:val="28"/>
          <w:szCs w:val="28"/>
        </w:rPr>
        <w:t>201</w:t>
      </w:r>
      <w:r w:rsidR="008F04B8">
        <w:rPr>
          <w:b/>
          <w:i/>
          <w:sz w:val="28"/>
          <w:szCs w:val="28"/>
        </w:rPr>
        <w:t>7</w:t>
      </w:r>
      <w:r w:rsidR="00647F8F">
        <w:rPr>
          <w:b/>
          <w:i/>
          <w:sz w:val="28"/>
          <w:szCs w:val="28"/>
        </w:rPr>
        <w:t>-201</w:t>
      </w:r>
      <w:r w:rsidR="008F04B8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год. 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включает в себя реализацию следующих направлений деятельности:</w:t>
      </w:r>
    </w:p>
    <w:p w:rsidR="00CC3DBF" w:rsidRDefault="00CC3DBF" w:rsidP="00CC3DBF">
      <w:pPr>
        <w:numPr>
          <w:ilvl w:val="0"/>
          <w:numId w:val="4"/>
        </w:numPr>
        <w:tabs>
          <w:tab w:val="num" w:pos="72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проекта.</w:t>
      </w:r>
    </w:p>
    <w:p w:rsidR="00CC3DBF" w:rsidRDefault="00CC3DBF" w:rsidP="00CC3DBF">
      <w:pPr>
        <w:numPr>
          <w:ilvl w:val="0"/>
          <w:numId w:val="4"/>
        </w:numPr>
        <w:tabs>
          <w:tab w:val="num" w:pos="72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проблем, препятствующих достижению ожидаемого результата.</w:t>
      </w:r>
    </w:p>
    <w:p w:rsidR="00647F8F" w:rsidRDefault="00CC3DBF" w:rsidP="00CC3DBF">
      <w:pPr>
        <w:numPr>
          <w:ilvl w:val="0"/>
          <w:numId w:val="4"/>
        </w:numPr>
        <w:tabs>
          <w:tab w:val="num" w:pos="720"/>
          <w:tab w:val="left" w:pos="1080"/>
        </w:tabs>
        <w:ind w:left="0" w:firstLine="360"/>
        <w:jc w:val="both"/>
        <w:rPr>
          <w:sz w:val="28"/>
          <w:szCs w:val="28"/>
        </w:rPr>
      </w:pPr>
      <w:r w:rsidRPr="00647F8F">
        <w:rPr>
          <w:sz w:val="28"/>
          <w:szCs w:val="28"/>
        </w:rPr>
        <w:t xml:space="preserve">Выработка стратегии дальнейшего развития муниципального дошкольного образовательного учреждения детский сад </w:t>
      </w:r>
      <w:r w:rsidR="00647F8F">
        <w:rPr>
          <w:sz w:val="28"/>
          <w:szCs w:val="28"/>
        </w:rPr>
        <w:t>№49 «Настенька»</w:t>
      </w:r>
    </w:p>
    <w:p w:rsidR="00CC3DBF" w:rsidRPr="00647F8F" w:rsidRDefault="00CC3DBF" w:rsidP="00CC3DBF">
      <w:pPr>
        <w:numPr>
          <w:ilvl w:val="0"/>
          <w:numId w:val="4"/>
        </w:numPr>
        <w:tabs>
          <w:tab w:val="num" w:pos="720"/>
          <w:tab w:val="left" w:pos="1080"/>
        </w:tabs>
        <w:ind w:left="0" w:firstLine="360"/>
        <w:jc w:val="both"/>
        <w:rPr>
          <w:sz w:val="28"/>
          <w:szCs w:val="28"/>
        </w:rPr>
      </w:pPr>
      <w:r w:rsidRPr="00647F8F">
        <w:rPr>
          <w:sz w:val="28"/>
          <w:szCs w:val="28"/>
        </w:rPr>
        <w:t>Осуществление комплексной рефлексии проектной деятельности всеми участниками воспитательно-образовательного процесса.</w:t>
      </w:r>
    </w:p>
    <w:p w:rsidR="00CC3DBF" w:rsidRDefault="00CC3DBF" w:rsidP="00CC3D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7.3. Критерии отслеживания результатов проекта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оценки реализации проекта будут осуществляться по двум направлениям: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интеллектуального развития детей;</w:t>
      </w:r>
    </w:p>
    <w:p w:rsidR="00DA093A" w:rsidRDefault="00DA093A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A093A">
        <w:rPr>
          <w:sz w:val="28"/>
          <w:szCs w:val="28"/>
        </w:rPr>
        <w:t>ровень основной направленности инновационной деятельности</w:t>
      </w:r>
    </w:p>
    <w:p w:rsidR="00CC3DBF" w:rsidRDefault="00CC3DBF" w:rsidP="00CC3DBF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интеллектуального развития детей: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детьми усвоенных способов интеллектуальных действий и их интеграция в разные виды деятельности (</w:t>
      </w:r>
      <w:r>
        <w:rPr>
          <w:i/>
          <w:sz w:val="28"/>
          <w:szCs w:val="28"/>
        </w:rPr>
        <w:t>индикаторы</w:t>
      </w:r>
      <w:r>
        <w:rPr>
          <w:sz w:val="28"/>
          <w:szCs w:val="28"/>
        </w:rPr>
        <w:t xml:space="preserve"> – использование детьми усвоенных способов интеллектуальных</w:t>
      </w:r>
      <w:r w:rsidR="00647F8F">
        <w:rPr>
          <w:sz w:val="28"/>
          <w:szCs w:val="28"/>
        </w:rPr>
        <w:t xml:space="preserve"> действий в разных видах </w:t>
      </w:r>
      <w:r>
        <w:rPr>
          <w:sz w:val="28"/>
          <w:szCs w:val="28"/>
        </w:rPr>
        <w:t xml:space="preserve"> деятельности);</w:t>
      </w:r>
    </w:p>
    <w:p w:rsidR="00CC3DBF" w:rsidRDefault="00CC3DBF" w:rsidP="00CC3DBF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интеллектуально-творческой деятельности детей (</w:t>
      </w:r>
      <w:r>
        <w:rPr>
          <w:i/>
          <w:sz w:val="28"/>
          <w:szCs w:val="28"/>
        </w:rPr>
        <w:t>индикаторы</w:t>
      </w:r>
      <w:r>
        <w:rPr>
          <w:sz w:val="28"/>
          <w:szCs w:val="28"/>
        </w:rPr>
        <w:t xml:space="preserve"> – реальные достижения детей в разных видах деятельности);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качества умственной деятельности детей (</w:t>
      </w:r>
      <w:r>
        <w:rPr>
          <w:i/>
          <w:sz w:val="28"/>
          <w:szCs w:val="28"/>
        </w:rPr>
        <w:t>индикаторы</w:t>
      </w:r>
      <w:r>
        <w:rPr>
          <w:sz w:val="28"/>
          <w:szCs w:val="28"/>
        </w:rPr>
        <w:t xml:space="preserve"> – умение видеть проблему, практическая реализация активности, самостоятельности и </w:t>
      </w:r>
      <w:proofErr w:type="spellStart"/>
      <w:r>
        <w:rPr>
          <w:sz w:val="28"/>
          <w:szCs w:val="28"/>
        </w:rPr>
        <w:t>многовариативности</w:t>
      </w:r>
      <w:proofErr w:type="spellEnd"/>
      <w:r>
        <w:rPr>
          <w:sz w:val="28"/>
          <w:szCs w:val="28"/>
        </w:rPr>
        <w:t xml:space="preserve"> в ее решении);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готовности детей к школьному обучению (</w:t>
      </w:r>
      <w:r>
        <w:rPr>
          <w:i/>
          <w:sz w:val="28"/>
          <w:szCs w:val="28"/>
        </w:rPr>
        <w:t>индикаторы</w:t>
      </w:r>
      <w:r w:rsidR="00647F8F">
        <w:rPr>
          <w:sz w:val="28"/>
          <w:szCs w:val="28"/>
        </w:rPr>
        <w:t xml:space="preserve"> – возникновение предпосылок учебной деятельности</w:t>
      </w:r>
      <w:r>
        <w:rPr>
          <w:sz w:val="28"/>
          <w:szCs w:val="28"/>
        </w:rPr>
        <w:t>);</w:t>
      </w:r>
    </w:p>
    <w:p w:rsidR="00CC3DBF" w:rsidRDefault="00CC3DBF" w:rsidP="00CC3DBF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основной направленности инновационной деятельности:</w:t>
      </w:r>
    </w:p>
    <w:p w:rsidR="00CC3DBF" w:rsidRDefault="00DA093A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DBF">
        <w:rPr>
          <w:sz w:val="28"/>
          <w:szCs w:val="28"/>
        </w:rPr>
        <w:t>- изменение деятельности педагогов:</w:t>
      </w:r>
    </w:p>
    <w:p w:rsidR="00CC3DBF" w:rsidRDefault="00CC3DBF" w:rsidP="00CC3DBF">
      <w:pPr>
        <w:numPr>
          <w:ilvl w:val="0"/>
          <w:numId w:val="6"/>
        </w:numPr>
        <w:tabs>
          <w:tab w:val="num" w:pos="0"/>
          <w:tab w:val="left" w:pos="36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качество в разработке и реализации обучающих программ;</w:t>
      </w:r>
    </w:p>
    <w:p w:rsidR="00CC3DBF" w:rsidRDefault="00CC3DBF" w:rsidP="00CC3DBF">
      <w:pPr>
        <w:numPr>
          <w:ilvl w:val="0"/>
          <w:numId w:val="6"/>
        </w:numPr>
        <w:tabs>
          <w:tab w:val="num" w:pos="0"/>
          <w:tab w:val="left" w:pos="36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изменения содержания и форм образовательного процесса;</w:t>
      </w:r>
    </w:p>
    <w:p w:rsidR="00CC3DBF" w:rsidRDefault="00CC3DBF" w:rsidP="00CC3DBF">
      <w:pPr>
        <w:numPr>
          <w:ilvl w:val="0"/>
          <w:numId w:val="6"/>
        </w:numPr>
        <w:tabs>
          <w:tab w:val="num" w:pos="0"/>
          <w:tab w:val="left" w:pos="36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личностный рост педагогов (</w:t>
      </w:r>
      <w:r>
        <w:rPr>
          <w:i/>
          <w:sz w:val="28"/>
          <w:szCs w:val="28"/>
        </w:rPr>
        <w:t>индикаторы</w:t>
      </w:r>
      <w:r>
        <w:rPr>
          <w:sz w:val="28"/>
          <w:szCs w:val="28"/>
        </w:rPr>
        <w:t xml:space="preserve"> – степень вовлеченности педагогов и инновационный процесс, повышения уровня профессионального интереса и творческой активности).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изменение отношения родителей к деятельности и интеллектуальному развитию своего ребенка (</w:t>
      </w:r>
      <w:r>
        <w:rPr>
          <w:i/>
          <w:sz w:val="28"/>
          <w:szCs w:val="28"/>
        </w:rPr>
        <w:t>индикаторы</w:t>
      </w:r>
      <w:r>
        <w:rPr>
          <w:sz w:val="28"/>
          <w:szCs w:val="28"/>
        </w:rPr>
        <w:t xml:space="preserve"> – степень участия родителей в совместных с детьми мероприятиях, в жизни и деятельности детского сада).</w:t>
      </w:r>
    </w:p>
    <w:p w:rsidR="00CC3DBF" w:rsidRDefault="00CC3DBF" w:rsidP="00CC3DBF">
      <w:pPr>
        <w:tabs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8.Научно-методическое обеспечение проекта</w:t>
      </w:r>
    </w:p>
    <w:p w:rsidR="00CC3DBF" w:rsidRDefault="00CC3DBF" w:rsidP="00CC3DBF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Описание аналогичных исследований в России</w:t>
      </w:r>
    </w:p>
    <w:p w:rsidR="00CC3DBF" w:rsidRDefault="00CC3DBF" w:rsidP="00CC3DBF">
      <w:pPr>
        <w:tabs>
          <w:tab w:val="left" w:pos="108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Теоретические подходы к анализу проблем интеллектуального развития детей дошкольного возраста могут быть найдены в научных трудах В.П.Зинченко, П.Я.Гальперина, А.Н.Леонтьева, М.А.Холодной, А.М.Матюшкина, Д.Б.Богоявленской, Б.М.Теплова, С.Д.Бирюкова, А.Н.Воронина, исследовавших общие и специальные интеллектуальные способности детей с точки зрения соотношения интеллекта и креативности.</w:t>
      </w:r>
      <w:proofErr w:type="gramEnd"/>
    </w:p>
    <w:p w:rsidR="00CC3DBF" w:rsidRDefault="00CC3DBF" w:rsidP="00CC3DB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Существенный вклад в разработку концептуальных основ проблемы внесли ученые С.Л.Рубинштейн, </w:t>
      </w:r>
      <w:proofErr w:type="spellStart"/>
      <w:r>
        <w:rPr>
          <w:sz w:val="28"/>
          <w:szCs w:val="28"/>
        </w:rPr>
        <w:t>Л.А.Венгер</w:t>
      </w:r>
      <w:proofErr w:type="spellEnd"/>
      <w:r>
        <w:rPr>
          <w:sz w:val="28"/>
          <w:szCs w:val="28"/>
        </w:rPr>
        <w:t xml:space="preserve">, Н.Ф.Талызина, Б.Г.Ананьев, Е.И.Степанов, </w:t>
      </w:r>
      <w:proofErr w:type="spellStart"/>
      <w:r>
        <w:rPr>
          <w:sz w:val="28"/>
          <w:szCs w:val="28"/>
        </w:rPr>
        <w:t>Б.М.Величковский</w:t>
      </w:r>
      <w:proofErr w:type="spellEnd"/>
      <w:r>
        <w:rPr>
          <w:sz w:val="28"/>
          <w:szCs w:val="28"/>
        </w:rPr>
        <w:t xml:space="preserve">, рассматривающие понятие «интеллект» </w:t>
      </w:r>
      <w:r>
        <w:rPr>
          <w:sz w:val="28"/>
          <w:szCs w:val="28"/>
        </w:rPr>
        <w:lastRenderedPageBreak/>
        <w:t xml:space="preserve">как особую форму человеческой деятельности, объединяющую в систему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процессы.</w:t>
      </w:r>
    </w:p>
    <w:p w:rsidR="00CC3DBF" w:rsidRDefault="00CC3DBF" w:rsidP="00CC3DBF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  <w:u w:val="single"/>
        </w:rPr>
        <w:t>Условия, созданные для реализации проекта</w:t>
      </w:r>
    </w:p>
    <w:p w:rsidR="00CC3DBF" w:rsidRDefault="00CC3DBF" w:rsidP="00CC3D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9.1. Кадровый потенциал дошкольного образовательного учреждения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педагогический коллектив ДОУ обладает достаточным уровнем творческого потенциала для реализации цели</w:t>
      </w:r>
      <w:r w:rsidR="00DA093A">
        <w:rPr>
          <w:sz w:val="28"/>
          <w:szCs w:val="28"/>
        </w:rPr>
        <w:t xml:space="preserve"> проекта. В его состав входят 11</w:t>
      </w:r>
      <w:r>
        <w:rPr>
          <w:sz w:val="28"/>
          <w:szCs w:val="28"/>
        </w:rPr>
        <w:t xml:space="preserve"> квалифицированных педаго</w:t>
      </w:r>
      <w:r w:rsidR="00DE09DE">
        <w:rPr>
          <w:sz w:val="28"/>
          <w:szCs w:val="28"/>
        </w:rPr>
        <w:t>гических работников: музыкальный руководитель</w:t>
      </w:r>
      <w:r>
        <w:rPr>
          <w:sz w:val="28"/>
          <w:szCs w:val="28"/>
        </w:rPr>
        <w:t>, педагог-психол</w:t>
      </w:r>
      <w:r w:rsidR="00DE09DE">
        <w:rPr>
          <w:sz w:val="28"/>
          <w:szCs w:val="28"/>
        </w:rPr>
        <w:t>ог, учитель-логопед, воспитатели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 общего количества педагогов имеют высшее</w:t>
      </w:r>
      <w:r w:rsidR="00DE09DE">
        <w:rPr>
          <w:sz w:val="28"/>
          <w:szCs w:val="28"/>
        </w:rPr>
        <w:t xml:space="preserve"> педагогическое образование –</w:t>
      </w:r>
      <w:r w:rsidR="00DE09DE" w:rsidRPr="00DE09DE">
        <w:rPr>
          <w:color w:val="00B050"/>
          <w:sz w:val="28"/>
          <w:szCs w:val="28"/>
        </w:rPr>
        <w:t xml:space="preserve"> </w:t>
      </w:r>
      <w:r w:rsidR="00DE09DE" w:rsidRPr="00DA093A">
        <w:rPr>
          <w:sz w:val="28"/>
          <w:szCs w:val="28"/>
        </w:rPr>
        <w:t>5</w:t>
      </w:r>
      <w:r w:rsidRPr="00DE09D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DE09DE">
        <w:rPr>
          <w:sz w:val="28"/>
          <w:szCs w:val="28"/>
        </w:rPr>
        <w:t>еловек, среднее специальное –6  человек</w:t>
      </w:r>
      <w:r>
        <w:rPr>
          <w:sz w:val="28"/>
          <w:szCs w:val="28"/>
        </w:rPr>
        <w:t xml:space="preserve">. 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Кв</w:t>
      </w:r>
      <w:r w:rsidR="00DE09DE">
        <w:rPr>
          <w:sz w:val="28"/>
          <w:szCs w:val="28"/>
        </w:rPr>
        <w:t>алификационные категории имеют 6 человек, из них высшую - 4 человека, первую - 2 человек.</w:t>
      </w:r>
    </w:p>
    <w:p w:rsidR="00CC3DBF" w:rsidRDefault="00CC3DBF" w:rsidP="00CC3D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9.2. Предметно-развивающая среда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 дошкольном учреждении создана предметно-развивающая среда, которая рассматривается как система, представляющая собой обогащающий фактор детского развития, направляющая и интегрирующая детские виды деятельности, способствующая интеллектуальному развитию дошкольников.</w:t>
      </w:r>
    </w:p>
    <w:p w:rsidR="00DA093A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предметно-развивающей среды педагоги руководствуются современными наиболее продуктивными средствами, которые заключаются в ее развивающем характере, деятельностно-возрастном подходе, информативности (разнообразие тематики, комплексность, многообразие материала и игрушек), обогащенности, наукоемкости, обеспечивающих разнообразие деятельности ребенка и развития его интеллектуальных способностей. В группах созданы центры: стационарные</w:t>
      </w:r>
      <w:r w:rsidR="00DA093A">
        <w:rPr>
          <w:sz w:val="28"/>
          <w:szCs w:val="28"/>
        </w:rPr>
        <w:t xml:space="preserve"> - математический, природы</w:t>
      </w:r>
      <w:r>
        <w:rPr>
          <w:sz w:val="28"/>
          <w:szCs w:val="28"/>
        </w:rPr>
        <w:t>, развития речи, физкультурно-оздоровительный</w:t>
      </w:r>
      <w:r w:rsidR="00DA093A">
        <w:rPr>
          <w:sz w:val="28"/>
          <w:szCs w:val="28"/>
        </w:rPr>
        <w:t>, ОБЖ и ПДД</w:t>
      </w:r>
      <w:r>
        <w:rPr>
          <w:sz w:val="28"/>
          <w:szCs w:val="28"/>
        </w:rPr>
        <w:t xml:space="preserve">; </w:t>
      </w:r>
    </w:p>
    <w:p w:rsidR="00CC3DBF" w:rsidRDefault="00DA093A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передвижные - </w:t>
      </w:r>
      <w:r w:rsidR="00CC3DBF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экспериментирования,  изобразительной деятельности</w:t>
      </w:r>
      <w:r w:rsidR="00CC3DBF">
        <w:rPr>
          <w:sz w:val="28"/>
          <w:szCs w:val="28"/>
        </w:rPr>
        <w:t>, конструирования, сюжетно-ролевой игры.</w:t>
      </w:r>
    </w:p>
    <w:p w:rsidR="00CC3DBF" w:rsidRDefault="00CC3DBF" w:rsidP="00CC3D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9.3. Организация воспитательно-образовательного процесса</w:t>
      </w:r>
      <w:r>
        <w:rPr>
          <w:sz w:val="28"/>
          <w:szCs w:val="28"/>
        </w:rPr>
        <w:t xml:space="preserve"> 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ДОУ</w:t>
      </w:r>
      <w:r w:rsidR="00DA093A">
        <w:rPr>
          <w:sz w:val="28"/>
          <w:szCs w:val="28"/>
        </w:rPr>
        <w:t xml:space="preserve"> строится на основе </w:t>
      </w:r>
      <w:r>
        <w:rPr>
          <w:sz w:val="28"/>
          <w:szCs w:val="28"/>
        </w:rPr>
        <w:t>программ</w:t>
      </w:r>
      <w:r w:rsidR="00DA093A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CC3DBF" w:rsidRDefault="00DA093A" w:rsidP="00CC3DBF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примерной основной общеобразовательной программы «От рождения до школы» под редакцией Н.Е. Вераксы, Т.С. Комаровой, М.А. Васильевой. Основная программа расширяется </w:t>
      </w:r>
      <w:proofErr w:type="gramStart"/>
      <w:r>
        <w:rPr>
          <w:sz w:val="28"/>
          <w:szCs w:val="28"/>
        </w:rPr>
        <w:t>дополнительными</w:t>
      </w:r>
      <w:proofErr w:type="gramEnd"/>
      <w:r>
        <w:rPr>
          <w:sz w:val="28"/>
          <w:szCs w:val="28"/>
        </w:rPr>
        <w:t>:</w:t>
      </w:r>
    </w:p>
    <w:p w:rsidR="00953AF6" w:rsidRDefault="00953AF6" w:rsidP="00953AF6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«Математические ступеньки» (Е.В. Колесникова); </w:t>
      </w:r>
    </w:p>
    <w:p w:rsidR="00953AF6" w:rsidRDefault="00953AF6" w:rsidP="00953AF6">
      <w:pPr>
        <w:pStyle w:val="Default"/>
        <w:numPr>
          <w:ilvl w:val="0"/>
          <w:numId w:val="9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«Юный эколог» (С.Н. Николаева); </w:t>
      </w:r>
    </w:p>
    <w:p w:rsidR="00953AF6" w:rsidRPr="00953AF6" w:rsidRDefault="00953AF6" w:rsidP="00953AF6">
      <w:pPr>
        <w:pStyle w:val="Default"/>
        <w:numPr>
          <w:ilvl w:val="0"/>
          <w:numId w:val="9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«Программа развития речи детей дошкольного возраста» О.С. Ушакова;</w:t>
      </w:r>
    </w:p>
    <w:p w:rsidR="00953AF6" w:rsidRDefault="00953AF6" w:rsidP="00953AF6">
      <w:pPr>
        <w:pStyle w:val="Default"/>
        <w:numPr>
          <w:ilvl w:val="0"/>
          <w:numId w:val="9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«Основы безопасности детей дошкольного возраста» Р.Б. </w:t>
      </w:r>
      <w:proofErr w:type="spellStart"/>
      <w:r>
        <w:rPr>
          <w:color w:val="auto"/>
          <w:sz w:val="28"/>
          <w:szCs w:val="28"/>
        </w:rPr>
        <w:t>Стеркина</w:t>
      </w:r>
      <w:proofErr w:type="spellEnd"/>
      <w:r>
        <w:rPr>
          <w:color w:val="auto"/>
          <w:sz w:val="28"/>
          <w:szCs w:val="28"/>
        </w:rPr>
        <w:t>, О.Л. Князева, Н.Н. Авдеев.</w:t>
      </w:r>
    </w:p>
    <w:p w:rsidR="00953AF6" w:rsidRDefault="00953AF6" w:rsidP="00953AF6">
      <w:pPr>
        <w:pStyle w:val="Default"/>
        <w:numPr>
          <w:ilvl w:val="0"/>
          <w:numId w:val="9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«Обучение грамоте детей старшего дошкольного возраста» Л.Г. </w:t>
      </w:r>
      <w:proofErr w:type="spellStart"/>
      <w:r>
        <w:rPr>
          <w:color w:val="auto"/>
          <w:sz w:val="28"/>
          <w:szCs w:val="28"/>
        </w:rPr>
        <w:t>Журова</w:t>
      </w:r>
      <w:proofErr w:type="spellEnd"/>
      <w:r>
        <w:rPr>
          <w:color w:val="auto"/>
          <w:sz w:val="28"/>
          <w:szCs w:val="28"/>
        </w:rPr>
        <w:t>;</w:t>
      </w:r>
    </w:p>
    <w:p w:rsidR="00953AF6" w:rsidRPr="00A779C3" w:rsidRDefault="00953AF6" w:rsidP="00953AF6">
      <w:pPr>
        <w:pStyle w:val="Default"/>
        <w:numPr>
          <w:ilvl w:val="0"/>
          <w:numId w:val="9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«Цветные ладошки»  И.А. Лыкова.</w:t>
      </w:r>
    </w:p>
    <w:p w:rsidR="00DA093A" w:rsidRPr="00953AF6" w:rsidRDefault="00953AF6" w:rsidP="00953AF6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программ обеспечивает целостность педагогического процесса, выполнение государственного стандарта образования. Воспитание </w:t>
      </w:r>
      <w:r>
        <w:rPr>
          <w:color w:val="auto"/>
          <w:sz w:val="28"/>
          <w:szCs w:val="28"/>
        </w:rPr>
        <w:lastRenderedPageBreak/>
        <w:t xml:space="preserve">и обучение детей осуществляется комплексно, создаются оптимальные условия для одновременного развития речи, памяти, мышления и других познавательных процессов. 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образовательного процесса в ДОУ является интеграция на основе интеллектуально-познавательной деятельности, что позволяет: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-гармонизировать воспитательно-образовательный процесс;</w:t>
      </w:r>
    </w:p>
    <w:p w:rsidR="00CC3DBF" w:rsidRDefault="00CC3DBF" w:rsidP="00CC3DBF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-реализовывать идеи индивидуального и дифференцированных подходов в процессе обучения;</w:t>
      </w:r>
    </w:p>
    <w:p w:rsidR="00CC3DBF" w:rsidRDefault="00CC3DBF" w:rsidP="00CC3DBF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-индивидуализировать воспитательно-образовательный процесс (за счёт ежегодного обследования каждого ребёнка по всем линиям развития).</w:t>
      </w:r>
    </w:p>
    <w:p w:rsidR="00CC3DBF" w:rsidRDefault="00CC3DBF" w:rsidP="00CC3DBF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-строить отношения на основе модели личностно-ориентированного взаимодействия.</w:t>
      </w:r>
    </w:p>
    <w:p w:rsidR="00CC3DBF" w:rsidRDefault="00CC3DBF" w:rsidP="00CC3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нового поколения позволяет изменить содержание воспитательно-образовательного  процесса, наполнить  новым содержанием традиционные направления работы, создать условия для вариативного образовательного процесса, что способствует повышению уровня развития детей и качества их подготовки к школьному обучению. </w:t>
      </w:r>
    </w:p>
    <w:p w:rsidR="00CD177E" w:rsidRDefault="00CC3DBF" w:rsidP="007851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ДОУ расширен спектр дополнительных образовательных услуг, создана система факультативной и кружковой работы в целях активизации развивающих видов деятельности. В дошкольном образовательном учрежден</w:t>
      </w:r>
      <w:r w:rsidR="00953AF6">
        <w:rPr>
          <w:sz w:val="28"/>
          <w:szCs w:val="28"/>
        </w:rPr>
        <w:t>ии ведется работа нескольких  факультативов</w:t>
      </w:r>
      <w:r>
        <w:rPr>
          <w:sz w:val="28"/>
          <w:szCs w:val="28"/>
        </w:rPr>
        <w:t>, что способствует созданию полноценной среды интеллектуал</w:t>
      </w:r>
      <w:r w:rsidR="007851D0">
        <w:rPr>
          <w:sz w:val="28"/>
          <w:szCs w:val="28"/>
        </w:rPr>
        <w:t>ьного развития  и общения детей.</w:t>
      </w:r>
    </w:p>
    <w:p w:rsidR="00BB6968" w:rsidRDefault="00CC3DBF" w:rsidP="00BB6968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D177E">
        <w:rPr>
          <w:sz w:val="28"/>
          <w:szCs w:val="28"/>
        </w:rPr>
        <w:t>Деятельность факульт</w:t>
      </w:r>
      <w:r w:rsidR="00CD177E" w:rsidRPr="00CD177E">
        <w:rPr>
          <w:sz w:val="28"/>
          <w:szCs w:val="28"/>
        </w:rPr>
        <w:t>ат</w:t>
      </w:r>
      <w:r w:rsidR="007851D0">
        <w:rPr>
          <w:sz w:val="28"/>
          <w:szCs w:val="28"/>
        </w:rPr>
        <w:t>ива «Увлекательная игротека»</w:t>
      </w:r>
      <w:r w:rsidR="00BB6968">
        <w:rPr>
          <w:sz w:val="28"/>
          <w:szCs w:val="28"/>
        </w:rPr>
        <w:t xml:space="preserve"> в подготовительной группе </w:t>
      </w:r>
      <w:r w:rsidR="007851D0">
        <w:rPr>
          <w:sz w:val="28"/>
          <w:szCs w:val="28"/>
        </w:rPr>
        <w:t xml:space="preserve"> направлена</w:t>
      </w:r>
      <w:r w:rsidRPr="00CD177E">
        <w:rPr>
          <w:sz w:val="28"/>
          <w:szCs w:val="28"/>
        </w:rPr>
        <w:t xml:space="preserve"> на развитие лог</w:t>
      </w:r>
      <w:r w:rsidR="00CD177E" w:rsidRPr="00CD177E">
        <w:rPr>
          <w:sz w:val="28"/>
          <w:szCs w:val="28"/>
        </w:rPr>
        <w:t xml:space="preserve">ического мышления </w:t>
      </w:r>
      <w:r w:rsidRPr="00CD177E">
        <w:rPr>
          <w:sz w:val="28"/>
          <w:szCs w:val="28"/>
        </w:rPr>
        <w:t xml:space="preserve"> дошкольников, способности мыслит</w:t>
      </w:r>
      <w:r w:rsidR="007851D0">
        <w:rPr>
          <w:sz w:val="28"/>
          <w:szCs w:val="28"/>
        </w:rPr>
        <w:t xml:space="preserve">ь изобретательно и продуктивно, </w:t>
      </w:r>
      <w:r w:rsidR="007851D0" w:rsidRPr="00050C66">
        <w:rPr>
          <w:sz w:val="28"/>
          <w:szCs w:val="28"/>
        </w:rPr>
        <w:t>формирование мотивации учения и интер</w:t>
      </w:r>
      <w:r w:rsidR="007851D0">
        <w:rPr>
          <w:sz w:val="28"/>
          <w:szCs w:val="28"/>
        </w:rPr>
        <w:t xml:space="preserve">еса к </w:t>
      </w:r>
      <w:r w:rsidR="00BB6968">
        <w:rPr>
          <w:sz w:val="28"/>
          <w:szCs w:val="28"/>
        </w:rPr>
        <w:t xml:space="preserve">самому процессу обучения. В младшей возрастной группе идет работа по сенсомоторному развитию. </w:t>
      </w:r>
      <w:r w:rsidR="00BB6968" w:rsidRPr="007851D0">
        <w:rPr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  <w:r w:rsidR="00BB6968">
        <w:rPr>
          <w:sz w:val="28"/>
          <w:szCs w:val="28"/>
        </w:rPr>
        <w:t xml:space="preserve">  Факультатив «Юные экспериментаторы»  в средней возрастной группе направлен  на </w:t>
      </w:r>
      <w:r w:rsidR="00BB6968" w:rsidRPr="00BB6968">
        <w:rPr>
          <w:sz w:val="28"/>
          <w:szCs w:val="28"/>
        </w:rPr>
        <w:t>проявление познавательного интереса к экспериментированию</w:t>
      </w:r>
      <w:r w:rsidR="00BB6968">
        <w:rPr>
          <w:sz w:val="28"/>
          <w:szCs w:val="28"/>
        </w:rPr>
        <w:t xml:space="preserve">, сформированности </w:t>
      </w:r>
      <w:r w:rsidR="00BB6968" w:rsidRPr="00BB6968">
        <w:rPr>
          <w:sz w:val="28"/>
          <w:szCs w:val="28"/>
        </w:rPr>
        <w:t xml:space="preserve"> основ диалектического мышления</w:t>
      </w:r>
      <w:r w:rsidR="00BB6968">
        <w:rPr>
          <w:sz w:val="28"/>
          <w:szCs w:val="28"/>
        </w:rPr>
        <w:t>.</w:t>
      </w:r>
    </w:p>
    <w:p w:rsidR="007851D0" w:rsidRPr="00CD177E" w:rsidRDefault="00CC3DBF" w:rsidP="00304DFE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D177E">
        <w:rPr>
          <w:sz w:val="28"/>
          <w:szCs w:val="28"/>
        </w:rPr>
        <w:t>В дошкольном учреждении выделено спе</w:t>
      </w:r>
      <w:r w:rsidR="00CD177E" w:rsidRPr="00CD177E">
        <w:rPr>
          <w:sz w:val="28"/>
          <w:szCs w:val="28"/>
        </w:rPr>
        <w:t>циальное помещение для проведения у</w:t>
      </w:r>
      <w:r w:rsidRPr="00CD177E">
        <w:rPr>
          <w:sz w:val="28"/>
          <w:szCs w:val="28"/>
        </w:rPr>
        <w:t xml:space="preserve"> </w:t>
      </w:r>
      <w:r w:rsidR="00CD177E" w:rsidRPr="00CD177E">
        <w:rPr>
          <w:sz w:val="28"/>
          <w:szCs w:val="28"/>
        </w:rPr>
        <w:t>дошкольников развивающих занятий</w:t>
      </w:r>
      <w:r w:rsidRPr="00CD177E">
        <w:rPr>
          <w:sz w:val="28"/>
          <w:szCs w:val="28"/>
        </w:rPr>
        <w:t xml:space="preserve">. Основной принцип организации </w:t>
      </w:r>
      <w:r w:rsidR="00CD177E" w:rsidRPr="00CD177E">
        <w:rPr>
          <w:sz w:val="28"/>
          <w:szCs w:val="28"/>
        </w:rPr>
        <w:t xml:space="preserve">деятельности детей в </w:t>
      </w:r>
      <w:proofErr w:type="spellStart"/>
      <w:r w:rsidR="00CD177E" w:rsidRPr="00CD177E">
        <w:rPr>
          <w:sz w:val="28"/>
          <w:szCs w:val="28"/>
        </w:rPr>
        <w:t>развивающе</w:t>
      </w:r>
      <w:proofErr w:type="spellEnd"/>
      <w:r w:rsidR="00BB6968">
        <w:rPr>
          <w:sz w:val="28"/>
          <w:szCs w:val="28"/>
        </w:rPr>
        <w:t xml:space="preserve"> </w:t>
      </w:r>
      <w:r w:rsidRPr="00CD177E">
        <w:rPr>
          <w:sz w:val="28"/>
          <w:szCs w:val="28"/>
        </w:rPr>
        <w:t>-</w:t>
      </w:r>
      <w:r w:rsidR="00BB6968">
        <w:rPr>
          <w:sz w:val="28"/>
          <w:szCs w:val="28"/>
        </w:rPr>
        <w:t xml:space="preserve"> </w:t>
      </w:r>
      <w:r w:rsidRPr="00CD177E">
        <w:rPr>
          <w:sz w:val="28"/>
          <w:szCs w:val="28"/>
        </w:rPr>
        <w:t>игровом комплексе –</w:t>
      </w:r>
      <w:r w:rsidR="00BB6968">
        <w:rPr>
          <w:sz w:val="28"/>
          <w:szCs w:val="28"/>
        </w:rPr>
        <w:t xml:space="preserve"> </w:t>
      </w:r>
      <w:r w:rsidRPr="00CD177E">
        <w:rPr>
          <w:sz w:val="28"/>
          <w:szCs w:val="28"/>
        </w:rPr>
        <w:lastRenderedPageBreak/>
        <w:t>средство обогащения интеллектуальной сферы, воспитание творческих способностей, формирование личности.</w:t>
      </w:r>
    </w:p>
    <w:p w:rsidR="00CC3DBF" w:rsidRPr="00CD177E" w:rsidRDefault="00CC3DBF" w:rsidP="00CC3DBF">
      <w:pPr>
        <w:jc w:val="both"/>
        <w:rPr>
          <w:b/>
          <w:i/>
          <w:sz w:val="28"/>
          <w:szCs w:val="28"/>
        </w:rPr>
      </w:pPr>
      <w:r w:rsidRPr="00CD177E">
        <w:rPr>
          <w:b/>
          <w:i/>
          <w:sz w:val="28"/>
          <w:szCs w:val="28"/>
        </w:rPr>
        <w:t>9.4. Взаимодействие с социумом</w:t>
      </w:r>
    </w:p>
    <w:p w:rsidR="00CC3DBF" w:rsidRPr="00CD177E" w:rsidRDefault="00CC3DBF" w:rsidP="00CC3DBF">
      <w:pPr>
        <w:ind w:firstLine="360"/>
        <w:jc w:val="both"/>
        <w:rPr>
          <w:sz w:val="28"/>
          <w:szCs w:val="28"/>
        </w:rPr>
      </w:pPr>
      <w:r w:rsidRPr="00CD177E">
        <w:rPr>
          <w:sz w:val="28"/>
          <w:szCs w:val="28"/>
        </w:rPr>
        <w:t>Муниципальное</w:t>
      </w:r>
      <w:r w:rsidR="00DE09DE" w:rsidRPr="00CD177E">
        <w:rPr>
          <w:sz w:val="28"/>
          <w:szCs w:val="28"/>
        </w:rPr>
        <w:t xml:space="preserve"> бюджетное </w:t>
      </w:r>
      <w:r w:rsidRPr="00CD177E">
        <w:rPr>
          <w:sz w:val="28"/>
          <w:szCs w:val="28"/>
        </w:rPr>
        <w:t xml:space="preserve"> дошкольное образовательно</w:t>
      </w:r>
      <w:r w:rsidR="00DE09DE" w:rsidRPr="00CD177E">
        <w:rPr>
          <w:sz w:val="28"/>
          <w:szCs w:val="28"/>
        </w:rPr>
        <w:t>е учреждение детский сад «Настенька</w:t>
      </w:r>
      <w:r w:rsidRPr="00CD177E">
        <w:rPr>
          <w:sz w:val="28"/>
          <w:szCs w:val="28"/>
        </w:rPr>
        <w:t>» является открытой социальной структурой, что способствует плодотворному взаимодействию с другими социальными структурами муницип</w:t>
      </w:r>
      <w:r w:rsidR="00DE09DE" w:rsidRPr="00CD177E">
        <w:rPr>
          <w:sz w:val="28"/>
          <w:szCs w:val="28"/>
        </w:rPr>
        <w:t xml:space="preserve">ального образования </w:t>
      </w:r>
      <w:r w:rsidRPr="00CD177E">
        <w:rPr>
          <w:sz w:val="28"/>
          <w:szCs w:val="28"/>
        </w:rPr>
        <w:t xml:space="preserve"> М</w:t>
      </w:r>
      <w:r w:rsidR="00DE09DE" w:rsidRPr="00CD177E">
        <w:rPr>
          <w:sz w:val="28"/>
          <w:szCs w:val="28"/>
        </w:rPr>
        <w:t>БОУ СОШ № 22</w:t>
      </w:r>
      <w:r w:rsidRPr="00CD177E">
        <w:rPr>
          <w:sz w:val="28"/>
          <w:szCs w:val="28"/>
        </w:rPr>
        <w:t>,</w:t>
      </w:r>
      <w:r w:rsidR="00DE09DE" w:rsidRPr="00CD177E">
        <w:rPr>
          <w:sz w:val="28"/>
          <w:szCs w:val="28"/>
        </w:rPr>
        <w:t>Смоленским государственным музеем сказки, Смоленским государственным музеем природы, Смоленским планетарием</w:t>
      </w:r>
      <w:r w:rsidRPr="00CD177E">
        <w:rPr>
          <w:sz w:val="28"/>
          <w:szCs w:val="28"/>
        </w:rPr>
        <w:t>.</w:t>
      </w:r>
    </w:p>
    <w:p w:rsidR="00CC3DBF" w:rsidRPr="00CD177E" w:rsidRDefault="00CC3DBF" w:rsidP="00CC3DBF">
      <w:pPr>
        <w:ind w:firstLine="360"/>
        <w:jc w:val="both"/>
        <w:rPr>
          <w:sz w:val="28"/>
          <w:szCs w:val="28"/>
        </w:rPr>
      </w:pPr>
      <w:proofErr w:type="gramStart"/>
      <w:r w:rsidRPr="00CD177E">
        <w:rPr>
          <w:sz w:val="28"/>
          <w:szCs w:val="28"/>
        </w:rPr>
        <w:t>В настоящее время между М</w:t>
      </w:r>
      <w:r w:rsidR="00DE09DE" w:rsidRPr="00CD177E">
        <w:rPr>
          <w:sz w:val="28"/>
          <w:szCs w:val="28"/>
        </w:rPr>
        <w:t xml:space="preserve">БДОУ </w:t>
      </w:r>
      <w:r w:rsidR="008F04B8">
        <w:rPr>
          <w:sz w:val="28"/>
          <w:szCs w:val="28"/>
        </w:rPr>
        <w:t>«Детский сад</w:t>
      </w:r>
      <w:r w:rsidR="00DE09DE" w:rsidRPr="00CD177E">
        <w:rPr>
          <w:sz w:val="28"/>
          <w:szCs w:val="28"/>
        </w:rPr>
        <w:t xml:space="preserve"> №49 «Настенька</w:t>
      </w:r>
      <w:r w:rsidRPr="00CD177E">
        <w:rPr>
          <w:sz w:val="28"/>
          <w:szCs w:val="28"/>
        </w:rPr>
        <w:t>» и М</w:t>
      </w:r>
      <w:r w:rsidR="008F04B8">
        <w:rPr>
          <w:sz w:val="28"/>
          <w:szCs w:val="28"/>
        </w:rPr>
        <w:t>БОУ СШ</w:t>
      </w:r>
      <w:r w:rsidR="00DE09DE" w:rsidRPr="00CD177E">
        <w:rPr>
          <w:sz w:val="28"/>
          <w:szCs w:val="28"/>
        </w:rPr>
        <w:t xml:space="preserve"> № 22</w:t>
      </w:r>
      <w:r w:rsidRPr="00CD177E">
        <w:rPr>
          <w:sz w:val="28"/>
          <w:szCs w:val="28"/>
        </w:rPr>
        <w:t xml:space="preserve"> заключен договор о сотрудничестве, скоординированы программы воспитания и обучения, разработан план преемственности, который включает в себя: круглые </w:t>
      </w:r>
      <w:r w:rsidR="00DE09DE" w:rsidRPr="00CD177E">
        <w:rPr>
          <w:sz w:val="28"/>
          <w:szCs w:val="28"/>
        </w:rPr>
        <w:t>столы, консультации для педагогов и родителей</w:t>
      </w:r>
      <w:r w:rsidRPr="00CD177E">
        <w:rPr>
          <w:sz w:val="28"/>
          <w:szCs w:val="28"/>
        </w:rPr>
        <w:t>, психолого-педагогическое обследование детей на готовность к школе, подготовительные занятия с воспитанниками ДОУ в М</w:t>
      </w:r>
      <w:r w:rsidR="008F04B8">
        <w:rPr>
          <w:sz w:val="28"/>
          <w:szCs w:val="28"/>
        </w:rPr>
        <w:t>БОУ С</w:t>
      </w:r>
      <w:bookmarkStart w:id="0" w:name="_GoBack"/>
      <w:bookmarkEnd w:id="0"/>
      <w:r w:rsidR="00171EDD" w:rsidRPr="00CD177E">
        <w:rPr>
          <w:sz w:val="28"/>
          <w:szCs w:val="28"/>
        </w:rPr>
        <w:t>Ш №22</w:t>
      </w:r>
      <w:r w:rsidRPr="00CD177E">
        <w:rPr>
          <w:sz w:val="28"/>
          <w:szCs w:val="28"/>
        </w:rPr>
        <w:t>, индивидуальные консультации для родителей по вопросам подготовки  детей</w:t>
      </w:r>
      <w:proofErr w:type="gramEnd"/>
      <w:r w:rsidRPr="00CD177E">
        <w:rPr>
          <w:sz w:val="28"/>
          <w:szCs w:val="28"/>
        </w:rPr>
        <w:t xml:space="preserve"> к школьному обучению.</w:t>
      </w:r>
    </w:p>
    <w:p w:rsidR="00CC3DBF" w:rsidRPr="00CD177E" w:rsidRDefault="00CC3DBF" w:rsidP="00CC3DBF">
      <w:pPr>
        <w:ind w:firstLine="360"/>
        <w:jc w:val="both"/>
        <w:rPr>
          <w:sz w:val="28"/>
          <w:szCs w:val="28"/>
        </w:rPr>
      </w:pPr>
      <w:r w:rsidRPr="00CD177E">
        <w:rPr>
          <w:sz w:val="28"/>
          <w:szCs w:val="28"/>
        </w:rPr>
        <w:t>В рамках преем</w:t>
      </w:r>
      <w:r w:rsidR="00171EDD" w:rsidRPr="00CD177E">
        <w:rPr>
          <w:sz w:val="28"/>
          <w:szCs w:val="28"/>
        </w:rPr>
        <w:t xml:space="preserve">ственности со Смоленским  музеем сказки </w:t>
      </w:r>
      <w:r w:rsidRPr="00CD177E">
        <w:rPr>
          <w:sz w:val="28"/>
          <w:szCs w:val="28"/>
        </w:rPr>
        <w:t xml:space="preserve"> дети посещ</w:t>
      </w:r>
      <w:r w:rsidR="00171EDD" w:rsidRPr="00CD177E">
        <w:rPr>
          <w:sz w:val="28"/>
          <w:szCs w:val="28"/>
        </w:rPr>
        <w:t>ают тематические занятия</w:t>
      </w:r>
      <w:r w:rsidRPr="00CD177E">
        <w:rPr>
          <w:sz w:val="28"/>
          <w:szCs w:val="28"/>
        </w:rPr>
        <w:t>.</w:t>
      </w:r>
      <w:r w:rsidR="00BB6968">
        <w:rPr>
          <w:sz w:val="28"/>
          <w:szCs w:val="28"/>
        </w:rPr>
        <w:t xml:space="preserve"> В рамках преемственности по работе со Смоленским </w:t>
      </w:r>
      <w:r w:rsidR="00171EDD" w:rsidRPr="00CD177E">
        <w:rPr>
          <w:sz w:val="28"/>
          <w:szCs w:val="28"/>
        </w:rPr>
        <w:t xml:space="preserve"> планетарием дети ежемесячно посещают интерактивные мероприятия по заявленным темам.</w:t>
      </w:r>
    </w:p>
    <w:p w:rsidR="00171EDD" w:rsidRDefault="00CD177E" w:rsidP="00CD177E">
      <w:pPr>
        <w:ind w:firstLine="360"/>
        <w:jc w:val="both"/>
        <w:rPr>
          <w:b/>
          <w:sz w:val="28"/>
          <w:szCs w:val="28"/>
        </w:rPr>
      </w:pPr>
      <w:r w:rsidRPr="00CD177E">
        <w:rPr>
          <w:b/>
          <w:sz w:val="28"/>
          <w:szCs w:val="28"/>
        </w:rPr>
        <w:t>10</w:t>
      </w:r>
      <w:r w:rsidR="00CC3DBF" w:rsidRPr="00CD177E">
        <w:rPr>
          <w:b/>
          <w:sz w:val="28"/>
          <w:szCs w:val="28"/>
        </w:rPr>
        <w:t>. Формы предоставления результатов</w:t>
      </w:r>
    </w:p>
    <w:p w:rsidR="00CC3DBF" w:rsidRDefault="00CC3DBF" w:rsidP="00CC3D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проекта планируется представить в форме:</w:t>
      </w:r>
    </w:p>
    <w:p w:rsidR="00CC3DBF" w:rsidRDefault="00171EDD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DBF">
        <w:rPr>
          <w:sz w:val="28"/>
          <w:szCs w:val="28"/>
        </w:rPr>
        <w:t>. Банка данных инновационных методов и способов развития интеллектуальных способностей детей.</w:t>
      </w:r>
    </w:p>
    <w:p w:rsidR="00CC3DBF" w:rsidRDefault="00171EDD" w:rsidP="00CC3D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3DBF">
        <w:rPr>
          <w:sz w:val="28"/>
          <w:szCs w:val="28"/>
        </w:rPr>
        <w:t>. Методических материалов для участия в научно-практических семинарах и конференциях по указанной теме проекта.</w:t>
      </w:r>
    </w:p>
    <w:p w:rsidR="00756F47" w:rsidRDefault="00756F47"/>
    <w:sectPr w:rsidR="00756F47" w:rsidSect="00C9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A05"/>
    <w:multiLevelType w:val="hybridMultilevel"/>
    <w:tmpl w:val="A650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37E6D"/>
    <w:multiLevelType w:val="hybridMultilevel"/>
    <w:tmpl w:val="019E7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814CC"/>
    <w:multiLevelType w:val="hybridMultilevel"/>
    <w:tmpl w:val="3AFC4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66EBD"/>
    <w:multiLevelType w:val="hybridMultilevel"/>
    <w:tmpl w:val="5EBA6A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7723AB"/>
    <w:multiLevelType w:val="hybridMultilevel"/>
    <w:tmpl w:val="1FD45EE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28650B"/>
    <w:multiLevelType w:val="hybridMultilevel"/>
    <w:tmpl w:val="65DE5AF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D97850"/>
    <w:multiLevelType w:val="hybridMultilevel"/>
    <w:tmpl w:val="AC2462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CC68D2"/>
    <w:multiLevelType w:val="hybridMultilevel"/>
    <w:tmpl w:val="DBE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43719"/>
    <w:multiLevelType w:val="hybridMultilevel"/>
    <w:tmpl w:val="0E66E01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C17E28"/>
    <w:multiLevelType w:val="hybridMultilevel"/>
    <w:tmpl w:val="801A0A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27B1B"/>
    <w:multiLevelType w:val="hybridMultilevel"/>
    <w:tmpl w:val="180E27B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BF"/>
    <w:rsid w:val="0004249C"/>
    <w:rsid w:val="000825B5"/>
    <w:rsid w:val="00113C05"/>
    <w:rsid w:val="00171EDD"/>
    <w:rsid w:val="00304DFE"/>
    <w:rsid w:val="005C791E"/>
    <w:rsid w:val="00647F8F"/>
    <w:rsid w:val="0071500D"/>
    <w:rsid w:val="00756F47"/>
    <w:rsid w:val="007851D0"/>
    <w:rsid w:val="008F04B8"/>
    <w:rsid w:val="00953AF6"/>
    <w:rsid w:val="00991D12"/>
    <w:rsid w:val="00B46973"/>
    <w:rsid w:val="00BB6968"/>
    <w:rsid w:val="00C74C4D"/>
    <w:rsid w:val="00C95559"/>
    <w:rsid w:val="00CC3DBF"/>
    <w:rsid w:val="00CD177E"/>
    <w:rsid w:val="00DA093A"/>
    <w:rsid w:val="00D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1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1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12</cp:revision>
  <cp:lastPrinted>2014-11-07T10:37:00Z</cp:lastPrinted>
  <dcterms:created xsi:type="dcterms:W3CDTF">2014-09-24T05:56:00Z</dcterms:created>
  <dcterms:modified xsi:type="dcterms:W3CDTF">2020-01-16T17:45:00Z</dcterms:modified>
</cp:coreProperties>
</file>