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4D" w:rsidRDefault="0004674D" w:rsidP="000467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Агрессивное поведение в дошкольном возрасте</w:t>
      </w:r>
    </w:p>
    <w:p w:rsidR="0004674D" w:rsidRDefault="0004674D" w:rsidP="000467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07" w:rsidRPr="00963155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психологов агрессивность относят к свойствам личности, но, несмотря на то, что она стоит рядом с жестокостью, агрессивность человека можно смело считать более моральной категорией, так как не всякое действие, подкрепленное агрессией, будет характеризоваться как жестокое. В принципе, агрессивность можно определить как свойство личности, проявляющееся в готовности совершить какие-либо агрессивные действия в рамках своих интересов и с целью достижения определенных результатов.</w:t>
      </w:r>
    </w:p>
    <w:p w:rsidR="00EB6A07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агрессивности кроятся как в особенностях самой личности, так и в воздействии окружающей действительности, поэтому данное свойство часто определяется как биполярный феномен – как негативное проявление человека и как центральная функция личности, направленная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к условиям жизни.</w:t>
      </w:r>
    </w:p>
    <w:p w:rsidR="00EB6A07" w:rsidRPr="00963155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Агрессивность представляет собой поведение человека, который находит свое проявление в отношении к другим людям и отличается намерением наносить вред или ущерб, а также создавать неприятности.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рессивность человека необходимая ответная реакция, неспровоцированная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враждебностью, которая направлена как к отдельным людям, так и к окружающему миру. Также агрессивность в психологии рассматривается как свойства и черты личности, которые проявляются в следующем:</w:t>
      </w:r>
    </w:p>
    <w:p w:rsidR="00EB6A07" w:rsidRPr="00963155" w:rsidRDefault="00EB6A07" w:rsidP="0004674D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нападать на живых существ;</w:t>
      </w:r>
    </w:p>
    <w:p w:rsidR="00EB6A07" w:rsidRPr="00963155" w:rsidRDefault="00EB6A07" w:rsidP="0004674D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причинять вред окружающим людям и доминировать над ними;</w:t>
      </w:r>
    </w:p>
    <w:p w:rsidR="00EB6A07" w:rsidRPr="00963155" w:rsidRDefault="00EB6A07" w:rsidP="0004674D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ущерб людям, животным и окружающему миру.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 xml:space="preserve">Агрессивность у ребенка наблюдается уже с самого раннего детства. В первые годы жизни агрессивные действия проявляются исключительно в импульсивных приступах упрямства, часто не поддающихся управлению взрослыми. Выражается это, чаще всего, вспышками злости или гнева, и сопровождается криком, брыканием, </w:t>
      </w:r>
      <w:proofErr w:type="spellStart"/>
      <w:r w:rsidRPr="0004674D">
        <w:rPr>
          <w:rFonts w:ascii="Times New Roman" w:hAnsi="Times New Roman" w:cs="Times New Roman"/>
          <w:sz w:val="28"/>
          <w:szCs w:val="28"/>
        </w:rPr>
        <w:t>кусанием</w:t>
      </w:r>
      <w:proofErr w:type="spellEnd"/>
      <w:r w:rsidRPr="00046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отсутствие агрессивности - скорее, крупный недостаток, чем достоинство. Агрессивность необходима для нормального развития ребенка, иначе он не смог бы ни познавать окружающий мир, ни защищаться, ни конкурировать с другими людьми. Длительное подавление агрессии может привести к неврозу или к тому, что однажды она вырвется наружу. Однако, желая воспитать своего ребенка добрым и отзывчивым, некоторые родители стремятся максимально ограничить проявляемое им агрессивное поведение. </w:t>
      </w:r>
    </w:p>
    <w:p w:rsidR="0004674D" w:rsidRDefault="0004674D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B6A07"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агрессивность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A07"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отношения, которые ребенок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блюдает в семье. Если родители</w:t>
      </w:r>
      <w:r w:rsidR="00EB6A07"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физические наказания, то соответственно и ребенок не умеет общаться по-другому. Малыш знает, что мама или папа бьют его, чтобы добиться послушания. Естественно, он привыкает к тому, что, если нужно что-то получить от человека, его следует ударить. Бессмысленно убеждать ребенка не отнимать, а вежливо просить приглянувшуюся игрушку у другого малыша, если вы сами только что накричали на него. Со временем такие дети могут стать неуправляемыми, не реагирующими на просьбы </w:t>
      </w:r>
      <w:r w:rsidR="009E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уговоры, </w:t>
      </w:r>
      <w:r w:rsidR="00EB6A07"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только на повышенных тонах или физическое воздействие. Ребенок может вести себя </w:t>
      </w:r>
      <w:r w:rsidR="00EB6A07"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агрессивно из-за стремления привлечь внимание окружающих. Например, он не выделяется среди других детей умением танцевать или разукрашивать. Ещё одна причина это - ревность. Агрессивное поведение может быть направлено как на человека, чьё расположение он пытается получит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так и на своего «соперника».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объектом агрессивных действий становится тот человек, кому малыш завидует и которого он хочет принизить, "наказать" за превосходство. Если предметом зависти является игрушка, ребенок может отнять её - но не для того, чтобы играть, а чтобы сломать или даже спрятать и тем самым как бы уничтожить различия между собой и её владельцем. Такое поведение свидетельствует о низкой самооценке ребенка: необходимо помочь ему осознать свою индивидуальность и показать, в чем состоит его преимущество перед другими детьми.  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года дети идут детские сады, где, начинает формироваться опыт взаимодействия со сверстниками как процесс более или менее длительного поддержания и развертывания действий, направленных на другого. В этот период конфликты между детьми чаще всего возникают в ситуации обладать вещью, обычно игрушкой. Проявление агрессии в 3х летнем возрасте, зависит от реакции и отношения родителей 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тем или иным формам поведения:</w:t>
      </w: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усиливается “исследовательский инстинкт”, и в это же время ребенок сталкивается с целой системой новых запретов. Попадая в конфликтную ситуацию между спонтанным интересом и родительским “нельзя”, ребенок невольно испытывает сильнейшую депривацию - ограничение возможности удовлетворения своих потребностей. 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приводит к состоянию фрустрации. Ребенок воспринимает эту ситуацию как акт отвержения со стороны родителей. Невозможность разрешения этого конфликта приводит к тому, что в нем просыпается злость, отчаяние, агрессивные тенденции. </w:t>
      </w: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если раньше родители на агрессивность ребенка реагировали лаской, то теперь они чаще прибегают к угрозам, лишением удовольствий, изоляции. </w:t>
      </w:r>
    </w:p>
    <w:p w:rsidR="0004674D" w:rsidRDefault="0004674D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кризиса</w:t>
      </w:r>
      <w:r w:rsidR="00EB6A07"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 происходит то, что называют раздвоением: здесь могут быть конфликты, ребенок может ругать мать, игрушки, предложенные в неподходящий момент, он может их разломать со злостью, происходит изменение аффективно-волевой сферы, что указывает на возросшую самостоятельность и активность ребенка. Тенденция к самостоятельной деятельности знаменует собой то, что взрослые не закрыты для ребенка предметом и способом обращения с ним, а как бы впервые раскрываются перед ним, выступают как носители образцов действий и отношений в окружающем мире. 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 “Я сам” означает не только возникновение внешне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заметной самостоятельности, но</w:t>
      </w: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одновременно отделение ребенка от взрослого человека. В результате такого отделения взрослый как бы впервые возникают в мире детской жизни. Детский мир из мира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ограниченного предметами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превращается в мир взрослых людей. </w:t>
      </w:r>
    </w:p>
    <w:p w:rsidR="0004674D" w:rsidRDefault="0004674D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3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6A07"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возрасте усиливается “исследовательский инстинкт”, и в это же время ребенок сталкивается с целой системой новых запретов. Попадая в конфликтную ситуацию между спонтанным интересом и родительским “нельзя”, </w:t>
      </w:r>
      <w:r w:rsidR="00EB6A07"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 невольно испытывает сильнейшую депривацию - ограничение возможности удовлетворения своих потребностей. Другими словами, приводит к состоянию фрустрации. Ребенок воспринимает эту ситуацию как акт отвержения со стороны родителей. Невозможность разрешения этого конфликта приводит к тому, что в нем просыпается злость,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тчаяние, агрессивные тенденции.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если раньше родители на агрессивность ребенка реагировали лаской, то теперь они чаще прибегают к угрозам, лишением удовольствий, изоляции. </w:t>
      </w:r>
    </w:p>
    <w:p w:rsidR="0004674D" w:rsidRDefault="00A74354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B6A07"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ризис трех лет - это кризис социальных отношений, а всякий кризис отношений есть кризис своего “Я”.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6A07"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симптомах ребенок выступает как трудновоспитуемый. Ребенок, не доставлявший забот и трудностей, теперь выступает как существо, которое становиться трудным для взрослых. Благодаря этому, создается впечатление, что ребенок резко изменился на протяжении 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B6A07"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времени. Из “</w:t>
      </w:r>
      <w:proofErr w:type="spellStart"/>
      <w:r w:rsidR="00EB6A07"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беби</w:t>
      </w:r>
      <w:proofErr w:type="spellEnd"/>
      <w:r w:rsidR="00EB6A07"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которого носили на руках, он превратился в строптивое, упрямое, негативное, отрицающее, ревнующее или деспотичное, так что сразу весь его облик в семье меняется. 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кризисе трех лет происходит то, что называют раздвоением: здесь могут быть конфликты, ребенок может ругать мать, игрушки, предложенные в неподходящий момент, он может их разломать со злостью, происходит изменение аффективно-волевой сферы, что указывает на возросшую самостоятельность и активность ребенка. Тенденция к самостоятельной деятельности знаменует собой то, что взрослые не закрыты для ребенка предметом и способом обращения с ним, а как бы впервые раскрываются перед ним, выступают как носители образцов действий и отношений в окружающем мире. Феномен “Я сам” означает не только возникновение внешне заметной самостоятельности, но </w:t>
      </w:r>
      <w:r w:rsid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отделение ребенка от взрослого человека. В результате такого отделения взрослый как бы впервые возникают в мире детской жизни. Детский мир из мира ограниченного предметами превращается в мир взрослых людей. </w:t>
      </w:r>
    </w:p>
    <w:p w:rsidR="0004674D" w:rsidRDefault="00EB6A07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было описано выше, ребенок приходит в наш мир взрослых с “проблемным” поведением, с точки зрения взрослых, что обуславливается неразвитостью аффективно эмоционально-волевой сферы, отсюда неум</w:t>
      </w:r>
      <w:r w:rsidR="00A7435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управлять своими эмоциями. И</w:t>
      </w: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в этот период детства родители “консолидируются” и все вместе начинают подавлять “самоутверждение ребенка”.</w:t>
      </w:r>
    </w:p>
    <w:p w:rsidR="0004674D" w:rsidRPr="0004674D" w:rsidRDefault="0004674D" w:rsidP="0004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07" w:rsidRPr="0004674D" w:rsidRDefault="00EB6A07" w:rsidP="000467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Психолого-педагогические рекомендации воспитателям и родителям по профилактике агрессивности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>Учить ребенка выражать свое неудовольствие в социально приемлемых формах.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>Придерживаться постоянства и последовательности в реализации выбранного типа поведения по отношению к ребенку.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>Сдерживать агрессивные порывы ребенка непосредственно перед их проявлением (остановить окриком, отвлечь игрой, занятием, создать физическое препятствие агрессивному акту (отвести руку, удержать за плечи).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lastRenderedPageBreak/>
        <w:t>Пресекать любые агрессивные действия: останавливать спокойно, с невозмутимым лицом, действуя при минимуме слов.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>Обсуждать поведение только после успокоения.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>Обязательно показывать ребенку, что такое поведение абсолютно неприемлемо</w:t>
      </w:r>
      <w:r w:rsidR="0004674D">
        <w:rPr>
          <w:rFonts w:ascii="Times New Roman" w:hAnsi="Times New Roman" w:cs="Times New Roman"/>
          <w:sz w:val="28"/>
          <w:szCs w:val="28"/>
        </w:rPr>
        <w:t>.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>Учить нести ответственность за свои поступки.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>Пусть за что-нибудь отвечает в школе и дома.</w:t>
      </w:r>
    </w:p>
    <w:p w:rsidR="0004674D" w:rsidRDefault="00EB6A07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74D">
        <w:rPr>
          <w:rFonts w:ascii="Times New Roman" w:hAnsi="Times New Roman" w:cs="Times New Roman"/>
          <w:sz w:val="28"/>
          <w:szCs w:val="28"/>
        </w:rPr>
        <w:t>Обидные слова, адресованные взрослому, целесообразно игнорировать, но при этом попытаться понять, какие чувства и переживания ребенка стоят за ними.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Нельзя угрожать и шантажировать, так как в какой-то момент это перестает действовать. Вы будете неубедительны и бессильны.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Дать ему понять, что есть иные способы проявления силы и привлечения внимания.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Для преодоления и предупреждения агрессивного поведения можно использовать коллективные игры, способствующие выработки у них терпимости и взаимовыручки.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Сохранять спокойный эмоциональный тон.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Никогда не позволять себе оскорблять ребенка, свое плохое настроение не разряжать на 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Хвалить позитивные поступки для закрепления нового стиля поведения.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Не стремиться угодить, не попадать под влияние и не позволять манипулировать собой.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Давайте ребенку возможность выплеснуть свою агрессию, смещайте ее на другие объекты (пусть нарисует своего врага и разорвет портрет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Показывайте ребенку личный пример эффективного поведения.</w:t>
      </w:r>
    </w:p>
    <w:p w:rsid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Четко ориентировать в понятиях «хорошо», «плохо», «надо».</w:t>
      </w:r>
    </w:p>
    <w:p w:rsidR="00EB6A07" w:rsidRPr="0004674D" w:rsidRDefault="0004674D" w:rsidP="00046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07" w:rsidRPr="0004674D">
        <w:rPr>
          <w:rFonts w:ascii="Times New Roman" w:hAnsi="Times New Roman" w:cs="Times New Roman"/>
          <w:sz w:val="28"/>
          <w:szCs w:val="28"/>
        </w:rPr>
        <w:t>Помните, что запрет и повышение голоса – самые неэффективные способы преодоления агрессивности. Лишь поняв причины такого поведения и сняв их, вы можете надеяться, что агрессивность ребенка будет снята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6BA" w:rsidRDefault="00A526BA" w:rsidP="0004674D">
      <w:pPr>
        <w:spacing w:after="0" w:line="240" w:lineRule="auto"/>
        <w:ind w:firstLine="709"/>
        <w:jc w:val="both"/>
      </w:pPr>
    </w:p>
    <w:p w:rsidR="009E0EE1" w:rsidRDefault="009E0EE1" w:rsidP="003A4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40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A4140" w:rsidRPr="00A74354" w:rsidRDefault="003A4140" w:rsidP="00A74354">
      <w:pPr>
        <w:rPr>
          <w:rFonts w:ascii="Times New Roman" w:hAnsi="Times New Roman" w:cs="Times New Roman"/>
          <w:sz w:val="28"/>
          <w:szCs w:val="28"/>
        </w:rPr>
      </w:pPr>
      <w:r w:rsidRPr="00A74354">
        <w:rPr>
          <w:rFonts w:ascii="Times New Roman" w:hAnsi="Times New Roman" w:cs="Times New Roman"/>
          <w:sz w:val="28"/>
          <w:szCs w:val="28"/>
        </w:rPr>
        <w:t>1. Агрессия у детей и подростков</w:t>
      </w:r>
      <w:proofErr w:type="gramStart"/>
      <w:r w:rsidRPr="00A7435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74354">
        <w:rPr>
          <w:rFonts w:ascii="Times New Roman" w:hAnsi="Times New Roman" w:cs="Times New Roman"/>
          <w:sz w:val="28"/>
          <w:szCs w:val="28"/>
        </w:rPr>
        <w:t>од ред. Н.М. Платоновой. - СПб, 2006. - с. 3 - 4, с. 137 - 140.</w:t>
      </w:r>
    </w:p>
    <w:p w:rsidR="003A4140" w:rsidRPr="00A74354" w:rsidRDefault="003A4140" w:rsidP="00A74354">
      <w:pPr>
        <w:rPr>
          <w:rFonts w:ascii="Times New Roman" w:hAnsi="Times New Roman" w:cs="Times New Roman"/>
          <w:sz w:val="28"/>
          <w:szCs w:val="28"/>
        </w:rPr>
      </w:pPr>
      <w:r w:rsidRPr="00A7435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4354">
        <w:rPr>
          <w:rFonts w:ascii="Times New Roman" w:hAnsi="Times New Roman" w:cs="Times New Roman"/>
          <w:sz w:val="28"/>
          <w:szCs w:val="28"/>
        </w:rPr>
        <w:t>Беляускайте</w:t>
      </w:r>
      <w:proofErr w:type="spellEnd"/>
      <w:r w:rsidRPr="00A74354">
        <w:rPr>
          <w:rFonts w:ascii="Times New Roman" w:hAnsi="Times New Roman" w:cs="Times New Roman"/>
          <w:sz w:val="28"/>
          <w:szCs w:val="28"/>
        </w:rPr>
        <w:t xml:space="preserve"> Р.Ф. Рисуночные пробы как средство диагностики развития личности ребенка // Диагностическая и коррекционная работа детского психолога/Сб. науч. тр. - М., 1987. - с. 67-80.</w:t>
      </w:r>
    </w:p>
    <w:p w:rsidR="003A4140" w:rsidRPr="00A74354" w:rsidRDefault="003A4140" w:rsidP="00A74354">
      <w:pPr>
        <w:rPr>
          <w:rFonts w:ascii="Times New Roman" w:hAnsi="Times New Roman" w:cs="Times New Roman"/>
          <w:sz w:val="28"/>
          <w:szCs w:val="28"/>
        </w:rPr>
      </w:pPr>
      <w:r w:rsidRPr="00A7435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74354">
        <w:rPr>
          <w:rFonts w:ascii="Times New Roman" w:hAnsi="Times New Roman" w:cs="Times New Roman"/>
          <w:sz w:val="28"/>
          <w:szCs w:val="28"/>
        </w:rPr>
        <w:t>Берковиц</w:t>
      </w:r>
      <w:proofErr w:type="spellEnd"/>
      <w:r w:rsidRPr="00A74354">
        <w:rPr>
          <w:rFonts w:ascii="Times New Roman" w:hAnsi="Times New Roman" w:cs="Times New Roman"/>
          <w:sz w:val="28"/>
          <w:szCs w:val="28"/>
        </w:rPr>
        <w:t xml:space="preserve"> Л. Агрессия. Причины, последствия, контроль. - М., 2001. - с. 187 - 188.</w:t>
      </w:r>
    </w:p>
    <w:p w:rsidR="003A4140" w:rsidRPr="00A74354" w:rsidRDefault="003A4140" w:rsidP="00A74354">
      <w:pPr>
        <w:rPr>
          <w:rFonts w:ascii="Times New Roman" w:hAnsi="Times New Roman" w:cs="Times New Roman"/>
          <w:sz w:val="28"/>
          <w:szCs w:val="28"/>
        </w:rPr>
      </w:pPr>
      <w:r w:rsidRPr="00A74354">
        <w:rPr>
          <w:rFonts w:ascii="Times New Roman" w:hAnsi="Times New Roman" w:cs="Times New Roman"/>
          <w:sz w:val="28"/>
          <w:szCs w:val="28"/>
        </w:rPr>
        <w:t>4. Болдырева С.А., Рисунки детей дошкольного возраста.- Москва, 2005. - с. 25 - 26.</w:t>
      </w:r>
    </w:p>
    <w:p w:rsidR="003A4140" w:rsidRPr="00A74354" w:rsidRDefault="003A4140" w:rsidP="00A74354">
      <w:pPr>
        <w:rPr>
          <w:rFonts w:ascii="Times New Roman" w:hAnsi="Times New Roman" w:cs="Times New Roman"/>
          <w:sz w:val="28"/>
          <w:szCs w:val="28"/>
        </w:rPr>
      </w:pPr>
      <w:r w:rsidRPr="00A74354">
        <w:rPr>
          <w:rFonts w:ascii="Times New Roman" w:hAnsi="Times New Roman" w:cs="Times New Roman"/>
          <w:sz w:val="28"/>
          <w:szCs w:val="28"/>
        </w:rPr>
        <w:lastRenderedPageBreak/>
        <w:t>5. Большой психологический словарь</w:t>
      </w:r>
      <w:proofErr w:type="gramStart"/>
      <w:r w:rsidRPr="00A7435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74354">
        <w:rPr>
          <w:rFonts w:ascii="Times New Roman" w:hAnsi="Times New Roman" w:cs="Times New Roman"/>
          <w:sz w:val="28"/>
          <w:szCs w:val="28"/>
        </w:rPr>
        <w:t>од ред. Б.Б. Мещерякова, В.П. Зинченко. - СПб, 2004.</w:t>
      </w:r>
    </w:p>
    <w:p w:rsidR="003A4140" w:rsidRPr="00A74354" w:rsidRDefault="00A74354" w:rsidP="00A74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4140" w:rsidRPr="00A74354">
        <w:rPr>
          <w:rFonts w:ascii="Times New Roman" w:hAnsi="Times New Roman" w:cs="Times New Roman"/>
          <w:sz w:val="28"/>
          <w:szCs w:val="28"/>
        </w:rPr>
        <w:t>. Диагностика эмоционально-нравственного развития. - СПб, 2002. - с. 175.</w:t>
      </w:r>
    </w:p>
    <w:p w:rsidR="003A4140" w:rsidRPr="00A74354" w:rsidRDefault="00A74354" w:rsidP="00A74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4140" w:rsidRPr="00A743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4140" w:rsidRPr="00A74354">
        <w:rPr>
          <w:rFonts w:ascii="Times New Roman" w:hAnsi="Times New Roman" w:cs="Times New Roman"/>
          <w:sz w:val="28"/>
          <w:szCs w:val="28"/>
        </w:rPr>
        <w:t>Демко</w:t>
      </w:r>
      <w:proofErr w:type="spellEnd"/>
      <w:r w:rsidR="003A4140" w:rsidRPr="00A74354">
        <w:rPr>
          <w:rFonts w:ascii="Times New Roman" w:hAnsi="Times New Roman" w:cs="Times New Roman"/>
          <w:sz w:val="28"/>
          <w:szCs w:val="28"/>
        </w:rPr>
        <w:t xml:space="preserve"> Е.В. Организационно-педагогическая деятельность по профилактике и коррекции агрессивности детей 6-7 лет: </w:t>
      </w:r>
      <w:proofErr w:type="spellStart"/>
      <w:r w:rsidR="003A4140" w:rsidRPr="00A7435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3A4140" w:rsidRPr="00A74354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="003A4140" w:rsidRPr="00A7435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3A4140" w:rsidRPr="00A74354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="003A4140" w:rsidRPr="00A74354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="003A4140" w:rsidRPr="00A74354">
        <w:rPr>
          <w:rFonts w:ascii="Times New Roman" w:hAnsi="Times New Roman" w:cs="Times New Roman"/>
          <w:sz w:val="28"/>
          <w:szCs w:val="28"/>
        </w:rPr>
        <w:t>Армавир, 2005. - c. 84 - 88.</w:t>
      </w:r>
    </w:p>
    <w:p w:rsidR="003A4140" w:rsidRPr="00A74354" w:rsidRDefault="00A74354" w:rsidP="00A74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4140" w:rsidRPr="00A743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4140" w:rsidRPr="00A74354">
        <w:rPr>
          <w:rFonts w:ascii="Times New Roman" w:hAnsi="Times New Roman" w:cs="Times New Roman"/>
          <w:sz w:val="28"/>
          <w:szCs w:val="28"/>
        </w:rPr>
        <w:t>Егошкин</w:t>
      </w:r>
      <w:proofErr w:type="spellEnd"/>
      <w:r w:rsidR="003A4140" w:rsidRPr="00A74354">
        <w:rPr>
          <w:rFonts w:ascii="Times New Roman" w:hAnsi="Times New Roman" w:cs="Times New Roman"/>
          <w:sz w:val="28"/>
          <w:szCs w:val="28"/>
        </w:rPr>
        <w:t xml:space="preserve"> Ю.В. Диагностика и коррекция агрессивного поведения у детей дошкольного возраста (На сравн. материале </w:t>
      </w:r>
      <w:proofErr w:type="spellStart"/>
      <w:r w:rsidR="003A4140" w:rsidRPr="00A74354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="003A4140" w:rsidRPr="00A74354">
        <w:rPr>
          <w:rFonts w:ascii="Times New Roman" w:hAnsi="Times New Roman" w:cs="Times New Roman"/>
          <w:sz w:val="28"/>
          <w:szCs w:val="28"/>
        </w:rPr>
        <w:t>. детей, воспитывающихся в дет</w:t>
      </w:r>
      <w:proofErr w:type="gramStart"/>
      <w:r w:rsidR="003A4140" w:rsidRPr="00A743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4140" w:rsidRPr="00A74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140" w:rsidRPr="00A7435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A4140" w:rsidRPr="00A74354">
        <w:rPr>
          <w:rFonts w:ascii="Times New Roman" w:hAnsi="Times New Roman" w:cs="Times New Roman"/>
          <w:sz w:val="28"/>
          <w:szCs w:val="28"/>
        </w:rPr>
        <w:t xml:space="preserve">оме и в семье): </w:t>
      </w:r>
      <w:proofErr w:type="spellStart"/>
      <w:r w:rsidR="003A4140" w:rsidRPr="00A7435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3A4140" w:rsidRPr="00A74354">
        <w:rPr>
          <w:rFonts w:ascii="Times New Roman" w:hAnsi="Times New Roman" w:cs="Times New Roman"/>
          <w:sz w:val="28"/>
          <w:szCs w:val="28"/>
        </w:rPr>
        <w:t>. канд. психол. наук</w:t>
      </w:r>
      <w:proofErr w:type="gramStart"/>
      <w:r w:rsidR="003A4140" w:rsidRPr="00A74354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="003A4140" w:rsidRPr="00A74354">
        <w:rPr>
          <w:rFonts w:ascii="Times New Roman" w:hAnsi="Times New Roman" w:cs="Times New Roman"/>
          <w:sz w:val="28"/>
          <w:szCs w:val="28"/>
        </w:rPr>
        <w:t>М., 1995. - c.15 - 22.</w:t>
      </w:r>
    </w:p>
    <w:p w:rsidR="003A4140" w:rsidRPr="00A74354" w:rsidRDefault="00A74354" w:rsidP="00A74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4140" w:rsidRPr="00A743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4140" w:rsidRPr="00A74354"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 w:rsidR="003A4140" w:rsidRPr="00A74354">
        <w:rPr>
          <w:rFonts w:ascii="Times New Roman" w:hAnsi="Times New Roman" w:cs="Times New Roman"/>
          <w:sz w:val="28"/>
          <w:szCs w:val="28"/>
        </w:rPr>
        <w:t xml:space="preserve"> О.Н. Диагностика и коррекция агрессивного поведения у детей дошкольного возраста: </w:t>
      </w:r>
      <w:proofErr w:type="spellStart"/>
      <w:r w:rsidR="003A4140" w:rsidRPr="00A7435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3A4140" w:rsidRPr="00A74354">
        <w:rPr>
          <w:rFonts w:ascii="Times New Roman" w:hAnsi="Times New Roman" w:cs="Times New Roman"/>
          <w:sz w:val="28"/>
          <w:szCs w:val="28"/>
        </w:rPr>
        <w:t>. канд. психол. наук. - Таганрог, 1998. - c.18 - 24.</w:t>
      </w:r>
    </w:p>
    <w:p w:rsidR="003A4140" w:rsidRPr="00A74354" w:rsidRDefault="00A74354" w:rsidP="00A74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4140" w:rsidRPr="00A743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4140" w:rsidRPr="00A74354">
        <w:rPr>
          <w:rFonts w:ascii="Times New Roman" w:hAnsi="Times New Roman" w:cs="Times New Roman"/>
          <w:sz w:val="28"/>
          <w:szCs w:val="28"/>
        </w:rPr>
        <w:t>Ленденева</w:t>
      </w:r>
      <w:proofErr w:type="spellEnd"/>
      <w:r w:rsidR="003A4140" w:rsidRPr="00A74354">
        <w:rPr>
          <w:rFonts w:ascii="Times New Roman" w:hAnsi="Times New Roman" w:cs="Times New Roman"/>
          <w:sz w:val="28"/>
          <w:szCs w:val="28"/>
        </w:rPr>
        <w:t xml:space="preserve"> И.Л. Детская агрессия и методы ее психолого-педагогической коррекции: </w:t>
      </w:r>
      <w:proofErr w:type="spellStart"/>
      <w:r w:rsidR="003A4140" w:rsidRPr="00A7435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3A4140" w:rsidRPr="00A74354">
        <w:rPr>
          <w:rFonts w:ascii="Times New Roman" w:hAnsi="Times New Roman" w:cs="Times New Roman"/>
          <w:sz w:val="28"/>
          <w:szCs w:val="28"/>
        </w:rPr>
        <w:t>. канд. психол. наук</w:t>
      </w:r>
      <w:proofErr w:type="gramStart"/>
      <w:r w:rsidR="003A4140" w:rsidRPr="00A74354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="003A4140" w:rsidRPr="00A74354">
        <w:rPr>
          <w:rFonts w:ascii="Times New Roman" w:hAnsi="Times New Roman" w:cs="Times New Roman"/>
          <w:sz w:val="28"/>
          <w:szCs w:val="28"/>
        </w:rPr>
        <w:t>Иркутск, 2002. - c. 132 - 136.</w:t>
      </w:r>
    </w:p>
    <w:p w:rsidR="003A4140" w:rsidRPr="00A74354" w:rsidRDefault="00A74354" w:rsidP="00A74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A4140" w:rsidRPr="00A74354">
        <w:rPr>
          <w:rFonts w:ascii="Times New Roman" w:hAnsi="Times New Roman" w:cs="Times New Roman"/>
          <w:sz w:val="28"/>
          <w:szCs w:val="28"/>
        </w:rPr>
        <w:t>. Мухина В.С. Психология дошкольника. М., 1975.- с. 93 - 98.</w:t>
      </w:r>
    </w:p>
    <w:p w:rsidR="003A4140" w:rsidRPr="00A74354" w:rsidRDefault="00A74354" w:rsidP="00A74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A4140" w:rsidRPr="00A74354">
        <w:rPr>
          <w:rFonts w:ascii="Times New Roman" w:hAnsi="Times New Roman" w:cs="Times New Roman"/>
          <w:sz w:val="28"/>
          <w:szCs w:val="28"/>
        </w:rPr>
        <w:t>. Остер</w:t>
      </w:r>
      <w:proofErr w:type="gramStart"/>
      <w:r w:rsidR="003A4140" w:rsidRPr="00A743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3A4140" w:rsidRPr="00A74354">
        <w:rPr>
          <w:rFonts w:ascii="Times New Roman" w:hAnsi="Times New Roman" w:cs="Times New Roman"/>
          <w:sz w:val="28"/>
          <w:szCs w:val="28"/>
        </w:rPr>
        <w:t xml:space="preserve">ж., </w:t>
      </w:r>
      <w:proofErr w:type="spellStart"/>
      <w:r w:rsidR="003A4140" w:rsidRPr="00A74354">
        <w:rPr>
          <w:rFonts w:ascii="Times New Roman" w:hAnsi="Times New Roman" w:cs="Times New Roman"/>
          <w:sz w:val="28"/>
          <w:szCs w:val="28"/>
        </w:rPr>
        <w:t>Гаулд</w:t>
      </w:r>
      <w:proofErr w:type="spellEnd"/>
      <w:r w:rsidR="003A4140" w:rsidRPr="00A74354">
        <w:rPr>
          <w:rFonts w:ascii="Times New Roman" w:hAnsi="Times New Roman" w:cs="Times New Roman"/>
          <w:sz w:val="28"/>
          <w:szCs w:val="28"/>
        </w:rPr>
        <w:t xml:space="preserve"> П., Рисунок в психотерапии.- Москва, 2000. - с. 26 - 33.</w:t>
      </w:r>
    </w:p>
    <w:p w:rsidR="003A4140" w:rsidRPr="00A74354" w:rsidRDefault="00A74354" w:rsidP="00A74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A4140" w:rsidRPr="00A74354">
        <w:rPr>
          <w:rFonts w:ascii="Times New Roman" w:hAnsi="Times New Roman" w:cs="Times New Roman"/>
          <w:sz w:val="28"/>
          <w:szCs w:val="28"/>
        </w:rPr>
        <w:t>. Профилактика детской агрессивности: теоретические основы, диагностические методы, коррекционная работа. - Волгоград, 2009. с. 68 - 72.</w:t>
      </w:r>
    </w:p>
    <w:p w:rsidR="003A4140" w:rsidRPr="00A74354" w:rsidRDefault="00A74354" w:rsidP="00A74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A4140" w:rsidRPr="00A74354">
        <w:rPr>
          <w:rFonts w:ascii="Times New Roman" w:hAnsi="Times New Roman" w:cs="Times New Roman"/>
          <w:sz w:val="28"/>
          <w:szCs w:val="28"/>
        </w:rPr>
        <w:t>. Романова Е.С., Потемкин О.Ф. Графические методы в психологической диагностике. - М., 1992. - с.250 - 256.</w:t>
      </w:r>
    </w:p>
    <w:p w:rsidR="003A4140" w:rsidRPr="00A74354" w:rsidRDefault="00A74354" w:rsidP="00A74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A4140" w:rsidRPr="00A74354">
        <w:rPr>
          <w:rFonts w:ascii="Times New Roman" w:hAnsi="Times New Roman" w:cs="Times New Roman"/>
          <w:sz w:val="28"/>
          <w:szCs w:val="28"/>
        </w:rPr>
        <w:t>. Фурманов И.А. Детская агрессивность: психодиагностика и коррекция. - Минск, 1996. - с. 186 - 190.</w:t>
      </w:r>
    </w:p>
    <w:p w:rsidR="003A4140" w:rsidRPr="00A74354" w:rsidRDefault="003A4140" w:rsidP="00A74354">
      <w:pPr>
        <w:rPr>
          <w:rFonts w:ascii="Times New Roman" w:hAnsi="Times New Roman" w:cs="Times New Roman"/>
          <w:sz w:val="28"/>
          <w:szCs w:val="28"/>
        </w:rPr>
      </w:pPr>
    </w:p>
    <w:p w:rsidR="003A4140" w:rsidRPr="00A74354" w:rsidRDefault="003A4140" w:rsidP="00A74354">
      <w:pPr>
        <w:rPr>
          <w:rFonts w:ascii="Times New Roman" w:hAnsi="Times New Roman" w:cs="Times New Roman"/>
          <w:sz w:val="28"/>
          <w:szCs w:val="28"/>
        </w:rPr>
      </w:pPr>
    </w:p>
    <w:p w:rsidR="003A4140" w:rsidRDefault="003A4140" w:rsidP="003A4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40" w:rsidRDefault="003A4140" w:rsidP="003A4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40" w:rsidRDefault="003A4140" w:rsidP="003A4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40" w:rsidRDefault="003A4140" w:rsidP="003A4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40" w:rsidRDefault="003A4140" w:rsidP="003A4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40" w:rsidRDefault="003A4140" w:rsidP="003A4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40" w:rsidRDefault="003A4140" w:rsidP="003A4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40" w:rsidRDefault="003A4140" w:rsidP="003A4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40" w:rsidRDefault="003A4140" w:rsidP="003A4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40" w:rsidRDefault="003A4140" w:rsidP="003A4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40" w:rsidRDefault="003A4140" w:rsidP="003A4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40" w:rsidRDefault="003A4140" w:rsidP="003A4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40" w:rsidRPr="003A4140" w:rsidRDefault="003A4140" w:rsidP="003A4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EE1" w:rsidRPr="00151E30" w:rsidRDefault="009E0EE1" w:rsidP="00151E3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3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 И.А. Детская агрессивность: психодиагностика и коррекция</w:t>
      </w:r>
      <w:proofErr w:type="gramStart"/>
      <w:r w:rsidRPr="00151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1E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151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151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Минск: Ильин В.П., 1996. - 192 с.</w:t>
      </w:r>
    </w:p>
    <w:p w:rsidR="00151E30" w:rsidRPr="00151E30" w:rsidRDefault="00151E30" w:rsidP="00151E30">
      <w:pPr>
        <w:pStyle w:val="1"/>
        <w:numPr>
          <w:ilvl w:val="0"/>
          <w:numId w:val="5"/>
        </w:numPr>
        <w:shd w:val="clear" w:color="auto" w:fill="FFFFFF"/>
        <w:spacing w:before="225" w:after="225"/>
        <w:textAlignment w:val="baseline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proofErr w:type="spellStart"/>
      <w:r w:rsidRPr="00151E30">
        <w:rPr>
          <w:rFonts w:ascii="Times New Roman" w:hAnsi="Times New Roman" w:cs="Times New Roman"/>
          <w:b w:val="0"/>
          <w:bCs w:val="0"/>
          <w:color w:val="000000"/>
        </w:rPr>
        <w:t>Эльконин</w:t>
      </w:r>
      <w:proofErr w:type="spellEnd"/>
      <w:r w:rsidRPr="00151E30">
        <w:rPr>
          <w:rFonts w:ascii="Times New Roman" w:hAnsi="Times New Roman" w:cs="Times New Roman"/>
          <w:b w:val="0"/>
          <w:bCs w:val="0"/>
          <w:color w:val="000000"/>
        </w:rPr>
        <w:t xml:space="preserve"> Д.Б. Детская психология </w:t>
      </w:r>
      <w:r w:rsidRPr="00151E30">
        <w:rPr>
          <w:rFonts w:ascii="Times New Roman" w:hAnsi="Times New Roman" w:cs="Times New Roman"/>
          <w:b w:val="0"/>
          <w:color w:val="000000"/>
          <w:shd w:val="clear" w:color="auto" w:fill="FFFFFF"/>
        </w:rPr>
        <w:t>— М.: Академия, 2007.</w:t>
      </w:r>
    </w:p>
    <w:p w:rsidR="00151E30" w:rsidRDefault="00277AC8" w:rsidP="00277AC8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151E30" w:rsidRPr="00277AC8">
        <w:rPr>
          <w:rFonts w:ascii="Times New Roman" w:hAnsi="Times New Roman" w:cs="Times New Roman"/>
          <w:sz w:val="28"/>
          <w:szCs w:val="28"/>
        </w:rPr>
        <w:t>Л.С. Выготский. Психология развития ребенка. Москва</w:t>
      </w:r>
      <w:proofErr w:type="gramStart"/>
      <w:r w:rsidR="00151E30" w:rsidRPr="00277AC8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151E30" w:rsidRPr="00277AC8">
        <w:rPr>
          <w:rFonts w:ascii="Times New Roman" w:hAnsi="Times New Roman" w:cs="Times New Roman"/>
          <w:sz w:val="28"/>
          <w:szCs w:val="28"/>
        </w:rPr>
        <w:t xml:space="preserve"> КС М 01 2004</w:t>
      </w:r>
      <w:r w:rsidR="00151E30" w:rsidRPr="00277AC8">
        <w:t>.</w:t>
      </w:r>
    </w:p>
    <w:p w:rsidR="00277AC8" w:rsidRDefault="00277AC8" w:rsidP="00277A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7AC8">
        <w:t>.</w:t>
      </w:r>
      <w:r>
        <w:t xml:space="preserve">  </w:t>
      </w:r>
      <w:r w:rsidRPr="0004674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и уход за ним </w:t>
      </w:r>
      <w:r w:rsidRPr="00277AC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277AC8" w:rsidRDefault="00277AC8" w:rsidP="00277AC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7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Адлер А. Индивидуальная психология. - М.: Олимп, 1996.</w:t>
      </w:r>
    </w:p>
    <w:p w:rsidR="00277AC8" w:rsidRPr="00277AC8" w:rsidRDefault="00277AC8" w:rsidP="00277A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27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Фромм</w:t>
      </w:r>
      <w:proofErr w:type="spellEnd"/>
      <w:r w:rsidRPr="0027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 Агрессия. - М.: Олимп, 1998.</w:t>
      </w:r>
    </w:p>
    <w:p w:rsidR="00151E30" w:rsidRPr="00151E30" w:rsidRDefault="00151E30" w:rsidP="00277AC8">
      <w:r w:rsidRPr="00151E30">
        <w:br/>
      </w:r>
    </w:p>
    <w:p w:rsidR="009E0EE1" w:rsidRPr="009E0EE1" w:rsidRDefault="009E0EE1" w:rsidP="009E0E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9E0EE1" w:rsidRPr="009E0EE1" w:rsidRDefault="009E0EE1" w:rsidP="0004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0EE1" w:rsidRPr="009E0EE1" w:rsidSect="00C75CD5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07B"/>
    <w:multiLevelType w:val="multilevel"/>
    <w:tmpl w:val="5212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E0C7B"/>
    <w:multiLevelType w:val="multilevel"/>
    <w:tmpl w:val="1CD4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148EC"/>
    <w:multiLevelType w:val="hybridMultilevel"/>
    <w:tmpl w:val="0E2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A175C"/>
    <w:multiLevelType w:val="multilevel"/>
    <w:tmpl w:val="A028A6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51310871"/>
    <w:multiLevelType w:val="multilevel"/>
    <w:tmpl w:val="F9DA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C329C"/>
    <w:multiLevelType w:val="multilevel"/>
    <w:tmpl w:val="FFCE1F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4094A2C"/>
    <w:multiLevelType w:val="hybridMultilevel"/>
    <w:tmpl w:val="9F4A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1"/>
    <w:rsid w:val="0004674D"/>
    <w:rsid w:val="00151E30"/>
    <w:rsid w:val="00277AC8"/>
    <w:rsid w:val="002E1EC0"/>
    <w:rsid w:val="003A4140"/>
    <w:rsid w:val="006479C1"/>
    <w:rsid w:val="009E0EE1"/>
    <w:rsid w:val="00A526BA"/>
    <w:rsid w:val="00A74354"/>
    <w:rsid w:val="00C75CD5"/>
    <w:rsid w:val="00E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07"/>
  </w:style>
  <w:style w:type="paragraph" w:styleId="1">
    <w:name w:val="heading 1"/>
    <w:basedOn w:val="a"/>
    <w:next w:val="a"/>
    <w:link w:val="10"/>
    <w:uiPriority w:val="9"/>
    <w:qFormat/>
    <w:rsid w:val="00151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"/>
    <w:basedOn w:val="a"/>
    <w:qFormat/>
    <w:rsid w:val="00EB6A07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B6A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07"/>
  </w:style>
  <w:style w:type="paragraph" w:styleId="1">
    <w:name w:val="heading 1"/>
    <w:basedOn w:val="a"/>
    <w:next w:val="a"/>
    <w:link w:val="10"/>
    <w:uiPriority w:val="9"/>
    <w:qFormat/>
    <w:rsid w:val="00151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"/>
    <w:basedOn w:val="a"/>
    <w:qFormat/>
    <w:rsid w:val="00EB6A07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B6A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05BE-8F7B-4FF1-A08C-5162F6A2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PAMA</dc:creator>
  <cp:keywords/>
  <dc:description/>
  <cp:lastModifiedBy>PAMA</cp:lastModifiedBy>
  <cp:revision>5</cp:revision>
  <dcterms:created xsi:type="dcterms:W3CDTF">2019-09-23T18:24:00Z</dcterms:created>
  <dcterms:modified xsi:type="dcterms:W3CDTF">2019-09-26T09:31:00Z</dcterms:modified>
</cp:coreProperties>
</file>