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</w:t>
      </w:r>
      <w:r>
        <w:rPr>
          <w:rFonts w:ascii="Times New Roman" w:eastAsia="Calibri" w:hAnsi="Times New Roman" w:cs="Times New Roman"/>
          <w:sz w:val="28"/>
          <w:szCs w:val="28"/>
          <w:rtl w:val="off"/>
        </w:rPr>
        <w:t xml:space="preserve"> автономное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дошкольное образовательное учреждение </w:t>
      </w:r>
    </w:p>
    <w:p>
      <w:pPr>
        <w:jc w:val="center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«Детский сад </w:t>
      </w:r>
      <w:r>
        <w:rPr>
          <w:rFonts w:ascii="Times New Roman" w:eastAsia="Calibri" w:hAnsi="Times New Roman" w:cs="Times New Roman"/>
          <w:sz w:val="28"/>
          <w:szCs w:val="28"/>
          <w:rtl w:val="off"/>
        </w:rPr>
        <w:t>№11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  <w:rtl w:val="o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rtl w:val="off"/>
        </w:rPr>
        <w:t xml:space="preserve">Акварель 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>
      <w:pPr>
        <w:jc w:val="center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Методическая разработка </w:t>
      </w:r>
      <w:r>
        <w:rPr>
          <w:rFonts w:ascii="Times New Roman" w:hAnsi="Times New Roman" w:cs="Times New Roman"/>
          <w:b/>
          <w:sz w:val="28"/>
          <w:szCs w:val="28"/>
        </w:rPr>
        <w:t>ООД во второй младшей группе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теме</w:t>
      </w:r>
    </w:p>
    <w:p>
      <w:pPr>
        <w:jc w:val="center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«Правила дорожного движения»</w:t>
      </w:r>
    </w:p>
    <w:p>
      <w:pPr>
        <w:jc w:val="center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(Агитбригада «Товарищ Светофоров» от детей старшей группы)</w:t>
      </w:r>
    </w:p>
    <w:p>
      <w:pPr>
        <w:ind w:left="4680"/>
        <w:jc w:val="bot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>
      <w:pPr>
        <w:ind w:left="4680"/>
        <w:jc w:val="bot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>
      <w:pPr>
        <w:pStyle w:val="1"/>
        <w:ind w:left="4820"/>
        <w:jc w:val="both"/>
        <w:rPr>
          <w:i/>
          <w:iCs/>
          <w:szCs w:val="28"/>
          <w:rtl w:val="off"/>
        </w:rPr>
      </w:pPr>
    </w:p>
    <w:p>
      <w:pPr>
        <w:pStyle w:val="1"/>
        <w:ind w:left="4820"/>
        <w:jc w:val="both"/>
        <w:rPr>
          <w:i/>
          <w:iCs/>
          <w:szCs w:val="28"/>
          <w:rtl w:val="off"/>
        </w:rPr>
      </w:pPr>
    </w:p>
    <w:p>
      <w:pPr>
        <w:pStyle w:val="1"/>
        <w:ind w:left="4820"/>
        <w:jc w:val="both"/>
        <w:rPr>
          <w:i/>
          <w:iCs/>
          <w:szCs w:val="28"/>
          <w:rtl w:val="off"/>
        </w:rPr>
      </w:pPr>
    </w:p>
    <w:p>
      <w:pPr>
        <w:pStyle w:val="1"/>
        <w:ind w:left="4820"/>
        <w:jc w:val="both"/>
        <w:rPr>
          <w:i/>
          <w:iCs/>
          <w:szCs w:val="28"/>
          <w:rtl w:val="off"/>
        </w:rPr>
      </w:pPr>
    </w:p>
    <w:p>
      <w:pPr>
        <w:pStyle w:val="1"/>
        <w:ind w:left="4820"/>
        <w:jc w:val="both"/>
        <w:rPr>
          <w:szCs w:val="28"/>
        </w:rPr>
      </w:pPr>
      <w:r>
        <w:rPr>
          <w:i/>
          <w:iCs/>
          <w:szCs w:val="28"/>
        </w:rPr>
        <w:t>Авторы:</w:t>
      </w:r>
    </w:p>
    <w:p>
      <w:pPr>
        <w:ind w:left="4820"/>
        <w:jc w:val="bot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Барулёва Наталия Павловна</w:t>
      </w:r>
    </w:p>
    <w:p>
      <w:pPr>
        <w:ind w:left="4820"/>
        <w:jc w:val="bot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>
      <w:pPr>
        <w:ind w:left="4820"/>
        <w:jc w:val="bot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rtl w:val="off"/>
        </w:rPr>
        <w:t>Квицинская Марина Викторовна</w:t>
      </w:r>
    </w:p>
    <w:p>
      <w:pPr>
        <w:ind w:left="4820"/>
        <w:jc w:val="bot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8"/>
          <w:szCs w:val="28"/>
          <w:rtl w:val="off"/>
        </w:rPr>
      </w:pP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8"/>
          <w:szCs w:val="28"/>
          <w:rtl w:val="off"/>
        </w:rPr>
      </w:pP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8"/>
          <w:szCs w:val="28"/>
          <w:rtl w:val="off"/>
        </w:rPr>
      </w:pP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Вологда,  20</w:t>
      </w:r>
      <w:r>
        <w:rPr>
          <w:rFonts w:ascii="Times New Roman" w:eastAsia="Calibri" w:hAnsi="Times New Roman" w:cs="Times New Roman"/>
          <w:sz w:val="28"/>
          <w:szCs w:val="28"/>
          <w:rtl w:val="off"/>
        </w:rPr>
        <w:t>20</w:t>
      </w:r>
    </w:p>
    <w:p>
      <w:pPr>
        <w:ind w:firstLine="709"/>
        <w:jc w:val="both"/>
        <w:spacing w:after="2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Краткая аннотация</w:t>
      </w:r>
    </w:p>
    <w:p>
      <w:pPr>
        <w:ind w:firstLine="709"/>
        <w:jc w:val="both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Методическая разработка </w:t>
      </w:r>
      <w:r>
        <w:rPr>
          <w:rFonts w:ascii="Times New Roman" w:hAnsi="Times New Roman" w:cs="Times New Roman"/>
          <w:sz w:val="28"/>
          <w:szCs w:val="28"/>
        </w:rPr>
        <w:t xml:space="preserve">данного занятия </w:t>
      </w:r>
      <w:r>
        <w:rPr>
          <w:rFonts w:ascii="Times New Roman" w:eastAsia="Calibri" w:hAnsi="Times New Roman" w:cs="Times New Roman"/>
          <w:sz w:val="28"/>
          <w:szCs w:val="28"/>
        </w:rPr>
        <w:t>направле</w:t>
      </w:r>
      <w:r>
        <w:rPr>
          <w:rFonts w:ascii="Times New Roman" w:hAnsi="Times New Roman" w:cs="Times New Roman"/>
          <w:sz w:val="28"/>
          <w:szCs w:val="28"/>
        </w:rPr>
        <w:t>на на формирование у воспитанников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начальных знаний </w:t>
      </w:r>
      <w:r>
        <w:rPr>
          <w:rFonts w:ascii="Times New Roman" w:hAnsi="Times New Roman" w:cs="Times New Roman"/>
          <w:sz w:val="28"/>
          <w:szCs w:val="28"/>
        </w:rPr>
        <w:t>о правилах дорожного движения.</w:t>
      </w:r>
    </w:p>
    <w:p>
      <w:pPr>
        <w:ind w:firstLine="709"/>
        <w:jc w:val="both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ПДД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это неотъемлемая часть современной жизни.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именно в дошкольном возрасте закладывается фундамент жизненных ориентировок в окружающем, и всё, что ребёнок усвоит в детском саду, прочно останется у него навсегда. Поэтому основная задача - обучить детей дорожной грамоте, привить навыки безопасного поведения на дороге.</w:t>
      </w:r>
    </w:p>
    <w:p>
      <w:pPr>
        <w:ind w:firstLine="709"/>
        <w:jc w:val="both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разработке представлена работа по взаимодействию разных возрастных групп ДОУ с использованием театральной и игровой деятельности.</w:t>
      </w:r>
    </w:p>
    <w:p>
      <w:pPr>
        <w:ind w:firstLine="709"/>
        <w:jc w:val="both"/>
        <w:spacing w:before="12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Оптимальное количество детей в группе:</w:t>
      </w:r>
      <w:r>
        <w:rPr>
          <w:rFonts w:ascii="Times New Roman" w:hAnsi="Times New Roman" w:cs="Times New Roman"/>
          <w:sz w:val="28"/>
          <w:szCs w:val="28"/>
        </w:rPr>
        <w:t xml:space="preserve"> 15-20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>
      <w:pPr>
        <w:ind w:firstLine="709"/>
        <w:jc w:val="both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3-4  года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>
      <w:pPr>
        <w:ind w:firstLine="709"/>
        <w:jc w:val="both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участников агитбригады:</w:t>
      </w:r>
      <w:r>
        <w:rPr>
          <w:rFonts w:ascii="Times New Roman" w:hAnsi="Times New Roman" w:cs="Times New Roman"/>
          <w:sz w:val="28"/>
          <w:szCs w:val="28"/>
        </w:rPr>
        <w:t xml:space="preserve"> 5-6 лет</w:t>
      </w:r>
    </w:p>
    <w:p>
      <w:pPr>
        <w:ind w:firstLine="709"/>
        <w:jc w:val="both"/>
        <w:spacing w:before="12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Цель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Cs/>
          <w:sz w:val="28"/>
          <w:szCs w:val="28"/>
        </w:rPr>
        <w:t>Создание условий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для расширения знаний детей младшего дошкольного возраста о правилах поведения на улице через взаимодействие детей разных возрастных групп.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Задачи: 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Образовательные: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-Развивать первичные представления об улице и правилах поведения на ней.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 Уточнить представления детей об улице, дороге, тротуаре.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Развивающие: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память, внимание и речь.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Воспитательные: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Прививать потребность в соблюдении правил поведения на улице и на дороге.</w:t>
      </w:r>
    </w:p>
    <w:p>
      <w:pPr>
        <w:ind w:firstLine="709"/>
        <w:jc w:val="both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Оборудование: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Музыкальное сопровождение, оформление декораций и костюмов к театральной постановке, атрибуты для подвижной игры «Воробушки и автомобиль», костюм светофора, пазлы «Дорожные знаки».</w:t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ООД: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Сегодня солнце светит ярко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 с вами нам нельзя скучать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Давайте улыбнемся дружно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Пора занятье начинать!</w:t>
      </w:r>
    </w:p>
    <w:p>
      <w:pPr>
        <w:jc w:val="both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(Эмоциональный настрой детей на занятие)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наше занятие будет необычное, к нам придет веселый гость, а чтобы узнать кто это я предлагаю вам посмотреть видео, которое приготовили нам дети старшей группы.</w:t>
      </w:r>
    </w:p>
    <w:p>
      <w:pPr>
        <w:jc w:val="both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Видео зарисовка «Устами младенца», где дети старшей группы объясняют что такое светофор)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О чем рассказывают на экране?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(Дети: О светофоре)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для чего нужен светофор?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Светофор самый главный помощник на улице. Он регулирует движение людей и автомобилей.</w:t>
      </w:r>
    </w:p>
    <w:p>
      <w:pPr>
        <w:jc w:val="both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сирена. Перед детьми появляется  педагог в костюме светофора).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</w:t>
      </w:r>
    </w:p>
    <w:p>
      <w:pPr>
        <w:ind w:left="708"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Рад, что вы меня  узнали. </w:t>
      </w:r>
    </w:p>
    <w:p>
      <w:pPr>
        <w:ind w:left="708"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часто вспоминали.</w:t>
      </w:r>
    </w:p>
    <w:p>
      <w:pPr>
        <w:ind w:left="708"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пожаловал не зря,</w:t>
      </w:r>
    </w:p>
    <w:p>
      <w:pPr>
        <w:ind w:left="708"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хочу здесь я!</w:t>
      </w:r>
    </w:p>
    <w:p>
      <w:pPr>
        <w:jc w:val="both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(Подвижная игра «Воробушки и автомобиль»)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Светофор: </w:t>
      </w:r>
      <w:r>
        <w:rPr>
          <w:rFonts w:ascii="Times New Roman" w:hAnsi="Times New Roman" w:cs="Times New Roman"/>
          <w:sz w:val="28"/>
          <w:szCs w:val="28"/>
        </w:rPr>
        <w:t>Вы, ребята, молодцы!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Веселились от души.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Сейчас присядьте - отдохните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представление взгляните!</w:t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Разработка театральной постановки по ПДД с участием детей подготовительной группы, на основе мультипликационного фильма «Аркадий Паровозов»)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Пропаганда соблюдения правил дорожного движения.</w:t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«Товарищ Светофоров»</w:t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Роли: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 Светофоров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Тетя Вера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Водители автомобилей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пешеходного прехода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подземного перехода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</w:t>
      </w:r>
    </w:p>
    <w:p>
      <w:pPr>
        <w:jc w:val="both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 музыкальное сопровождение звучит песня)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кое  - где, кое - когда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случается беда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покатился не туда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заскрипели тормоза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Вовка вышел не туда,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случилася беда!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мимо проходил тогда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 Светофоров!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Навсегда!</w:t>
      </w:r>
    </w:p>
    <w:p>
      <w:pPr>
        <w:jc w:val="both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 течение песни дети выносят плакаты по правилам дорожного движения)</w:t>
      </w:r>
    </w:p>
    <w:p>
      <w:pPr>
        <w:jc w:val="both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(Звук начала мультфильма)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Как-то Машенька и мама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 за луком шли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потом из луку супа можно было наварить.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тетя Вера повстречалась им как раз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сказала, что сегодня в магазине лука нет!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сразу заскучала и в сторонку отошла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бабочкой красивой погналась в соседний двор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дома, мимо сквера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заметила она, что с ней бабочки красивой вот сейчас вот, рядом нет!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Огляделась, присмотрелась, глядь, а бабочка сидит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посреди дороги, нужно мне поймать ее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схватив сачок покрепче Маша быстро в два прыжка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дороге оказалась, замахнулася сачком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в это время быстро, словно как по волшебству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машины друг на друга едут по своим делам.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сильно испугалась, бросила сачок наземь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Тормоза заскрежетали и вот, вот уже беда, 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товарищ Светофоров в это время проходил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жезлом очень быстро всю беду предотвратил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Вывел Машу, он с дороги и сказал ей он о том: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Светофоров:</w:t>
      </w:r>
      <w:r>
        <w:rPr>
          <w:rFonts w:ascii="Times New Roman" w:hAnsi="Times New Roman" w:cs="Times New Roman"/>
          <w:sz w:val="28"/>
          <w:szCs w:val="28"/>
        </w:rPr>
        <w:t xml:space="preserve">  Я ведь вовсе в это время мог бы здесь не проходить!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 дорога, Маша, эта для машин и для езды</w:t>
      </w:r>
    </w:p>
    <w:p>
      <w:pPr>
        <w:ind w:left="708"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площадка, Маша – это место для игры!</w:t>
      </w:r>
    </w:p>
    <w:p>
      <w:pPr>
        <w:ind w:left="708"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а если тебе нужно вдруг дорогу перейти, </w:t>
      </w:r>
    </w:p>
    <w:p>
      <w:pPr>
        <w:ind w:left="708"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мой друг тебе поможет – Светофор его зовут!</w:t>
      </w:r>
    </w:p>
    <w:p>
      <w:pPr>
        <w:jc w:val="both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Появляется ребенок в костюме светофора)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 Светофор веселый я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Есть два глаза у меня!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За пешеходами слежу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И порядок навожу.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Светофоров:</w:t>
      </w:r>
      <w:r>
        <w:rPr>
          <w:rFonts w:ascii="Times New Roman" w:hAnsi="Times New Roman" w:cs="Times New Roman"/>
          <w:sz w:val="28"/>
          <w:szCs w:val="28"/>
        </w:rPr>
        <w:t xml:space="preserve"> Ну, а если светофора ты не  можешь вдруг найти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Знак дорожный перехода тебе нужно отыскать!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     И товарищ  Светофоров Маше знак тот показал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Светофоров: Вы запомните, ребята, пешеходный переход!</w:t>
      </w:r>
    </w:p>
    <w:p>
      <w:pPr>
        <w:jc w:val="both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(Появляется ребенок в костюме пешеходного перехода)</w:t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Пешеходный переход: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 знак дорожный переход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 мне лишь ходит пешеход.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Светофоров:</w:t>
      </w:r>
      <w:r>
        <w:rPr>
          <w:rFonts w:ascii="Times New Roman" w:hAnsi="Times New Roman" w:cs="Times New Roman"/>
          <w:sz w:val="28"/>
          <w:szCs w:val="28"/>
        </w:rPr>
        <w:t xml:space="preserve"> Ну, а если зебры нашей с светофором близко нет, 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Значит, есть вблизи подземка!»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Светофоров говорит.</w:t>
      </w:r>
    </w:p>
    <w:p>
      <w:pPr>
        <w:jc w:val="both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(Появляется ребенок в костюме подземного перехода)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Подземный переход: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 - подземный переход.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Каждый знает пешеход-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Наверху -  машин поток,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Здесь приятный холодок.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 безопасный путь людей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Шагай-ка к лестнице моей!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И сказал тут Светофоров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Светофоров:</w:t>
      </w:r>
      <w:r>
        <w:rPr>
          <w:rFonts w:ascii="Times New Roman" w:hAnsi="Times New Roman" w:cs="Times New Roman"/>
          <w:sz w:val="28"/>
          <w:szCs w:val="28"/>
        </w:rPr>
        <w:t xml:space="preserve"> Ну-ка, Маша, посмотри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На зеленый и по зебре 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Мама к нам твоя спешит!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Хоть она и вся в тревоге, 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Ну, за то, что ты не с ней.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ПДД все ж соблюдает,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Ты с нее бери пример!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Включается песня переделка на мелодию В. Шаинского «Вместе весело шагать» все участники поют. После песни дети старшей группы садятся рядом с детьми младшей группы</w:t>
      </w:r>
      <w:r>
        <w:rPr>
          <w:rFonts w:ascii="Times New Roman" w:hAnsi="Times New Roman" w:cs="Times New Roman"/>
          <w:sz w:val="28"/>
          <w:szCs w:val="28"/>
        </w:rPr>
        <w:t>).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Светофор:  </w:t>
      </w:r>
      <w:r>
        <w:rPr>
          <w:rFonts w:ascii="Times New Roman" w:hAnsi="Times New Roman" w:cs="Times New Roman"/>
          <w:sz w:val="28"/>
          <w:szCs w:val="28"/>
        </w:rPr>
        <w:t>Вы представленье посмотрели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Прилежно, тихо  вы сидели!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Ответьте, дети, мне тогда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Какие знаки помощники на улице всегда?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Светофор: </w:t>
      </w:r>
      <w:r>
        <w:rPr>
          <w:rFonts w:ascii="Times New Roman" w:hAnsi="Times New Roman" w:cs="Times New Roman"/>
          <w:sz w:val="28"/>
          <w:szCs w:val="28"/>
        </w:rPr>
        <w:t>Знаки запомнили, ребята!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Ну, а теперь собрать их надо!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Помогут дети вам постарше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Чтоб знаки получились краше!</w:t>
      </w:r>
    </w:p>
    <w:p>
      <w:pPr>
        <w:jc w:val="both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младшей группы совместно с участниками агитбригады собирают пазлы: «Пешеходный переход», «Светофор», «Подземный переход»)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Светофор: </w:t>
      </w:r>
      <w:r>
        <w:rPr>
          <w:rFonts w:ascii="Times New Roman" w:hAnsi="Times New Roman" w:cs="Times New Roman"/>
          <w:sz w:val="28"/>
          <w:szCs w:val="28"/>
        </w:rPr>
        <w:t>Справились с заданьем на ура!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Ну, и нам уже пора.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Регулировать движенье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Для избежанья нарушенья!</w:t>
      </w:r>
    </w:p>
    <w:p>
      <w:pPr>
        <w:jc w:val="both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(Участники агитбригады и Светофор уходят под звук сирены)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и подошло к концу наше необычное занятие. Что вы узнали нового? Как называются знаки помощники?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 сегодня были очень старательны, я вами горжусь.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true"/>
    <w:sig w:usb0="E4002EFF" w:usb1="C000247B" w:usb2="00000009" w:usb3="00000001" w:csb0="2000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5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10">
    <w:name w:val="Заголовок 1 Знак"/>
    <w:basedOn w:val="a2"/>
    <w:link w:val="heading 1"/>
    <w:rPr>
      <w:lang w:eastAsia="ru-RU"/>
      <w:rFonts w:ascii="Times New Roman" w:eastAsia="Times New Roman" w:hAnsi="Times New Roman" w:cs="Times New Roman"/>
      <w:sz w:val="28"/>
      <w:szCs w:val="24"/>
    </w:rPr>
  </w:style>
  <w:style w:type="paragraph" w:styleId="1">
    <w:name w:val="heading 1"/>
    <w:basedOn w:val="a1"/>
    <w:next w:val="a1"/>
    <w:link w:val="Заголовок 1 Знак"/>
    <w:qFormat/>
    <w:pPr>
      <w:keepNext/>
      <w:outlineLvl w:val="0"/>
      <w:spacing w:after="0" w:line="240" w:lineRule="auto"/>
    </w:pPr>
    <w:rPr>
      <w:lang w:eastAsia="ru-RU"/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Grizli777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user</cp:lastModifiedBy>
  <cp:revision>1</cp:revision>
  <dcterms:created xsi:type="dcterms:W3CDTF">2019-09-19T19:44:00Z</dcterms:created>
  <dcterms:modified xsi:type="dcterms:W3CDTF">2020-11-13T20:05:52Z</dcterms:modified>
  <cp:version>0900.0000.01</cp:version>
</cp:coreProperties>
</file>