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3CA8" w:rsidTr="005C3CA8">
        <w:tc>
          <w:tcPr>
            <w:tcW w:w="4785" w:type="dxa"/>
          </w:tcPr>
          <w:p w:rsidR="005C3CA8" w:rsidRPr="005C3CA8" w:rsidRDefault="005C3CA8" w:rsidP="005C3CA8">
            <w:pPr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 xml:space="preserve">Галина Юрьевна </w:t>
            </w:r>
            <w:proofErr w:type="spellStart"/>
            <w:r w:rsidRPr="005C3CA8">
              <w:rPr>
                <w:sz w:val="24"/>
                <w:szCs w:val="24"/>
              </w:rPr>
              <w:t>Росланова</w:t>
            </w:r>
            <w:proofErr w:type="spellEnd"/>
            <w:r w:rsidRPr="005C3CA8">
              <w:rPr>
                <w:sz w:val="24"/>
                <w:szCs w:val="24"/>
              </w:rPr>
              <w:t>,</w:t>
            </w:r>
          </w:p>
          <w:p w:rsidR="005C3CA8" w:rsidRPr="005C3CA8" w:rsidRDefault="005C3CA8" w:rsidP="005C3CA8">
            <w:pPr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воспитатель муниципального автономного дошкольного образовательного учреждения «Детский сад № 46 «Катенька»</w:t>
            </w:r>
          </w:p>
          <w:p w:rsidR="005C3CA8" w:rsidRPr="005C3CA8" w:rsidRDefault="005C3CA8" w:rsidP="005C3CA8">
            <w:pPr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тел.8 911 62 47 506</w:t>
            </w:r>
          </w:p>
          <w:p w:rsidR="005C3CA8" w:rsidRPr="005C3CA8" w:rsidRDefault="005C3CA8" w:rsidP="005C3CA8">
            <w:pPr>
              <w:rPr>
                <w:sz w:val="24"/>
                <w:szCs w:val="24"/>
                <w:lang w:val="en-US"/>
              </w:rPr>
            </w:pPr>
            <w:r w:rsidRPr="005C3CA8">
              <w:rPr>
                <w:sz w:val="24"/>
                <w:szCs w:val="24"/>
                <w:lang w:val="en-US"/>
              </w:rPr>
              <w:t>roslanova25@mail.ru</w:t>
            </w:r>
          </w:p>
        </w:tc>
        <w:tc>
          <w:tcPr>
            <w:tcW w:w="4786" w:type="dxa"/>
          </w:tcPr>
          <w:p w:rsidR="005C3CA8" w:rsidRDefault="005C3CA8" w:rsidP="00E678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3CA8" w:rsidRDefault="005C3CA8" w:rsidP="00E67829">
      <w:pPr>
        <w:jc w:val="center"/>
        <w:rPr>
          <w:b/>
          <w:sz w:val="24"/>
          <w:szCs w:val="24"/>
        </w:rPr>
      </w:pPr>
    </w:p>
    <w:p w:rsidR="005C3CA8" w:rsidRDefault="005C3CA8" w:rsidP="00E67829">
      <w:pPr>
        <w:jc w:val="center"/>
        <w:rPr>
          <w:b/>
          <w:sz w:val="24"/>
          <w:szCs w:val="24"/>
        </w:rPr>
      </w:pPr>
    </w:p>
    <w:p w:rsidR="005C3CA8" w:rsidRDefault="005C3CA8" w:rsidP="00E6782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C3CA8" w:rsidRDefault="005C3CA8" w:rsidP="00E67829">
      <w:pPr>
        <w:jc w:val="center"/>
        <w:rPr>
          <w:b/>
          <w:sz w:val="24"/>
          <w:szCs w:val="24"/>
        </w:rPr>
      </w:pPr>
    </w:p>
    <w:p w:rsidR="00E67829" w:rsidRPr="005C3CA8" w:rsidRDefault="00E67829" w:rsidP="00E67829">
      <w:pPr>
        <w:jc w:val="center"/>
        <w:rPr>
          <w:b/>
          <w:sz w:val="24"/>
          <w:szCs w:val="24"/>
        </w:rPr>
      </w:pPr>
      <w:r w:rsidRPr="005C3CA8">
        <w:rPr>
          <w:b/>
          <w:sz w:val="24"/>
          <w:szCs w:val="24"/>
        </w:rPr>
        <w:t>Инновационное управление ДОУ, как фактор его конкурентоспособности.</w:t>
      </w:r>
    </w:p>
    <w:p w:rsidR="00F847F9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866" w:rsidRPr="00621866">
        <w:rPr>
          <w:sz w:val="24"/>
          <w:szCs w:val="24"/>
        </w:rPr>
        <w:t>В</w:t>
      </w:r>
      <w:r w:rsidR="00621866">
        <w:rPr>
          <w:sz w:val="24"/>
          <w:szCs w:val="24"/>
        </w:rPr>
        <w:t xml:space="preserve"> настоящий период в нашей стране идёт становление системы образования, ориентированной на вхождение в мировое образовательное пространство, которое невозможно без подготовки управленческого персонала, способного работать с учётом современных требований.</w:t>
      </w:r>
    </w:p>
    <w:p w:rsidR="00621866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866">
        <w:rPr>
          <w:sz w:val="24"/>
          <w:szCs w:val="24"/>
        </w:rPr>
        <w:t>Важная роль в этой подготовки отводится менеджменту. Актуальность рассмотрения данной проблемы обусловлена, с одной стороны, затруднениями в эффективности управления дошкольным учреждением, с другой стороны требованиями инновационной деятельности</w:t>
      </w:r>
      <w:proofErr w:type="gramStart"/>
      <w:r w:rsidR="00621866">
        <w:rPr>
          <w:sz w:val="24"/>
          <w:szCs w:val="24"/>
        </w:rPr>
        <w:t xml:space="preserve"> ,</w:t>
      </w:r>
      <w:proofErr w:type="gramEnd"/>
      <w:r w:rsidR="00621866">
        <w:rPr>
          <w:sz w:val="24"/>
          <w:szCs w:val="24"/>
        </w:rPr>
        <w:t>создания условий для всестороннего развития детей, организационно-методических аспектах.</w:t>
      </w:r>
    </w:p>
    <w:p w:rsidR="00621866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50D">
        <w:rPr>
          <w:sz w:val="24"/>
          <w:szCs w:val="24"/>
        </w:rPr>
        <w:t>Проблема управления до</w:t>
      </w:r>
      <w:r w:rsidR="00621866">
        <w:rPr>
          <w:sz w:val="24"/>
          <w:szCs w:val="24"/>
        </w:rPr>
        <w:t>шк</w:t>
      </w:r>
      <w:r w:rsidR="0020350D">
        <w:rPr>
          <w:sz w:val="24"/>
          <w:szCs w:val="24"/>
        </w:rPr>
        <w:t>ольным образовательным учреждением может быть решена при условии обеспечения высокой компетенции и профессионализма руководителей. Не менее важны и его личностные качества, позволяющие выстроить систему работы в каждом  из направлений деятельности: с администрацией, педагогами, коллективом, родителями, и социумом.</w:t>
      </w:r>
    </w:p>
    <w:p w:rsidR="00893906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50D">
        <w:rPr>
          <w:sz w:val="24"/>
          <w:szCs w:val="24"/>
        </w:rPr>
        <w:t>Анализ деятельности руководителя ДОУ показывает, что основной причиной невысокой эффективности управления педагогическим процессом является организационный подход к прогнозированию, разработке, реализации и планированию деятельности всех служб ДОУ.</w:t>
      </w:r>
      <w:r w:rsidR="00893906">
        <w:rPr>
          <w:sz w:val="24"/>
          <w:szCs w:val="24"/>
        </w:rPr>
        <w:t xml:space="preserve"> Всё это приводит к рассогласованности содержания деятельности всеми участниками педагогического процесса и затрудняет осуществление результатов в соответствии с заданной целью и как следствие учреждение не может конкурировать на рынке образовательных услуг. Конкурентоспособность организации определяют её конкурентные преимущества, а они в свою очередь делятся </w:t>
      </w:r>
      <w:proofErr w:type="gramStart"/>
      <w:r w:rsidR="00893906">
        <w:rPr>
          <w:sz w:val="24"/>
          <w:szCs w:val="24"/>
        </w:rPr>
        <w:t>на</w:t>
      </w:r>
      <w:proofErr w:type="gramEnd"/>
      <w:r w:rsidR="00893906">
        <w:rPr>
          <w:sz w:val="24"/>
          <w:szCs w:val="24"/>
        </w:rPr>
        <w:t xml:space="preserve"> внешние и внутренние. Повлиять на внешние факторы организация не в состоянии, но внутренние факторы почти целиком являются контролируемыми руководством организации.</w:t>
      </w:r>
    </w:p>
    <w:p w:rsidR="00893906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3906">
        <w:rPr>
          <w:sz w:val="24"/>
          <w:szCs w:val="24"/>
        </w:rPr>
        <w:t>Можно выделить следующие показатели конкурентоспособности  учреждения:</w:t>
      </w:r>
    </w:p>
    <w:p w:rsidR="00893906" w:rsidRDefault="00893906">
      <w:pPr>
        <w:rPr>
          <w:sz w:val="24"/>
          <w:szCs w:val="24"/>
        </w:rPr>
      </w:pPr>
      <w:r>
        <w:rPr>
          <w:sz w:val="24"/>
          <w:szCs w:val="24"/>
        </w:rPr>
        <w:t>- потенциал и его реализация;</w:t>
      </w:r>
    </w:p>
    <w:p w:rsidR="00893906" w:rsidRDefault="00893906">
      <w:pPr>
        <w:rPr>
          <w:sz w:val="24"/>
          <w:szCs w:val="24"/>
        </w:rPr>
      </w:pPr>
      <w:r>
        <w:rPr>
          <w:sz w:val="24"/>
          <w:szCs w:val="24"/>
        </w:rPr>
        <w:t>- престиж;</w:t>
      </w:r>
    </w:p>
    <w:p w:rsidR="00893906" w:rsidRDefault="00893906">
      <w:pPr>
        <w:rPr>
          <w:sz w:val="24"/>
          <w:szCs w:val="24"/>
        </w:rPr>
      </w:pPr>
      <w:r>
        <w:rPr>
          <w:sz w:val="24"/>
          <w:szCs w:val="24"/>
        </w:rPr>
        <w:t>- рекламная политика;</w:t>
      </w:r>
    </w:p>
    <w:p w:rsidR="00893906" w:rsidRDefault="008939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общая известность и репутация;</w:t>
      </w:r>
    </w:p>
    <w:p w:rsidR="00893906" w:rsidRDefault="00893906">
      <w:pPr>
        <w:rPr>
          <w:sz w:val="24"/>
          <w:szCs w:val="24"/>
        </w:rPr>
      </w:pPr>
      <w:r>
        <w:rPr>
          <w:sz w:val="24"/>
          <w:szCs w:val="24"/>
        </w:rPr>
        <w:t>- скорость реагирования на изменения запросов потребителей;</w:t>
      </w:r>
    </w:p>
    <w:p w:rsidR="00893906" w:rsidRDefault="00893906">
      <w:pPr>
        <w:rPr>
          <w:sz w:val="24"/>
          <w:szCs w:val="24"/>
        </w:rPr>
      </w:pPr>
      <w:r>
        <w:rPr>
          <w:sz w:val="24"/>
          <w:szCs w:val="24"/>
        </w:rPr>
        <w:t>- инновационный уровень связей;</w:t>
      </w:r>
    </w:p>
    <w:p w:rsidR="00893906" w:rsidRDefault="00893906">
      <w:pPr>
        <w:rPr>
          <w:sz w:val="24"/>
          <w:szCs w:val="24"/>
        </w:rPr>
      </w:pPr>
      <w:r>
        <w:rPr>
          <w:sz w:val="24"/>
          <w:szCs w:val="24"/>
        </w:rPr>
        <w:t>- финансовая обеспеченность</w:t>
      </w:r>
      <w:r w:rsidR="006864D1">
        <w:rPr>
          <w:sz w:val="24"/>
          <w:szCs w:val="24"/>
        </w:rPr>
        <w:t>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конкурентный статус.</w:t>
      </w:r>
    </w:p>
    <w:p w:rsidR="006864D1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4D1">
        <w:rPr>
          <w:sz w:val="24"/>
          <w:szCs w:val="24"/>
        </w:rPr>
        <w:t>Относительно детского сада показатели могут быть определены следующим образом: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эффективность образовательной деятельности;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инновационный потенциал учреждения;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скорость реагирования на изменения запросов потребителей;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кадровый потенциал дошкольного учреждения;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финансовая обеспеченность;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имидж ДОУ.</w:t>
      </w:r>
    </w:p>
    <w:p w:rsidR="006864D1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4D1">
        <w:rPr>
          <w:sz w:val="24"/>
          <w:szCs w:val="24"/>
        </w:rPr>
        <w:t>Основными образовательными и воспитательными задачами ДОУ является: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обеспечение интеллектуального, личностного и физического развития;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охрана жизни и укрепления здоровья детей;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осуществление необходимой коррекции отклонений в развитии ребёнка;</w:t>
      </w:r>
    </w:p>
    <w:p w:rsidR="006864D1" w:rsidRDefault="006864D1">
      <w:pPr>
        <w:rPr>
          <w:sz w:val="24"/>
          <w:szCs w:val="24"/>
        </w:rPr>
      </w:pPr>
      <w:r>
        <w:rPr>
          <w:sz w:val="24"/>
          <w:szCs w:val="24"/>
        </w:rPr>
        <w:t>- взаимодействие с семьёй для обеспечения полноценного развития ребёнка.</w:t>
      </w:r>
    </w:p>
    <w:p w:rsidR="006864D1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4D1">
        <w:rPr>
          <w:sz w:val="24"/>
          <w:szCs w:val="24"/>
        </w:rPr>
        <w:t>Качество учебно-воспитательного процесса в ДОУ, напрямую связано с типом используемых в нём учебных программ, при этом наиболее</w:t>
      </w:r>
      <w:r w:rsidR="00CC1722">
        <w:rPr>
          <w:sz w:val="24"/>
          <w:szCs w:val="24"/>
        </w:rPr>
        <w:t xml:space="preserve"> комфортные условия получения образования предоставляется воспитанникам, если содержание учебных программ развивающие.</w:t>
      </w:r>
    </w:p>
    <w:p w:rsidR="00CC1722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722">
        <w:rPr>
          <w:sz w:val="24"/>
          <w:szCs w:val="24"/>
        </w:rPr>
        <w:t>Результаты подготовки выпускников, получивших образование по развивающим программам, как правило, более всего соответствуют социальному заказу.</w:t>
      </w:r>
    </w:p>
    <w:p w:rsidR="00CC1722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722">
        <w:rPr>
          <w:sz w:val="24"/>
          <w:szCs w:val="24"/>
        </w:rPr>
        <w:t>Скорость реагирования на изменение запросов потребителей.</w:t>
      </w:r>
    </w:p>
    <w:p w:rsidR="00CC1722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722">
        <w:rPr>
          <w:sz w:val="24"/>
          <w:szCs w:val="24"/>
        </w:rPr>
        <w:t>Для того чтобы руководство ДОУ имело возможность должным образом и своевременно реагировать на изменение запросов потребителей предоставляемых услуг, необходимо определить характеристику потребителей.</w:t>
      </w:r>
    </w:p>
    <w:p w:rsidR="00CC1722" w:rsidRDefault="00CC1722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Родители.</w:t>
      </w:r>
    </w:p>
    <w:p w:rsidR="00CC1722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722">
        <w:rPr>
          <w:sz w:val="24"/>
          <w:szCs w:val="24"/>
        </w:rPr>
        <w:t>Потенциальному клиенту надо сообщить о спектре оказываемых услуг. Пр</w:t>
      </w:r>
      <w:r w:rsidR="002D7927">
        <w:rPr>
          <w:sz w:val="24"/>
          <w:szCs w:val="24"/>
        </w:rPr>
        <w:t>и</w:t>
      </w:r>
      <w:r w:rsidR="00CC1722">
        <w:rPr>
          <w:sz w:val="24"/>
          <w:szCs w:val="24"/>
        </w:rPr>
        <w:t>чём информация должна помочь будущему клиенту осознать их необходимость, некоторую уникальность, выгоду получения этих услуг.</w:t>
      </w:r>
      <w:r w:rsidR="002D7927">
        <w:rPr>
          <w:sz w:val="24"/>
          <w:szCs w:val="24"/>
        </w:rPr>
        <w:t xml:space="preserve"> Основная задача ДОУ сменить позицию родителей из наблюдателей в активных помощников.</w:t>
      </w:r>
    </w:p>
    <w:p w:rsidR="002D7927" w:rsidRDefault="00E678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D7927">
        <w:rPr>
          <w:sz w:val="24"/>
          <w:szCs w:val="24"/>
        </w:rPr>
        <w:t>Они становятся:</w:t>
      </w:r>
    </w:p>
    <w:p w:rsidR="002D7927" w:rsidRDefault="002D7927">
      <w:pPr>
        <w:rPr>
          <w:sz w:val="24"/>
          <w:szCs w:val="24"/>
        </w:rPr>
      </w:pPr>
      <w:r>
        <w:rPr>
          <w:sz w:val="24"/>
          <w:szCs w:val="24"/>
        </w:rPr>
        <w:t>- заказчиками образования;</w:t>
      </w:r>
    </w:p>
    <w:p w:rsidR="002D7927" w:rsidRDefault="002D7927">
      <w:pPr>
        <w:rPr>
          <w:sz w:val="24"/>
          <w:szCs w:val="24"/>
        </w:rPr>
      </w:pPr>
      <w:r>
        <w:rPr>
          <w:sz w:val="24"/>
          <w:szCs w:val="24"/>
        </w:rPr>
        <w:t>- разработчиками образовательных программ;</w:t>
      </w:r>
    </w:p>
    <w:p w:rsidR="002D7927" w:rsidRDefault="002D7927">
      <w:pPr>
        <w:rPr>
          <w:sz w:val="24"/>
          <w:szCs w:val="24"/>
        </w:rPr>
      </w:pPr>
      <w:r>
        <w:rPr>
          <w:sz w:val="24"/>
          <w:szCs w:val="24"/>
        </w:rPr>
        <w:t>- создателями условий для реализации образовательной программы за счёт привлечения дополнительных средств.</w:t>
      </w:r>
    </w:p>
    <w:p w:rsidR="002D7927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927">
        <w:rPr>
          <w:sz w:val="24"/>
          <w:szCs w:val="24"/>
        </w:rPr>
        <w:t xml:space="preserve">Такие потребителем образовательных услуг ДОУ являются дети  посещающие ДОУ и </w:t>
      </w:r>
    </w:p>
    <w:p w:rsidR="002D7927" w:rsidRDefault="002D7927">
      <w:pPr>
        <w:rPr>
          <w:sz w:val="24"/>
          <w:szCs w:val="24"/>
        </w:rPr>
      </w:pPr>
      <w:r>
        <w:rPr>
          <w:sz w:val="24"/>
          <w:szCs w:val="24"/>
        </w:rPr>
        <w:t xml:space="preserve"> не </w:t>
      </w:r>
      <w:proofErr w:type="gramStart"/>
      <w:r>
        <w:rPr>
          <w:sz w:val="24"/>
          <w:szCs w:val="24"/>
        </w:rPr>
        <w:t>посещающие</w:t>
      </w:r>
      <w:proofErr w:type="gramEnd"/>
      <w:r>
        <w:rPr>
          <w:sz w:val="24"/>
          <w:szCs w:val="24"/>
        </w:rPr>
        <w:t xml:space="preserve"> его.</w:t>
      </w:r>
    </w:p>
    <w:p w:rsidR="002D7927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927">
        <w:rPr>
          <w:sz w:val="24"/>
          <w:szCs w:val="24"/>
        </w:rPr>
        <w:t>Новая модель дошкольного образования должна обеспечить детям из разных социальных слоёв разные стартовые возможности обучения, вариативность программ и форм пребывания детей в детском саду, соответствующие запросам и возможностям родителей.</w:t>
      </w:r>
    </w:p>
    <w:p w:rsidR="002D7927" w:rsidRDefault="002D7927">
      <w:pPr>
        <w:rPr>
          <w:sz w:val="24"/>
          <w:szCs w:val="24"/>
        </w:rPr>
      </w:pPr>
      <w:r>
        <w:rPr>
          <w:i/>
          <w:sz w:val="24"/>
          <w:szCs w:val="24"/>
        </w:rPr>
        <w:t>Кадровый потенциал ДОУ</w:t>
      </w:r>
    </w:p>
    <w:p w:rsidR="00C20ACA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ACA">
        <w:rPr>
          <w:sz w:val="24"/>
          <w:szCs w:val="24"/>
        </w:rPr>
        <w:t>В условиях рынка к работникам ДОУ предъявляются  следующие требования: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инициативность  ответственность;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здоровье, трудоспособность;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креативность, мобильность;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владение многими смежными специальностями, информационными технологиями;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умение работать в команде;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владеть корпоративной этикой отношений;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психологическая грамотность.</w:t>
      </w:r>
    </w:p>
    <w:p w:rsidR="00C20ACA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ACA">
        <w:rPr>
          <w:sz w:val="24"/>
          <w:szCs w:val="24"/>
        </w:rPr>
        <w:t>Выполнение этих требований к педагогам является залогом конкурентоспособности ДОУ.</w:t>
      </w:r>
    </w:p>
    <w:p w:rsidR="00C20ACA" w:rsidRDefault="00C2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Финансовая обеспеченность.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В работе ДОУ может быть определённо несколько источников финансирования: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бюджетное</w:t>
      </w:r>
      <w:proofErr w:type="gramEnd"/>
      <w:r>
        <w:rPr>
          <w:sz w:val="24"/>
          <w:szCs w:val="24"/>
        </w:rPr>
        <w:t xml:space="preserve"> (этих средств явно недостаточно развивающейся среды ДОУ, соответствующей запросам различных групп потребителей);</w:t>
      </w:r>
    </w:p>
    <w:p w:rsidR="00C20ACA" w:rsidRDefault="00C20ACA">
      <w:pPr>
        <w:rPr>
          <w:sz w:val="24"/>
          <w:szCs w:val="24"/>
        </w:rPr>
      </w:pPr>
      <w:r>
        <w:rPr>
          <w:sz w:val="24"/>
          <w:szCs w:val="24"/>
        </w:rPr>
        <w:t>- привлечение средств родителей, других спонсоров. При этом существует практика оказания дополнительных услуг.</w:t>
      </w:r>
    </w:p>
    <w:p w:rsidR="00C20ACA" w:rsidRDefault="00202183">
      <w:pPr>
        <w:rPr>
          <w:sz w:val="24"/>
          <w:szCs w:val="24"/>
        </w:rPr>
      </w:pPr>
      <w:r>
        <w:rPr>
          <w:sz w:val="24"/>
          <w:szCs w:val="24"/>
        </w:rPr>
        <w:t>- экономия денежных средств из фонда заработной платы ДОУ.</w:t>
      </w:r>
    </w:p>
    <w:p w:rsidR="00202183" w:rsidRDefault="002021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Имидж ДОУ.</w:t>
      </w:r>
    </w:p>
    <w:p w:rsidR="00202183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183">
        <w:rPr>
          <w:sz w:val="24"/>
          <w:szCs w:val="24"/>
        </w:rPr>
        <w:t>Детский са</w:t>
      </w:r>
      <w:proofErr w:type="gramStart"/>
      <w:r w:rsidR="00202183">
        <w:rPr>
          <w:sz w:val="24"/>
          <w:szCs w:val="24"/>
        </w:rPr>
        <w:t>д-</w:t>
      </w:r>
      <w:proofErr w:type="gramEnd"/>
      <w:r w:rsidR="00202183">
        <w:rPr>
          <w:sz w:val="24"/>
          <w:szCs w:val="24"/>
        </w:rPr>
        <w:t xml:space="preserve"> это открытая социально-педагогическая система, которая активно взаимодействует с родителями воспитанников, социумом. </w:t>
      </w:r>
    </w:p>
    <w:p w:rsidR="00202183" w:rsidRDefault="00E678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02183">
        <w:rPr>
          <w:sz w:val="24"/>
          <w:szCs w:val="24"/>
        </w:rPr>
        <w:t>Под имиджем ДОУ понимается сложившийся в массовом сознании эмоционально окрашенный образ, определяемый соотношением между различными сторонами его деятельности и транслируемой во внешнюю среду.</w:t>
      </w:r>
    </w:p>
    <w:p w:rsidR="00202183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183">
        <w:rPr>
          <w:sz w:val="24"/>
          <w:szCs w:val="24"/>
        </w:rPr>
        <w:t>Целью создания имиджа является повышение конкурентоспособности, привлечение инвестиций установление и расширение партнёрских связей.</w:t>
      </w:r>
    </w:p>
    <w:p w:rsidR="00202183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183">
        <w:rPr>
          <w:sz w:val="24"/>
          <w:szCs w:val="24"/>
        </w:rPr>
        <w:t xml:space="preserve">В современных условиях особая роль уделяется управленческому мастерству. Перед руководителем образовательного учреждения стоят задачи динамического развития содержания </w:t>
      </w:r>
      <w:proofErr w:type="spellStart"/>
      <w:r w:rsidR="00202183">
        <w:rPr>
          <w:sz w:val="24"/>
          <w:szCs w:val="24"/>
        </w:rPr>
        <w:t>воспитательно</w:t>
      </w:r>
      <w:proofErr w:type="spellEnd"/>
      <w:r w:rsidR="00202183">
        <w:rPr>
          <w:sz w:val="24"/>
          <w:szCs w:val="24"/>
        </w:rPr>
        <w:t xml:space="preserve"> - образовательной работы, повышение её эффективности и качества.</w:t>
      </w:r>
    </w:p>
    <w:p w:rsidR="00202183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183">
        <w:rPr>
          <w:sz w:val="24"/>
          <w:szCs w:val="24"/>
        </w:rPr>
        <w:t>Управление ДОУ должно рассматриваться как целенаправленное активное взаимодействие руководителя и всех участников педагогического процесса по его упорядочению и переводу в новое качественное состояние</w:t>
      </w:r>
      <w:r w:rsidR="003104FD">
        <w:rPr>
          <w:sz w:val="24"/>
          <w:szCs w:val="24"/>
        </w:rPr>
        <w:t>.</w:t>
      </w:r>
    </w:p>
    <w:p w:rsidR="003104FD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04FD">
        <w:rPr>
          <w:sz w:val="24"/>
          <w:szCs w:val="24"/>
        </w:rPr>
        <w:t xml:space="preserve">В организационной структуре выделяются следующие </w:t>
      </w:r>
      <w:r w:rsidR="003104FD">
        <w:rPr>
          <w:i/>
          <w:sz w:val="24"/>
          <w:szCs w:val="24"/>
        </w:rPr>
        <w:t>уровни управления</w:t>
      </w:r>
      <w:r w:rsidR="003104FD">
        <w:rPr>
          <w:sz w:val="24"/>
          <w:szCs w:val="24"/>
        </w:rPr>
        <w:t>:</w:t>
      </w:r>
    </w:p>
    <w:p w:rsidR="003104FD" w:rsidRDefault="003104FD">
      <w:pPr>
        <w:rPr>
          <w:sz w:val="24"/>
          <w:szCs w:val="24"/>
        </w:rPr>
      </w:pPr>
      <w:r>
        <w:rPr>
          <w:sz w:val="24"/>
          <w:szCs w:val="24"/>
        </w:rPr>
        <w:t>- стратегический уровень (заведующего, основного административного лица, несущего персональную ответственность за всё, что делается в ДОУ всеми субъектами управления).</w:t>
      </w:r>
    </w:p>
    <w:p w:rsidR="003104FD" w:rsidRDefault="00E67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04FD">
        <w:rPr>
          <w:sz w:val="24"/>
          <w:szCs w:val="24"/>
        </w:rPr>
        <w:t>Законом РФ «Об образовании» и Типовым положением о ДОУ определены принципы единоначалия и самоуправления. Родительский комитет, педагогический совет, попечительский совет, определяют стратегическое направление развития ДОУ, всех его подразделений.</w:t>
      </w:r>
    </w:p>
    <w:p w:rsidR="003104FD" w:rsidRDefault="00813F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04FD">
        <w:rPr>
          <w:sz w:val="24"/>
          <w:szCs w:val="24"/>
        </w:rPr>
        <w:t>Этот уровень позволяет обеспечить широкую связь с педагогической  и родительской общественностью.</w:t>
      </w:r>
    </w:p>
    <w:p w:rsidR="006E289C" w:rsidRDefault="003104F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тактический уровень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заместитель заведующего по УВР, бухгалтера,</w:t>
      </w:r>
      <w:r w:rsidR="006E289C">
        <w:rPr>
          <w:sz w:val="24"/>
          <w:szCs w:val="24"/>
        </w:rPr>
        <w:t xml:space="preserve"> </w:t>
      </w:r>
      <w:r>
        <w:rPr>
          <w:sz w:val="24"/>
          <w:szCs w:val="24"/>
        </w:rPr>
        <w:t>завхоза)</w:t>
      </w:r>
      <w:r w:rsidR="006E289C">
        <w:rPr>
          <w:sz w:val="24"/>
          <w:szCs w:val="24"/>
        </w:rPr>
        <w:t xml:space="preserve">. </w:t>
      </w:r>
      <w:r w:rsidR="00813F9B">
        <w:rPr>
          <w:sz w:val="24"/>
          <w:szCs w:val="24"/>
        </w:rPr>
        <w:t xml:space="preserve">   </w:t>
      </w:r>
      <w:r w:rsidR="006E289C">
        <w:rPr>
          <w:sz w:val="24"/>
          <w:szCs w:val="24"/>
        </w:rPr>
        <w:t>Заведующий наделяет руководителей второго уровня линейными полномочиями, передающимися от начальника непосредственно подчинённому</w:t>
      </w:r>
      <w:r w:rsidR="00813F9B">
        <w:rPr>
          <w:sz w:val="24"/>
          <w:szCs w:val="24"/>
        </w:rPr>
        <w:t xml:space="preserve">. Через </w:t>
      </w:r>
      <w:r w:rsidR="006E289C">
        <w:rPr>
          <w:sz w:val="24"/>
          <w:szCs w:val="24"/>
        </w:rPr>
        <w:t>руководителей второго звена заведующий ведёт опосредованное руководство системой ДОУ в соответствии с заданными целями, п</w:t>
      </w:r>
      <w:r w:rsidR="00813F9B">
        <w:rPr>
          <w:sz w:val="24"/>
          <w:szCs w:val="24"/>
        </w:rPr>
        <w:t>рограммой и ожиданием результатов</w:t>
      </w:r>
      <w:r w:rsidR="006E289C">
        <w:rPr>
          <w:sz w:val="24"/>
          <w:szCs w:val="24"/>
        </w:rPr>
        <w:t>, добивается тактического воплощения стратегических задач.</w:t>
      </w:r>
    </w:p>
    <w:p w:rsidR="006E289C" w:rsidRDefault="006E289C">
      <w:pPr>
        <w:rPr>
          <w:sz w:val="24"/>
          <w:szCs w:val="24"/>
        </w:rPr>
      </w:pPr>
      <w:r>
        <w:rPr>
          <w:sz w:val="24"/>
          <w:szCs w:val="24"/>
        </w:rPr>
        <w:t>- оперативный уровень (воспитатели, специалисты, технический персонал). Управление осуществляется на основе непрерывного слежения за текущим ходом образовательной деятельности, принятия современных управленческих мер. Выражается в системе планомерных кратко и среднесрочных действий, осуществляемых в рамках текущего планирования и контроля.</w:t>
      </w:r>
    </w:p>
    <w:p w:rsidR="006E289C" w:rsidRDefault="00813F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89C">
        <w:rPr>
          <w:sz w:val="24"/>
          <w:szCs w:val="24"/>
        </w:rPr>
        <w:t xml:space="preserve">Определение чёткой структуры управления в ДОУ позволяет широко использовать делегирование. Подобная структура  управления </w:t>
      </w:r>
      <w:r w:rsidR="00E67829">
        <w:rPr>
          <w:sz w:val="24"/>
          <w:szCs w:val="24"/>
        </w:rPr>
        <w:t>определ</w:t>
      </w:r>
      <w:r w:rsidR="006E289C">
        <w:rPr>
          <w:sz w:val="24"/>
          <w:szCs w:val="24"/>
        </w:rPr>
        <w:t>яет</w:t>
      </w:r>
      <w:r w:rsidR="00E67829">
        <w:rPr>
          <w:sz w:val="24"/>
          <w:szCs w:val="24"/>
        </w:rPr>
        <w:t>:</w:t>
      </w:r>
    </w:p>
    <w:p w:rsidR="00E67829" w:rsidRDefault="00E67829">
      <w:pPr>
        <w:rPr>
          <w:sz w:val="24"/>
          <w:szCs w:val="24"/>
        </w:rPr>
      </w:pPr>
      <w:r>
        <w:rPr>
          <w:sz w:val="24"/>
          <w:szCs w:val="24"/>
        </w:rPr>
        <w:t>- баланс задач всех органов управления со структурой целей;</w:t>
      </w:r>
    </w:p>
    <w:p w:rsidR="00E67829" w:rsidRDefault="00E67829">
      <w:pPr>
        <w:rPr>
          <w:sz w:val="24"/>
          <w:szCs w:val="24"/>
        </w:rPr>
      </w:pPr>
      <w:r>
        <w:rPr>
          <w:sz w:val="24"/>
          <w:szCs w:val="24"/>
        </w:rPr>
        <w:t>- соответствие иерархических уровней задач и управленческих звеньев;</w:t>
      </w:r>
    </w:p>
    <w:p w:rsidR="00E67829" w:rsidRDefault="00E67829">
      <w:pPr>
        <w:rPr>
          <w:sz w:val="24"/>
          <w:szCs w:val="24"/>
        </w:rPr>
      </w:pPr>
      <w:r>
        <w:rPr>
          <w:sz w:val="24"/>
          <w:szCs w:val="24"/>
        </w:rPr>
        <w:t>- оптимизацию соответствия задач, полномочий и ответственности органов управления.</w:t>
      </w:r>
    </w:p>
    <w:p w:rsidR="00E67829" w:rsidRDefault="00813F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="00E67829">
        <w:rPr>
          <w:sz w:val="24"/>
          <w:szCs w:val="24"/>
        </w:rPr>
        <w:t>Логическое взаимоотношения уровней управления и функциональных областей, позволяющие наиболее полно и эффективно достичь целей учреждения, направленные на повышение конкурентоспособности.</w:t>
      </w:r>
      <w:proofErr w:type="gramEnd"/>
    </w:p>
    <w:p w:rsidR="00B97691" w:rsidRDefault="00B97691">
      <w:pPr>
        <w:rPr>
          <w:sz w:val="24"/>
          <w:szCs w:val="24"/>
        </w:rPr>
      </w:pPr>
    </w:p>
    <w:p w:rsidR="005C3CA8" w:rsidRDefault="005C3CA8">
      <w:pPr>
        <w:rPr>
          <w:sz w:val="24"/>
          <w:szCs w:val="24"/>
        </w:rPr>
      </w:pPr>
    </w:p>
    <w:p w:rsidR="005C3CA8" w:rsidRDefault="005C3CA8">
      <w:pPr>
        <w:rPr>
          <w:sz w:val="24"/>
          <w:szCs w:val="24"/>
        </w:rPr>
      </w:pPr>
    </w:p>
    <w:p w:rsidR="005C3CA8" w:rsidRDefault="005C3CA8">
      <w:pPr>
        <w:rPr>
          <w:sz w:val="24"/>
          <w:szCs w:val="24"/>
        </w:rPr>
      </w:pPr>
    </w:p>
    <w:p w:rsidR="00B97691" w:rsidRDefault="00B97691">
      <w:pPr>
        <w:rPr>
          <w:sz w:val="24"/>
          <w:szCs w:val="24"/>
        </w:rPr>
      </w:pPr>
      <w:r>
        <w:rPr>
          <w:sz w:val="24"/>
          <w:szCs w:val="24"/>
        </w:rPr>
        <w:t>Денякина Л.М. Новые подходы к управленческой деятельности в дошкольном образовательном чреждении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ю,1997</w:t>
      </w:r>
    </w:p>
    <w:p w:rsidR="00B97691" w:rsidRDefault="00B976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Пенькова</w:t>
      </w:r>
      <w:proofErr w:type="spellEnd"/>
      <w:r>
        <w:rPr>
          <w:sz w:val="24"/>
          <w:szCs w:val="24"/>
        </w:rPr>
        <w:t xml:space="preserve"> Л.А. менеджмент в практике дошкольного учреждения: методическое пособие. М.,2007</w:t>
      </w:r>
    </w:p>
    <w:p w:rsidR="00B97691" w:rsidRDefault="00B976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Поздняк</w:t>
      </w:r>
      <w:proofErr w:type="spellEnd"/>
      <w:r>
        <w:rPr>
          <w:sz w:val="24"/>
          <w:szCs w:val="24"/>
        </w:rPr>
        <w:t xml:space="preserve"> Л.В. Основы управления дошкольным образовательным учреждением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М.,1996</w:t>
      </w:r>
    </w:p>
    <w:p w:rsidR="00B97691" w:rsidRDefault="00B976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Поздняк</w:t>
      </w:r>
      <w:proofErr w:type="spellEnd"/>
      <w:r>
        <w:rPr>
          <w:sz w:val="24"/>
          <w:szCs w:val="24"/>
        </w:rPr>
        <w:t xml:space="preserve"> Л.В., Лященко Н.Н. Управление дошкольным образованием М.,1996</w:t>
      </w:r>
    </w:p>
    <w:p w:rsidR="00B97691" w:rsidRPr="003104FD" w:rsidRDefault="00B97691">
      <w:pPr>
        <w:rPr>
          <w:sz w:val="24"/>
          <w:szCs w:val="24"/>
        </w:rPr>
      </w:pPr>
      <w:r>
        <w:rPr>
          <w:sz w:val="24"/>
          <w:szCs w:val="24"/>
        </w:rPr>
        <w:t>Третьякова П.И., Белая К.Ю. Дошкольное образовательное учреждение: управление по результатам М.,2001</w:t>
      </w:r>
    </w:p>
    <w:p w:rsidR="003104FD" w:rsidRPr="003104FD" w:rsidRDefault="003104FD">
      <w:pPr>
        <w:rPr>
          <w:sz w:val="24"/>
          <w:szCs w:val="24"/>
        </w:rPr>
      </w:pPr>
    </w:p>
    <w:p w:rsidR="00202183" w:rsidRPr="00202183" w:rsidRDefault="00202183">
      <w:pPr>
        <w:rPr>
          <w:i/>
          <w:sz w:val="24"/>
          <w:szCs w:val="24"/>
        </w:rPr>
      </w:pPr>
    </w:p>
    <w:p w:rsidR="002D7927" w:rsidRDefault="002D7927">
      <w:pPr>
        <w:rPr>
          <w:i/>
          <w:sz w:val="24"/>
          <w:szCs w:val="24"/>
        </w:rPr>
      </w:pPr>
    </w:p>
    <w:p w:rsidR="002D7927" w:rsidRPr="002D7927" w:rsidRDefault="002D7927">
      <w:pPr>
        <w:rPr>
          <w:i/>
          <w:sz w:val="24"/>
          <w:szCs w:val="24"/>
        </w:rPr>
      </w:pPr>
    </w:p>
    <w:p w:rsidR="002D7927" w:rsidRPr="00CC1722" w:rsidRDefault="002D7927">
      <w:pPr>
        <w:rPr>
          <w:sz w:val="24"/>
          <w:szCs w:val="24"/>
        </w:rPr>
      </w:pPr>
    </w:p>
    <w:p w:rsidR="00CC1722" w:rsidRDefault="00CC1722">
      <w:pPr>
        <w:rPr>
          <w:sz w:val="24"/>
          <w:szCs w:val="24"/>
        </w:rPr>
      </w:pPr>
    </w:p>
    <w:p w:rsidR="006864D1" w:rsidRDefault="006864D1">
      <w:pPr>
        <w:rPr>
          <w:sz w:val="24"/>
          <w:szCs w:val="24"/>
        </w:rPr>
      </w:pPr>
    </w:p>
    <w:p w:rsidR="006864D1" w:rsidRDefault="006864D1">
      <w:pPr>
        <w:rPr>
          <w:sz w:val="24"/>
          <w:szCs w:val="24"/>
        </w:rPr>
      </w:pPr>
    </w:p>
    <w:p w:rsidR="006864D1" w:rsidRDefault="006864D1">
      <w:pPr>
        <w:rPr>
          <w:sz w:val="24"/>
          <w:szCs w:val="24"/>
        </w:rPr>
      </w:pPr>
    </w:p>
    <w:p w:rsidR="00893906" w:rsidRPr="00621866" w:rsidRDefault="00893906">
      <w:pPr>
        <w:rPr>
          <w:sz w:val="24"/>
          <w:szCs w:val="24"/>
        </w:rPr>
      </w:pPr>
    </w:p>
    <w:sectPr w:rsidR="00893906" w:rsidRPr="0062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52"/>
    <w:rsid w:val="00202183"/>
    <w:rsid w:val="0020350D"/>
    <w:rsid w:val="002D7927"/>
    <w:rsid w:val="003104FD"/>
    <w:rsid w:val="005A7FF6"/>
    <w:rsid w:val="005C3CA8"/>
    <w:rsid w:val="00621866"/>
    <w:rsid w:val="006864D1"/>
    <w:rsid w:val="006E289C"/>
    <w:rsid w:val="007A19BB"/>
    <w:rsid w:val="00813F9B"/>
    <w:rsid w:val="00893906"/>
    <w:rsid w:val="009C2452"/>
    <w:rsid w:val="00B97691"/>
    <w:rsid w:val="00C20ACA"/>
    <w:rsid w:val="00CC1722"/>
    <w:rsid w:val="00DE1C87"/>
    <w:rsid w:val="00E67829"/>
    <w:rsid w:val="00F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DF8F-7507-470F-8FFB-88ACEEA6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2020-10-20T14:30:00Z</dcterms:created>
  <dcterms:modified xsi:type="dcterms:W3CDTF">2020-10-22T09:49:00Z</dcterms:modified>
</cp:coreProperties>
</file>