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Сироткина Елена Робертовна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воспитатель</w:t>
      </w:r>
    </w:p>
    <w:p>
      <w:pPr>
        <w:pStyle w:val="Normal"/>
        <w:spacing w:lineRule="auto" w:line="360" w:before="0" w:after="0"/>
        <w:jc w:val="right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МАОУ д/с №69 «Веточка» г.Тольятти</w:t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Значение  формирования здорового образа жизни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у дошкольников 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Камни всегда интересовали людей, привлекали своей необычностью и красотой, своей функциональностью и свойствами. Камни – это дикая природа, прикоснуться  к которой, слиться с которой и приятно, и полезно.  В городах нас окружают каменные джунгли, но эти камни  - молчат. Природный камень может очень о многом поведать детям, поддержать их познавательный интерес, оздоровить, организовать досуг. К теме камней мы обратились после того, как заметили, как летом во время разговора на пляже взрослые и дети перебирали камни, интуитивно раскладывали их в фигуры, рассматривали, прикладывали к различным частям тела, манипулировали для удовольствия. Именно этот полумистический интерес к камням практически всех людей и побудил нас начать проект, в котором камни использовались как нестандартное средство обучения.</w:t>
      </w:r>
    </w:p>
    <w:p>
      <w:pPr>
        <w:pStyle w:val="Normal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Для удобства и понимания терминологии эту работу с камнями мы стали называть стоун-терапия (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Стоун-терапия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– один из методов литотерапии, основанный на сочетании рефлексотерапии с температурным и энергетическим воздействием камней на чувствительные зоны и биологически активные точки на теле человека), однако нас интересовал не только и не столько оздоровительный эффект.</w:t>
      </w:r>
    </w:p>
    <w:p>
      <w:pPr>
        <w:pStyle w:val="Normal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Целью нашей новации было возможно разнообразить средства обучения и оздоровления детей. Дело в том, что в дошкольном детстве особое значение имеет возможность и сохраняющаяся мотивация детей несколько раз повторить действия, перенести их в новую ситуацию. Камни, изученные, примененные на занятиях и в управляемой деятельности – такие же, как камни на прогулке, в природе. Действия можно перенести, начать игру, запустить процесс познания. Т.о., основными задачами нашей работы по теме являлись:</w:t>
      </w:r>
    </w:p>
    <w:p>
      <w:pPr>
        <w:pStyle w:val="Normal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--- Сформировать у детей интерес к миру камней и минералов, первичные знания и методы исследования камней</w:t>
      </w:r>
    </w:p>
    <w:p>
      <w:pPr>
        <w:pStyle w:val="Normal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---  Сформировать у детей навыки оздоровления при помощи камней</w:t>
      </w:r>
    </w:p>
    <w:p>
      <w:pPr>
        <w:pStyle w:val="Normal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--- Сформировать у детей умения начинать игру, продуктивную и художественную деятельность при помощи камней, использовать их как заместители, как символы, как средства для творчества</w:t>
      </w:r>
    </w:p>
    <w:p>
      <w:pPr>
        <w:pStyle w:val="Normal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Наша работа условно строилась по трем взаимосвязанным направлениям:</w:t>
      </w:r>
    </w:p>
    <w:p>
      <w:pPr>
        <w:pStyle w:val="Normal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i/>
          <w:sz w:val="28"/>
          <w:szCs w:val="28"/>
          <w:lang w:eastAsia="ru-RU"/>
        </w:rPr>
        <w:t>1- «Волшебный мир камней»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- мини - проектная линия, посвященная изучению камней и минералов нашей местности – их свойств, внешнего вида, способов применения в хозяйстве. </w:t>
      </w:r>
    </w:p>
    <w:p>
      <w:pPr>
        <w:pStyle w:val="Normal"/>
        <w:spacing w:lineRule="auto" w:line="240" w:before="0" w:after="36"/>
        <w:ind w:left="-239" w:firstLine="36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i/>
          <w:sz w:val="28"/>
          <w:szCs w:val="28"/>
          <w:lang w:eastAsia="ru-RU"/>
        </w:rPr>
        <w:t>2-«Вода и камень…»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- развёрнутая программа использования ресурсов стоун-терапии в бассейне. В нашем детском саду оздоравливаются ослабленные дети с легкими патологиями опорно-двигательного аппарата – сколиотическая осанка, плоскостопия, деформации колен и стоп. Инструктор по плаванию постоянно ищет ресурсы и средства укрепления мышц, коррекции осанки. Ресурсы стоун-терапии стали активно использоваться в среде и организации занятий в бассейне. 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Дети заходят в пространство аквакомплекса, проходят сквозь сухой душ, и далее попадают на коррекционно - закаливающие дорожки. Дорожки у нас длинные, разнообразные, разной фактуры и жесткости, температуры и формы. Достойное место в этом ряду заняли ванночки с камешками разной температуры, с водой и сухие. Дети идут по дорожкам, проходят зоны, где они могут идти, ощупывая каменные панно. После легкой воздушной гимнастики, дети приступают к основному занятию в бассейне. Работа по программе построена таким образом, что дети в середине занятия посещают сауну, а далее опять возвращаются в бассейн, плескаться. Именно в сауне мы и продолжаем работу с камнями. Дети рассаживаются на полках, надевают шапочки, адаптируются к условиям. После этого инструктор предлагает камни – вносит корзину с холодными, передает с каменки горячие. Инструктор предлагает подержать сначала горячие, в потом холодные камни в руках, сжимая ладони. Потом предлагает погладить камнями руки, ноги, плечики. Спрашивает, нет ли у кого насморка, предлагает желающим погреть нос, грудь. Далее – детям предлагается погладить друг другу спинку камнями, как ласково помассажировать (этот вид воздействия вводится очень аккуратно, в подготовительной группе, при хорошем поведении детей). Далее мы предлагаем свободную игру- работу с камнями – прикладывайте, куда хотите. Конечно, всегда стоит вопрос дисциплины при работе с камнями. Однако, по нашим наблюдениям, введение таких массажных игр с камнями разной температуры наоборот занимает и структурирует время детей, проводимое в сауне, не дает им возможности расшалиться. А следовательно, это еще и обеспечивает хороший уровень безопасности пребывания ребенка в сауне. </w:t>
      </w:r>
    </w:p>
    <w:p>
      <w:pPr>
        <w:pStyle w:val="Normal"/>
        <w:spacing w:lineRule="auto" w:line="240" w:before="0" w:after="36"/>
        <w:ind w:left="-239" w:firstLine="36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Среда бассейна была дополнена специальным оборудованием, содержащим камни. Мы рекомендуем включить в практику следующие элементы:</w:t>
      </w:r>
    </w:p>
    <w:p>
      <w:pPr>
        <w:pStyle w:val="ListParagraph"/>
        <w:numPr>
          <w:ilvl w:val="0"/>
          <w:numId w:val="1"/>
        </w:numPr>
        <w:spacing w:lineRule="auto" w:line="240" w:before="0" w:after="36"/>
        <w:contextualSpacing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Сменные настенные панно из камней разной формы, размера, фактуры и цвета. </w:t>
      </w:r>
    </w:p>
    <w:p>
      <w:pPr>
        <w:pStyle w:val="ListParagraph"/>
        <w:numPr>
          <w:ilvl w:val="0"/>
          <w:numId w:val="1"/>
        </w:numPr>
        <w:spacing w:lineRule="auto" w:line="240" w:before="0" w:after="36"/>
        <w:contextualSpacing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Ванночки с камнями разного диаметра, вида и температуры. Сухие и погруженные в воду. </w:t>
      </w:r>
    </w:p>
    <w:p>
      <w:pPr>
        <w:pStyle w:val="ListParagraph"/>
        <w:numPr>
          <w:ilvl w:val="0"/>
          <w:numId w:val="1"/>
        </w:numPr>
        <w:spacing w:lineRule="auto" w:line="240" w:before="0" w:after="36"/>
        <w:contextualSpacing/>
        <w:jc w:val="both"/>
        <w:rPr/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Более крупные камни, которые дети будут прикладывать к различным участкам тела, перебирать в руках.</w:t>
      </w:r>
    </w:p>
    <w:p>
      <w:pPr>
        <w:pStyle w:val="ListParagraph"/>
        <w:spacing w:lineRule="auto" w:line="240" w:before="0" w:after="36"/>
        <w:ind w:left="720" w:hanging="0"/>
        <w:contextualSpacing/>
        <w:jc w:val="both"/>
        <w:rPr/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Все оздоровительные мероприятия проводимые в бассейне и в группе  формируют у детей желание приобщаться к здоровому образу жизни.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3- «Интересные камни»</w:t>
      </w:r>
      <w:r>
        <w:rPr>
          <w:rFonts w:cs="Times New Roman" w:ascii="Times New Roman" w:hAnsi="Times New Roman"/>
          <w:sz w:val="28"/>
          <w:szCs w:val="28"/>
        </w:rPr>
        <w:t xml:space="preserve"> - программа организации собственной занятости и досуга детей при помощи камней. Воспитатель поставила задачу – ввести камни в разных формах в работу по всем образовательным областям, ведь их условность – очень велика, а значит вариативность использования одного материала – огромна. Программа этого направления включила в себя: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--- создание дидактических игр с использованием камней. Причем, используются как игры, созданные специально для камней, так и традиционные дидактические, с перенесённым на камни изображением.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--- введение в практику работы камней разного размера для выкладывании на земле, на столе изображений, плоскостных построек по условиям, рисование на камнях.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--- использование камней для развития мелкой моторики рук и координации движений.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--- игры по кругу – коммуникативные игры, в которых мы сочиняем истории. Дети передают друг другу камень, составление сказок.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--- использование камней для сосчитывания, для обозначения величин и понятий. 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 наш взгляд, работа с камнями (стоун-терапия в нашей внутренней терминологии) очень интересна, продуктивна, эмоциогенна. Работа с камнями может быть включена в интегрированную детскую деятельность, по разным образовательным областям. Практическая значимость нашего большого проекта в том, что собран и систематизирован богатый методический и дидактический материал, игры и среда использования адаптированы к возрастным и психо-физиологическим особенностям детей. Использование камней в развивающей, образовательной и оздоровительной работе не вводит в распорядок дня каких-то новых форм образовательной деятельности, помогает педагогам в организации детской самостоятельной деятельности, организации оздоровительного процесса.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Список литературы: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Аксенова М. «Камни мира».- Издательство Аванта +, 2007г.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Скривнер Джейн, Стоун-терапия-новое имя здоровья. М.: Рипол Классик,2009.</w:t>
      </w:r>
    </w:p>
    <w:p>
      <w:pPr>
        <w:pStyle w:val="ListParagraph"/>
        <w:numPr>
          <w:ilvl w:val="0"/>
          <w:numId w:val="2"/>
        </w:numPr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Цветкова Т.В. Игры на все случаи жизни. М.,2009.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01" w:hanging="360"/>
      </w:pPr>
    </w:lvl>
    <w:lvl w:ilvl="1">
      <w:start w:val="1"/>
      <w:numFmt w:val="lowerLetter"/>
      <w:lvlText w:val="%2."/>
      <w:lvlJc w:val="left"/>
      <w:pPr>
        <w:ind w:left="1561" w:hanging="360"/>
      </w:pPr>
    </w:lvl>
    <w:lvl w:ilvl="2">
      <w:start w:val="1"/>
      <w:numFmt w:val="lowerRoman"/>
      <w:lvlText w:val="%3."/>
      <w:lvlJc w:val="right"/>
      <w:pPr>
        <w:ind w:left="2281" w:hanging="180"/>
      </w:pPr>
    </w:lvl>
    <w:lvl w:ilvl="3">
      <w:start w:val="1"/>
      <w:numFmt w:val="decimal"/>
      <w:lvlText w:val="%4."/>
      <w:lvlJc w:val="left"/>
      <w:pPr>
        <w:ind w:left="3001" w:hanging="360"/>
      </w:pPr>
    </w:lvl>
    <w:lvl w:ilvl="4">
      <w:start w:val="1"/>
      <w:numFmt w:val="lowerLetter"/>
      <w:lvlText w:val="%5."/>
      <w:lvlJc w:val="left"/>
      <w:pPr>
        <w:ind w:left="3721" w:hanging="360"/>
      </w:pPr>
    </w:lvl>
    <w:lvl w:ilvl="5">
      <w:start w:val="1"/>
      <w:numFmt w:val="lowerRoman"/>
      <w:lvlText w:val="%6."/>
      <w:lvlJc w:val="right"/>
      <w:pPr>
        <w:ind w:left="4441" w:hanging="180"/>
      </w:pPr>
    </w:lvl>
    <w:lvl w:ilvl="6">
      <w:start w:val="1"/>
      <w:numFmt w:val="decimal"/>
      <w:lvlText w:val="%7."/>
      <w:lvlJc w:val="left"/>
      <w:pPr>
        <w:ind w:left="5161" w:hanging="360"/>
      </w:pPr>
    </w:lvl>
    <w:lvl w:ilvl="7">
      <w:start w:val="1"/>
      <w:numFmt w:val="lowerLetter"/>
      <w:lvlText w:val="%8."/>
      <w:lvlJc w:val="left"/>
      <w:pPr>
        <w:ind w:left="5881" w:hanging="360"/>
      </w:pPr>
    </w:lvl>
    <w:lvl w:ilvl="8">
      <w:start w:val="1"/>
      <w:numFmt w:val="lowerRoman"/>
      <w:lvlText w:val="%9."/>
      <w:lvlJc w:val="right"/>
      <w:pPr>
        <w:ind w:left="6601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771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c533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LibreOffice/6.2.8.2$Windows_X86_64 LibreOffice_project/f82ddfca21ebc1e222a662a32b25c0c9d20169ee</Application>
  <Pages>4</Pages>
  <Words>929</Words>
  <Characters>6045</Characters>
  <CharactersWithSpaces>6965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2014-11-16T05:43:00Z</dcterms:created>
  <dc:creator>123</dc:creator>
  <dc:description/>
  <dc:language>ru-RU</dc:language>
  <cp:lastModifiedBy/>
  <dcterms:modified xsi:type="dcterms:W3CDTF">2020-04-21T17:55:46Z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