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rlito" w:hAnsi="Carlito"/>
          <w:sz w:val="28"/>
          <w:szCs w:val="28"/>
        </w:rPr>
      </w:pPr>
      <w:r>
        <w:rPr>
          <w:rFonts w:ascii="Carlito" w:hAnsi="Carlito"/>
          <w:sz w:val="28"/>
          <w:szCs w:val="28"/>
        </w:rPr>
      </w:r>
      <w:r>
        <mc:AlternateContent>
          <mc:Choice Requires="wps">
            <w:drawing>
              <wp:anchor behindDoc="0" distT="0" distB="0" distL="0" distR="0" simplePos="0" locked="0" layoutInCell="0" allowOverlap="1" relativeHeight="2">
                <wp:simplePos x="0" y="0"/>
                <wp:positionH relativeFrom="column">
                  <wp:posOffset>0</wp:posOffset>
                </wp:positionH>
                <wp:positionV relativeFrom="paragraph">
                  <wp:posOffset>635</wp:posOffset>
                </wp:positionV>
                <wp:extent cx="914400" cy="914400"/>
                <wp:effectExtent l="0" t="0" r="0" b="0"/>
                <wp:wrapNone/>
                <wp:docPr id="1" name="Врезка1"/>
                <a:graphic xmlns:a="http://schemas.openxmlformats.org/drawingml/2006/main">
                  <a:graphicData uri="http://schemas.microsoft.com/office/word/2010/wordprocessingShape">
                    <wps:wsp>
                      <wps:cNvSpPr txBox="1"/>
                      <wps:spPr>
                        <a:xfrm>
                          <a:off x="0" y="0"/>
                          <a:ext cx="914400" cy="914400"/>
                        </a:xfrm>
                        <a:prstGeom prst="rect"/>
                        <a:solidFill>
                          <a:srgbClr val="FFFFFF"/>
                        </a:solidFill>
                      </wps:spPr>
                      <wps:txbx>
                        <w:txbxContent>
                          <w:p>
                            <w:pPr>
                              <w:pStyle w:val="Style16"/>
                              <w:rPr/>
                            </w:pPr>
                            <w:r>
                              <w:rPr/>
                            </w:r>
                          </w:p>
                        </w:txbxContent>
                      </wps:txbx>
                      <wps:bodyPr anchor="t" lIns="0" tIns="0" rIns="0" bIns="0">
                        <a:noAutofit/>
                      </wps:bodyPr>
                    </wps:wsp>
                  </a:graphicData>
                </a:graphic>
              </wp:anchor>
            </w:drawing>
          </mc:Choice>
          <mc:Fallback>
            <w:pict>
              <v:rect style="position:absolute;rotation:-0;width:72pt;height:72pt;mso-wrap-distance-left:0pt;mso-wrap-distance-right:0pt;mso-wrap-distance-top:0pt;mso-wrap-distance-bottom:0pt;margin-top:0pt;mso-position-vertical-relative:text;margin-left:0pt;mso-position-horizontal-relative:text">
                <v:textbox inset="0in,0in,0in,0in">
                  <w:txbxContent>
                    <w:p>
                      <w:pPr>
                        <w:pStyle w:val="Style16"/>
                        <w:rPr/>
                      </w:pPr>
                      <w:r>
                        <w:rPr/>
                      </w:r>
                    </w:p>
                  </w:txbxContent>
                </v:textbox>
                <w10:wrap type="none"/>
              </v:rect>
            </w:pict>
          </mc:Fallback>
        </mc:AlternateContent>
      </w:r>
    </w:p>
    <w:p>
      <w:pPr>
        <w:pStyle w:val="Normal"/>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t>РАБОЧАЯ ПРОГРАММА</w:t>
        <w:br/>
        <w:t>курса внеурочной деятельности</w:t>
      </w:r>
    </w:p>
    <w:p>
      <w:pPr>
        <w:pStyle w:val="Normal"/>
        <w:jc w:val="center"/>
        <w:rPr>
          <w:rFonts w:ascii="Carlito" w:hAnsi="Carlito"/>
          <w:sz w:val="28"/>
          <w:szCs w:val="28"/>
        </w:rPr>
      </w:pPr>
      <w:r>
        <w:rPr>
          <w:rFonts w:ascii="Carlito" w:hAnsi="Carlito"/>
          <w:sz w:val="28"/>
          <w:szCs w:val="28"/>
        </w:rPr>
        <w:t>по английскому языку</w:t>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b/>
          <w:bCs/>
          <w:sz w:val="28"/>
          <w:szCs w:val="28"/>
        </w:rPr>
      </w:pPr>
      <w:r>
        <w:rPr>
          <w:rFonts w:ascii="Carlito" w:hAnsi="Carlito"/>
          <w:b/>
          <w:bCs/>
          <w:sz w:val="28"/>
          <w:szCs w:val="28"/>
        </w:rPr>
        <w:t>«Приключения медвежонка Паддингтона в Лондоне»</w:t>
      </w:r>
    </w:p>
    <w:p>
      <w:pPr>
        <w:pStyle w:val="Normal"/>
        <w:jc w:val="center"/>
        <w:rPr>
          <w:rFonts w:ascii="Carlito" w:hAnsi="Carlito"/>
          <w:b/>
          <w:bCs/>
          <w:sz w:val="28"/>
          <w:szCs w:val="28"/>
        </w:rPr>
      </w:pPr>
      <w:r>
        <w:rPr>
          <w:rFonts w:ascii="Carlito" w:hAnsi="Carlito"/>
          <w:b/>
          <w:bCs/>
          <w:sz w:val="28"/>
          <w:szCs w:val="28"/>
        </w:rPr>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jc w:val="right"/>
        <w:rPr>
          <w:rFonts w:ascii="Carlito" w:hAnsi="Carlito"/>
          <w:sz w:val="28"/>
          <w:szCs w:val="28"/>
        </w:rPr>
      </w:pPr>
      <w:r>
        <w:rPr>
          <w:rFonts w:ascii="Carlito" w:hAnsi="Carlito"/>
          <w:sz w:val="28"/>
          <w:szCs w:val="28"/>
        </w:rPr>
        <w:t xml:space="preserve">Класс:  3-4             </w:t>
      </w:r>
    </w:p>
    <w:p>
      <w:pPr>
        <w:pStyle w:val="Normal"/>
        <w:jc w:val="right"/>
        <w:rPr>
          <w:rFonts w:ascii="Carlito" w:hAnsi="Carlito"/>
          <w:sz w:val="28"/>
          <w:szCs w:val="28"/>
        </w:rPr>
      </w:pPr>
      <w:r>
        <w:rPr>
          <w:rFonts w:ascii="Carlito" w:hAnsi="Carlito"/>
          <w:sz w:val="28"/>
          <w:szCs w:val="28"/>
        </w:rPr>
        <w:t>Количество часов: 34 часа (1час в неделю)</w:t>
      </w:r>
    </w:p>
    <w:p>
      <w:pPr>
        <w:pStyle w:val="Normal"/>
        <w:jc w:val="right"/>
        <w:rPr>
          <w:rFonts w:ascii="Carlito" w:hAnsi="Carlito"/>
          <w:sz w:val="28"/>
          <w:szCs w:val="28"/>
        </w:rPr>
      </w:pPr>
      <w:r>
        <w:rPr>
          <w:rFonts w:ascii="Carlito" w:hAnsi="Carlito"/>
          <w:sz w:val="28"/>
          <w:szCs w:val="28"/>
        </w:rPr>
        <w:t>Составил: учитель английского языка Балясова К.С.</w:t>
      </w:r>
    </w:p>
    <w:p>
      <w:pPr>
        <w:pStyle w:val="Normal"/>
        <w:jc w:val="right"/>
        <w:rPr>
          <w:rFonts w:ascii="Carlito" w:hAnsi="Carlito"/>
          <w:sz w:val="28"/>
          <w:szCs w:val="28"/>
        </w:rPr>
      </w:pPr>
      <w:r>
        <w:rPr>
          <w:rFonts w:ascii="Carlito" w:hAnsi="Carlito"/>
          <w:sz w:val="28"/>
          <w:szCs w:val="28"/>
        </w:rPr>
        <w:tab/>
      </w:r>
    </w:p>
    <w:p>
      <w:pPr>
        <w:pStyle w:val="Normal"/>
        <w:jc w:val="right"/>
        <w:rPr>
          <w:rFonts w:ascii="Carlito" w:hAnsi="Carlito"/>
          <w:sz w:val="28"/>
          <w:szCs w:val="28"/>
        </w:rPr>
      </w:pPr>
      <w:r>
        <w:rPr>
          <w:rFonts w:ascii="Carlito" w:hAnsi="Carlito"/>
          <w:sz w:val="28"/>
          <w:szCs w:val="28"/>
        </w:rPr>
      </w:r>
    </w:p>
    <w:p>
      <w:pPr>
        <w:pStyle w:val="Normal"/>
        <w:jc w:val="right"/>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t>2025/26 учебный год</w:t>
      </w:r>
    </w:p>
    <w:p>
      <w:pPr>
        <w:pStyle w:val="Normal"/>
        <w:jc w:val="center"/>
        <w:rPr>
          <w:rFonts w:ascii="Carlito" w:hAnsi="Carlito"/>
          <w:sz w:val="28"/>
          <w:szCs w:val="28"/>
        </w:rPr>
      </w:pPr>
      <w:r>
        <w:rPr>
          <w:rFonts w:ascii="Carlito" w:hAnsi="Carlito"/>
          <w:sz w:val="28"/>
          <w:szCs w:val="28"/>
        </w:rPr>
      </w:r>
    </w:p>
    <w:p>
      <w:pPr>
        <w:pStyle w:val="Normal"/>
        <w:jc w:val="center"/>
        <w:rPr>
          <w:rFonts w:ascii="Carlito" w:hAnsi="Carlito"/>
          <w:b/>
          <w:bCs/>
          <w:sz w:val="28"/>
          <w:szCs w:val="28"/>
        </w:rPr>
      </w:pPr>
      <w:r>
        <w:rPr>
          <w:rFonts w:ascii="Carlito" w:hAnsi="Carlito"/>
          <w:b/>
          <w:bCs/>
          <w:sz w:val="28"/>
          <w:szCs w:val="28"/>
        </w:rPr>
        <w:t>Характеристика первой ступени школьного образования.</w:t>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Начальная школа – самоценный, принципиально новый этап в жизни ребенка: он начинает систематическое обучение в образовательном учреждении, расширяется сфера его взаимодействия с окружающим миром, изменяется социальный статус и увеличивается потребность в самовыражении. Начальное образование имеет свои особенности, резко отличающие его от всех последующих этапов систематического школьного образования. В этот период идет формирование основ учебной деятельности, познавательных интересов и познавательной мотивации; при благоприятных условиях обучения происходит становление самосознания и самооценки ребенка.</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Образование в начальной школе является базой, фундаментом всего последующего обучения. В первую очередь, это касается сформированности общих учебных умений, навыков и способов деятельности, на которых лежит существенная доля ответственности за успешность обучения в основной школе. Уровень их развития определяет характер познавательной деятельности школьника, его возможности целесообразно и целенаправленно ее организовывать, владеть речевой деятельностью и способами работы с информацией и т.п. Опираясь на природную детскую любознательность, потребность самостоятельного познания окружающего мира, познавательную активность и инициативность, в начальной школе создается образовательная среда, стимулирующая активные формы познания: наблюдение, опыты, обсуждение разных мнений, предположений, учебный диалог и пр. Младшему школьнику должны быть предоставлены условия для развития способности оценивать свои мысли и действия как бы «со стороны», соотносить результат деятельности с поставленной целью, определять свое знание и незнание и др. Эта способность к рефлексии – важнейшее качество, определяющее социальную роль ребенка как ученика, школьника.</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Актуальность программы заключается в том, что иноязычная грамотность способствует формированию достойного образа жизни россиянина за рубежом, позволяет разрушить барьер недоверия, дает возможность распространять свою культуру и осваивать чужую. Педагоги, психологи, лингвисты рассматривают раннее детство как наиболее благоприятный возраст для начала освоения иностранных языков. Актуальность разработки и создания данной программы также обусловлена тем, что она позволяет устранить  противоречия между требованиями программы и потребностями учащихся в дополнительном языковом материале и применении полученных знаний на практике; условиями работы в классно-урочной системе преподавания иностранного языка и потребностями учащихся реализовать свой творческий потенциал.</w:t>
      </w:r>
    </w:p>
    <w:p>
      <w:pPr>
        <w:pStyle w:val="Normal"/>
        <w:rPr>
          <w:rFonts w:ascii="Carlito" w:hAnsi="Carlito"/>
          <w:sz w:val="28"/>
          <w:szCs w:val="28"/>
        </w:rPr>
      </w:pPr>
      <w:r>
        <w:rPr>
          <w:rFonts w:ascii="Carlito" w:hAnsi="Carlito"/>
          <w:sz w:val="28"/>
          <w:szCs w:val="28"/>
        </w:rPr>
      </w:r>
    </w:p>
    <w:p>
      <w:pPr>
        <w:pStyle w:val="Normal"/>
        <w:jc w:val="center"/>
        <w:rPr>
          <w:rFonts w:ascii="Carlito" w:hAnsi="Carlito"/>
          <w:b/>
          <w:bCs/>
          <w:sz w:val="28"/>
          <w:szCs w:val="28"/>
        </w:rPr>
      </w:pPr>
      <w:r>
        <w:rPr>
          <w:rFonts w:ascii="Carlito" w:hAnsi="Carlito"/>
          <w:b/>
          <w:bCs/>
          <w:sz w:val="28"/>
          <w:szCs w:val="28"/>
        </w:rPr>
        <w:t>Общая характеристика учебного предмета.</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Иностранный язык (в том числе английский) входит в общеобразовательную область «Иностранный язык». Язык является важнейшим средством общения, без которого невозможно существование и развитие человеческого общества. Происходящие сегодня изменения в общественных отношениях, средствах коммуникации (использование новых информационных технологий) требуют повышения коммуникативной компетенции школьников, совершенствования их филологической подготовки. Все это повышает статус предмета «иностранный язык» как общеобразовательной учебной дисциплины. 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pPr>
        <w:pStyle w:val="Normal"/>
        <w:rPr>
          <w:rFonts w:ascii="Carlito" w:hAnsi="Carlito"/>
          <w:sz w:val="28"/>
          <w:szCs w:val="28"/>
        </w:rPr>
      </w:pPr>
      <w:r>
        <w:rPr>
          <w:rFonts w:ascii="Carlito" w:hAnsi="Carlito"/>
          <w:sz w:val="28"/>
          <w:szCs w:val="28"/>
        </w:rPr>
      </w:r>
    </w:p>
    <w:p>
      <w:pPr>
        <w:pStyle w:val="Normal"/>
        <w:rPr>
          <w:rFonts w:ascii="Carlito" w:hAnsi="Carlito"/>
          <w:b/>
          <w:bCs/>
          <w:sz w:val="28"/>
          <w:szCs w:val="28"/>
        </w:rPr>
      </w:pPr>
      <w:r>
        <w:rPr>
          <w:rFonts w:ascii="Carlito" w:hAnsi="Carlito"/>
          <w:b/>
          <w:bCs/>
          <w:sz w:val="28"/>
          <w:szCs w:val="28"/>
        </w:rPr>
        <w:t>Цели:</w:t>
      </w:r>
    </w:p>
    <w:p>
      <w:pPr>
        <w:pStyle w:val="Normal"/>
        <w:numPr>
          <w:ilvl w:val="0"/>
          <w:numId w:val="4"/>
        </w:numPr>
        <w:rPr>
          <w:rFonts w:ascii="Carlito" w:hAnsi="Carlito"/>
          <w:sz w:val="28"/>
          <w:szCs w:val="28"/>
        </w:rPr>
      </w:pPr>
      <w:r>
        <w:rPr>
          <w:rFonts w:ascii="Carlito" w:hAnsi="Carlito"/>
          <w:sz w:val="28"/>
          <w:szCs w:val="28"/>
        </w:rPr>
        <w:t>формирование умений общаться на иностранном языке с учетом речевых возможностей и потребностей четвероклассников: описывать</w:t>
      </w:r>
    </w:p>
    <w:p>
      <w:pPr>
        <w:pStyle w:val="Normal"/>
        <w:rPr>
          <w:rFonts w:ascii="Carlito" w:hAnsi="Carlito"/>
          <w:sz w:val="28"/>
          <w:szCs w:val="28"/>
        </w:rPr>
      </w:pPr>
      <w:r>
        <w:rPr>
          <w:rFonts w:ascii="Carlito" w:hAnsi="Carlito"/>
          <w:sz w:val="28"/>
          <w:szCs w:val="28"/>
        </w:rPr>
        <w:t>животное, предмет, указывая название, количество, размер, цвет, количество, принадлежность; кратко высказываться о себе, своем друге, своем домашнем животном</w:t>
      </w:r>
    </w:p>
    <w:p>
      <w:pPr>
        <w:pStyle w:val="Normal"/>
        <w:numPr>
          <w:ilvl w:val="0"/>
          <w:numId w:val="4"/>
        </w:numPr>
        <w:rPr>
          <w:rFonts w:ascii="Carlito" w:hAnsi="Carlito"/>
          <w:sz w:val="28"/>
          <w:szCs w:val="28"/>
        </w:rPr>
      </w:pPr>
      <w:r>
        <w:rPr>
          <w:rFonts w:ascii="Carlito" w:hAnsi="Carlito"/>
          <w:sz w:val="28"/>
          <w:szCs w:val="28"/>
        </w:rPr>
        <w:t>развитие личности ребенка, его речевых способностей, внимания, мышления, памяти и воображения; мотивации к дальнейшему овладению иностранным языком на третьем году обучения;</w:t>
      </w:r>
    </w:p>
    <w:p>
      <w:pPr>
        <w:pStyle w:val="Normal"/>
        <w:numPr>
          <w:ilvl w:val="0"/>
          <w:numId w:val="4"/>
        </w:numPr>
        <w:rPr>
          <w:rFonts w:ascii="Carlito" w:hAnsi="Carlito"/>
          <w:sz w:val="28"/>
          <w:szCs w:val="28"/>
        </w:rPr>
      </w:pPr>
      <w:r>
        <w:rPr>
          <w:rFonts w:ascii="Carlito" w:hAnsi="Carlito"/>
          <w:sz w:val="28"/>
          <w:szCs w:val="28"/>
        </w:rPr>
        <w:t>обеспечение коммуникативно-психологической адаптации младших школьников к новому языковому миру для преодоления в дальнейшем психологических барьеров в использовании иностранного языка как средства общения;</w:t>
      </w:r>
    </w:p>
    <w:p>
      <w:pPr>
        <w:pStyle w:val="Normal"/>
        <w:numPr>
          <w:ilvl w:val="0"/>
          <w:numId w:val="4"/>
        </w:numPr>
        <w:rPr>
          <w:rFonts w:ascii="Carlito" w:hAnsi="Carlito"/>
          <w:sz w:val="28"/>
          <w:szCs w:val="28"/>
        </w:rPr>
      </w:pPr>
      <w:r>
        <w:rPr>
          <w:rFonts w:ascii="Carlito" w:hAnsi="Carlito"/>
          <w:sz w:val="28"/>
          <w:szCs w:val="28"/>
        </w:rPr>
        <w:t>освоение элементарных лингвистических представлений, доступных младшим школьникам и необходимых для овладения устной и   письменной речью на иностранном языке;</w:t>
      </w:r>
    </w:p>
    <w:p>
      <w:pPr>
        <w:pStyle w:val="Normal"/>
        <w:numPr>
          <w:ilvl w:val="0"/>
          <w:numId w:val="4"/>
        </w:numPr>
        <w:rPr>
          <w:rFonts w:ascii="Carlito" w:hAnsi="Carlito"/>
          <w:sz w:val="28"/>
          <w:szCs w:val="28"/>
        </w:rPr>
      </w:pPr>
      <w:r>
        <w:rPr>
          <w:rFonts w:ascii="Carlito" w:hAnsi="Carlito"/>
          <w:sz w:val="28"/>
          <w:szCs w:val="28"/>
        </w:rPr>
        <w:t>приобщение детей к новому социальному опыту с использованием иностранного языка: знакомство второклассников с миром зарубежных сверстников, с зарубежным детским фольклором; воспитание дружелюбного отношения к представителям других стран;</w:t>
      </w:r>
    </w:p>
    <w:p>
      <w:pPr>
        <w:pStyle w:val="Normal"/>
        <w:numPr>
          <w:ilvl w:val="0"/>
          <w:numId w:val="4"/>
        </w:numPr>
        <w:rPr>
          <w:rFonts w:ascii="Carlito" w:hAnsi="Carlito"/>
          <w:sz w:val="28"/>
          <w:szCs w:val="28"/>
        </w:rPr>
      </w:pPr>
      <w:bookmarkStart w:id="0" w:name="_GoBack"/>
      <w:r>
        <w:rPr>
          <w:rFonts w:ascii="Carlito" w:hAnsi="Carlito"/>
          <w:sz w:val="28"/>
          <w:szCs w:val="28"/>
        </w:rPr>
        <w:t>формирование речевых, интеллектуальных и познавательных способностей младших школьников, а также их общеучебных умений.</w:t>
      </w:r>
      <w:bookmarkEnd w:id="0"/>
      <w:r>
        <w:rPr>
          <w:rFonts w:ascii="Carlito" w:hAnsi="Carlito"/>
          <w:sz w:val="28"/>
          <w:szCs w:val="28"/>
        </w:rPr>
        <w:t xml:space="preserve"> </w:t>
      </w:r>
    </w:p>
    <w:p>
      <w:pPr>
        <w:pStyle w:val="Normal"/>
        <w:rPr>
          <w:rFonts w:ascii="Carlito" w:hAnsi="Carlito"/>
          <w:sz w:val="28"/>
          <w:szCs w:val="28"/>
        </w:rPr>
      </w:pPr>
      <w:r>
        <w:rPr>
          <w:rFonts w:ascii="Carlito" w:hAnsi="Carlito"/>
          <w:sz w:val="28"/>
          <w:szCs w:val="28"/>
        </w:rPr>
      </w:r>
    </w:p>
    <w:p>
      <w:pPr>
        <w:pStyle w:val="Normal"/>
        <w:rPr>
          <w:rFonts w:ascii="Carlito" w:hAnsi="Carlito"/>
          <w:b/>
          <w:bCs/>
          <w:sz w:val="28"/>
          <w:szCs w:val="28"/>
        </w:rPr>
      </w:pPr>
      <w:r>
        <w:rPr>
          <w:rFonts w:ascii="Carlito" w:hAnsi="Carlito"/>
          <w:b/>
          <w:bCs/>
          <w:sz w:val="28"/>
          <w:szCs w:val="28"/>
        </w:rPr>
        <w:t>Задачи:</w:t>
      </w:r>
    </w:p>
    <w:p>
      <w:pPr>
        <w:pStyle w:val="Normal"/>
        <w:numPr>
          <w:ilvl w:val="0"/>
          <w:numId w:val="3"/>
        </w:numPr>
        <w:rPr>
          <w:rFonts w:ascii="Carlito" w:hAnsi="Carlito"/>
          <w:sz w:val="28"/>
          <w:szCs w:val="28"/>
        </w:rPr>
      </w:pPr>
      <w:r>
        <w:rPr>
          <w:rFonts w:ascii="Carlito" w:hAnsi="Carlito"/>
          <w:sz w:val="28"/>
          <w:szCs w:val="28"/>
        </w:rPr>
        <w:t>развитие и воспитание коммуникативной культуры школьников, расширение и обогащение их коммуникативного и жизненного опыта в новом контексте общения, расширение кругозора учащихся;</w:t>
      </w:r>
    </w:p>
    <w:p>
      <w:pPr>
        <w:pStyle w:val="Normal"/>
        <w:numPr>
          <w:ilvl w:val="0"/>
          <w:numId w:val="3"/>
        </w:numPr>
        <w:rPr>
          <w:rFonts w:ascii="Carlito" w:hAnsi="Carlito"/>
          <w:sz w:val="28"/>
          <w:szCs w:val="28"/>
        </w:rPr>
      </w:pPr>
      <w:r>
        <w:rPr>
          <w:rFonts w:ascii="Carlito" w:hAnsi="Carlito"/>
          <w:sz w:val="28"/>
          <w:szCs w:val="28"/>
        </w:rPr>
        <w:t>научиться ценить своих друзей, участвовать в совместной деятельности, правильно организовывать свой досуг, следовать правилам здорового образа жизни вежливо вести себя за столом;</w:t>
      </w:r>
    </w:p>
    <w:p>
      <w:pPr>
        <w:pStyle w:val="Normal"/>
        <w:numPr>
          <w:ilvl w:val="0"/>
          <w:numId w:val="3"/>
        </w:numPr>
        <w:rPr>
          <w:rFonts w:ascii="Carlito" w:hAnsi="Carlito"/>
          <w:sz w:val="28"/>
          <w:szCs w:val="28"/>
        </w:rPr>
      </w:pPr>
      <w:r>
        <w:rPr>
          <w:rFonts w:ascii="Carlito" w:hAnsi="Carlito"/>
          <w:sz w:val="28"/>
          <w:szCs w:val="28"/>
        </w:rPr>
        <w:t>познакомить с миром их зарубежных сверстников и научить с уважением относиться к представителям других стран;</w:t>
      </w:r>
    </w:p>
    <w:p>
      <w:pPr>
        <w:pStyle w:val="Normal"/>
        <w:numPr>
          <w:ilvl w:val="0"/>
          <w:numId w:val="3"/>
        </w:numPr>
        <w:rPr>
          <w:rFonts w:ascii="Carlito" w:hAnsi="Carlito"/>
          <w:sz w:val="28"/>
          <w:szCs w:val="28"/>
        </w:rPr>
      </w:pPr>
      <w:r>
        <w:rPr>
          <w:rFonts w:ascii="Carlito" w:hAnsi="Carlito"/>
          <w:sz w:val="28"/>
          <w:szCs w:val="28"/>
        </w:rPr>
        <w:t>осознавать важность изучения английского языка как средства общения между жителями разных стран;</w:t>
      </w:r>
    </w:p>
    <w:p>
      <w:pPr>
        <w:pStyle w:val="Normal"/>
        <w:numPr>
          <w:ilvl w:val="0"/>
          <w:numId w:val="3"/>
        </w:numPr>
        <w:rPr>
          <w:rFonts w:ascii="Carlito" w:hAnsi="Carlito"/>
          <w:sz w:val="28"/>
          <w:szCs w:val="28"/>
        </w:rPr>
      </w:pPr>
      <w:r>
        <w:rPr>
          <w:rFonts w:ascii="Carlito" w:hAnsi="Carlito"/>
          <w:sz w:val="28"/>
          <w:szCs w:val="28"/>
        </w:rPr>
        <w:t xml:space="preserve">  </w:t>
      </w:r>
      <w:r>
        <w:rPr>
          <w:rFonts w:ascii="Carlito" w:hAnsi="Carlito"/>
          <w:sz w:val="28"/>
          <w:szCs w:val="28"/>
        </w:rPr>
        <w:t>развитие воображения, фантазии, художественного вкуса;</w:t>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b/>
          <w:bCs/>
          <w:sz w:val="28"/>
          <w:szCs w:val="28"/>
        </w:rPr>
      </w:pPr>
      <w:r>
        <w:rPr>
          <w:rFonts w:ascii="Carlito" w:hAnsi="Carlito"/>
          <w:b/>
          <w:bCs/>
          <w:sz w:val="28"/>
          <w:szCs w:val="28"/>
        </w:rPr>
        <w:t>Личностные результаты</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Под личностными результатами освоения учебного предмета понимается система ценностных отношений учащихся к себе, другим ученикам, самому учебному процессу и его результату. Личностными результатами изучения английского языка в начальной школе являются:</w:t>
      </w:r>
    </w:p>
    <w:p>
      <w:pPr>
        <w:pStyle w:val="Normal"/>
        <w:widowControl w:val="false"/>
        <w:numPr>
          <w:ilvl w:val="1"/>
          <w:numId w:val="7"/>
        </w:numPr>
        <w:tabs>
          <w:tab w:val="clear" w:pos="720"/>
          <w:tab w:val="left" w:pos="735" w:leader="none"/>
        </w:tabs>
        <w:bidi w:val="0"/>
        <w:spacing w:before="0" w:after="0"/>
        <w:ind w:left="454" w:right="0" w:hanging="57"/>
        <w:jc w:val="left"/>
        <w:rPr>
          <w:rFonts w:ascii="Carlito" w:hAnsi="Carlito"/>
          <w:sz w:val="28"/>
          <w:szCs w:val="28"/>
        </w:rPr>
      </w:pPr>
      <w:r>
        <w:rPr>
          <w:rFonts w:ascii="Carlito" w:hAnsi="Carlito"/>
          <w:sz w:val="28"/>
          <w:szCs w:val="28"/>
        </w:rPr>
        <w:t>Формирование гражданской идентичности личности;</w:t>
      </w:r>
    </w:p>
    <w:p>
      <w:pPr>
        <w:pStyle w:val="Normal"/>
        <w:numPr>
          <w:ilvl w:val="0"/>
          <w:numId w:val="7"/>
        </w:numPr>
        <w:rPr>
          <w:rFonts w:ascii="Carlito" w:hAnsi="Carlito"/>
          <w:sz w:val="28"/>
          <w:szCs w:val="28"/>
        </w:rPr>
      </w:pPr>
      <w:r>
        <w:rPr>
          <w:rFonts w:ascii="Carlito" w:hAnsi="Carlito"/>
          <w:sz w:val="28"/>
          <w:szCs w:val="28"/>
        </w:rPr>
        <w:t>Интерес к изучению английского языка, доброжелательное отношение к другой культуре, эстетическое понимание</w:t>
      </w:r>
    </w:p>
    <w:p>
      <w:pPr>
        <w:pStyle w:val="Normal"/>
        <w:numPr>
          <w:ilvl w:val="0"/>
          <w:numId w:val="7"/>
        </w:numPr>
        <w:rPr>
          <w:rFonts w:ascii="Carlito" w:hAnsi="Carlito"/>
          <w:sz w:val="28"/>
          <w:szCs w:val="28"/>
        </w:rPr>
      </w:pPr>
      <w:r>
        <w:rPr>
          <w:rFonts w:ascii="Carlito" w:hAnsi="Carlito"/>
          <w:sz w:val="28"/>
          <w:szCs w:val="28"/>
        </w:rPr>
        <w:t>Развитие психических функций и познавательных способностей</w:t>
      </w:r>
    </w:p>
    <w:p>
      <w:pPr>
        <w:pStyle w:val="Normal"/>
        <w:numPr>
          <w:ilvl w:val="0"/>
          <w:numId w:val="7"/>
        </w:numPr>
        <w:rPr>
          <w:rFonts w:ascii="Carlito" w:hAnsi="Carlito"/>
          <w:sz w:val="28"/>
          <w:szCs w:val="28"/>
        </w:rPr>
      </w:pPr>
      <w:r>
        <w:rPr>
          <w:rFonts w:ascii="Carlito" w:hAnsi="Carlito"/>
          <w:sz w:val="28"/>
          <w:szCs w:val="28"/>
        </w:rPr>
        <w:t>Формирование произносительных и языковых умений в обоих языках</w:t>
      </w:r>
    </w:p>
    <w:p>
      <w:pPr>
        <w:pStyle w:val="Normal"/>
        <w:numPr>
          <w:ilvl w:val="0"/>
          <w:numId w:val="7"/>
        </w:numPr>
        <w:rPr>
          <w:rFonts w:ascii="Carlito" w:hAnsi="Carlito"/>
          <w:sz w:val="28"/>
          <w:szCs w:val="28"/>
        </w:rPr>
      </w:pPr>
      <w:r>
        <w:rPr>
          <w:rFonts w:ascii="Carlito" w:hAnsi="Carlito"/>
          <w:sz w:val="28"/>
          <w:szCs w:val="28"/>
        </w:rPr>
        <w:t>Формирование навыков восприятия речи английской речи в искусственной иноязычной среде</w:t>
      </w:r>
    </w:p>
    <w:p>
      <w:pPr>
        <w:pStyle w:val="Normal"/>
        <w:numPr>
          <w:ilvl w:val="0"/>
          <w:numId w:val="7"/>
        </w:numPr>
        <w:rPr>
          <w:rFonts w:ascii="Carlito" w:hAnsi="Carlito"/>
          <w:sz w:val="28"/>
          <w:szCs w:val="28"/>
        </w:rPr>
      </w:pPr>
      <w:r>
        <w:rPr>
          <w:rFonts w:ascii="Carlito" w:hAnsi="Carlito"/>
          <w:sz w:val="28"/>
          <w:szCs w:val="28"/>
        </w:rPr>
        <w:t>Осознанное отношение к родному и иностранному языку</w:t>
      </w:r>
    </w:p>
    <w:p>
      <w:pPr>
        <w:pStyle w:val="Normal"/>
        <w:numPr>
          <w:ilvl w:val="0"/>
          <w:numId w:val="7"/>
        </w:numPr>
        <w:rPr>
          <w:rFonts w:ascii="Carlito" w:hAnsi="Carlito"/>
          <w:sz w:val="28"/>
          <w:szCs w:val="28"/>
        </w:rPr>
      </w:pPr>
      <w:r>
        <w:rPr>
          <w:rFonts w:ascii="Carlito" w:hAnsi="Carlito"/>
          <w:sz w:val="28"/>
          <w:szCs w:val="28"/>
        </w:rPr>
        <w:t>Навыки межличностного общения, самоконтроля и контроля деятельности других детей.</w:t>
      </w:r>
    </w:p>
    <w:p>
      <w:pPr>
        <w:pStyle w:val="Normal"/>
        <w:numPr>
          <w:ilvl w:val="0"/>
          <w:numId w:val="7"/>
        </w:numPr>
        <w:rPr>
          <w:rFonts w:ascii="Carlito" w:hAnsi="Carlito"/>
          <w:sz w:val="28"/>
          <w:szCs w:val="28"/>
        </w:rPr>
      </w:pPr>
      <w:r>
        <w:rPr>
          <w:rFonts w:ascii="Carlito" w:hAnsi="Carlito"/>
          <w:sz w:val="28"/>
          <w:szCs w:val="28"/>
        </w:rPr>
        <w:t>Знание необходимого фонетического, лексического и грамматического материала</w:t>
      </w:r>
    </w:p>
    <w:p>
      <w:pPr>
        <w:pStyle w:val="Normal"/>
        <w:numPr>
          <w:ilvl w:val="0"/>
          <w:numId w:val="7"/>
        </w:numPr>
        <w:rPr>
          <w:rFonts w:ascii="Carlito" w:hAnsi="Carlito"/>
          <w:sz w:val="28"/>
          <w:szCs w:val="28"/>
        </w:rPr>
      </w:pPr>
      <w:r>
        <w:rPr>
          <w:rFonts w:ascii="Carlito" w:hAnsi="Carlito"/>
          <w:sz w:val="28"/>
          <w:szCs w:val="28"/>
        </w:rPr>
        <w:t>Знакомство с миром зарубежных сверстников.</w:t>
      </w:r>
    </w:p>
    <w:p>
      <w:pPr>
        <w:pStyle w:val="Normal"/>
        <w:rPr>
          <w:rFonts w:ascii="Carlito" w:hAnsi="Carlito"/>
          <w:sz w:val="28"/>
          <w:szCs w:val="28"/>
        </w:rPr>
      </w:pPr>
      <w:r>
        <w:rPr>
          <w:rFonts w:ascii="Carlito" w:hAnsi="Carlito"/>
          <w:sz w:val="28"/>
          <w:szCs w:val="28"/>
        </w:rPr>
      </w:r>
    </w:p>
    <w:p>
      <w:pPr>
        <w:pStyle w:val="Normal"/>
        <w:numPr>
          <w:ilvl w:val="0"/>
          <w:numId w:val="0"/>
        </w:numPr>
        <w:ind w:left="212" w:hanging="0"/>
        <w:rPr>
          <w:rFonts w:ascii="Carlito" w:hAnsi="Carlito"/>
          <w:sz w:val="28"/>
          <w:szCs w:val="28"/>
        </w:rPr>
      </w:pPr>
      <w:r>
        <w:rPr>
          <w:rFonts w:ascii="Carlito" w:hAnsi="Carlito"/>
          <w:sz w:val="28"/>
          <w:szCs w:val="28"/>
        </w:rPr>
      </w:r>
    </w:p>
    <w:p>
      <w:pPr>
        <w:pStyle w:val="Normal"/>
        <w:rPr>
          <w:rFonts w:ascii="Carlito" w:hAnsi="Carlito"/>
          <w:b/>
          <w:bCs/>
          <w:sz w:val="28"/>
          <w:szCs w:val="28"/>
        </w:rPr>
      </w:pPr>
      <w:r>
        <w:rPr>
          <w:rFonts w:ascii="Carlito" w:hAnsi="Carlito"/>
          <w:b/>
          <w:bCs/>
          <w:sz w:val="28"/>
          <w:szCs w:val="28"/>
        </w:rPr>
        <w:t>Метапредметные результаты.</w:t>
      </w:r>
    </w:p>
    <w:p>
      <w:pPr>
        <w:pStyle w:val="Normal"/>
        <w:rPr>
          <w:rFonts w:ascii="Carlito" w:hAnsi="Carlito"/>
          <w:sz w:val="28"/>
          <w:szCs w:val="28"/>
        </w:rPr>
      </w:pPr>
      <w:r>
        <w:rPr>
          <w:rFonts w:ascii="Carlito" w:hAnsi="Carlito"/>
          <w:sz w:val="28"/>
          <w:szCs w:val="28"/>
        </w:rPr>
        <w:t>Под метапредметными результатами освоения предмета понимаются способы деятельности, применимые как в рамках образовательного процесса, так и при решении проблем в реальных жизненных ситуациях. Метапредметными результатам изучения языка являются:</w:t>
      </w:r>
    </w:p>
    <w:p>
      <w:pPr>
        <w:pStyle w:val="Normal"/>
        <w:numPr>
          <w:ilvl w:val="0"/>
          <w:numId w:val="2"/>
        </w:numPr>
        <w:rPr>
          <w:rFonts w:ascii="Carlito" w:hAnsi="Carlito"/>
          <w:sz w:val="28"/>
          <w:szCs w:val="28"/>
        </w:rPr>
      </w:pPr>
      <w:r>
        <w:rPr>
          <w:rFonts w:ascii="Carlito" w:hAnsi="Carlito"/>
          <w:sz w:val="28"/>
          <w:szCs w:val="28"/>
        </w:rPr>
        <w:t>Развитие умения взаимодействовать с окружающими;</w:t>
      </w:r>
    </w:p>
    <w:p>
      <w:pPr>
        <w:pStyle w:val="Normal"/>
        <w:numPr>
          <w:ilvl w:val="0"/>
          <w:numId w:val="2"/>
        </w:numPr>
        <w:rPr>
          <w:rFonts w:ascii="Carlito" w:hAnsi="Carlito"/>
          <w:sz w:val="28"/>
          <w:szCs w:val="28"/>
        </w:rPr>
      </w:pPr>
      <w:r>
        <w:rPr>
          <w:rFonts w:ascii="Carlito" w:hAnsi="Carlito"/>
          <w:sz w:val="28"/>
          <w:szCs w:val="28"/>
        </w:rPr>
        <w:t>Развитие коммуникативных способностей, расширение лингвистического кругозора школьника;</w:t>
      </w:r>
    </w:p>
    <w:p>
      <w:pPr>
        <w:pStyle w:val="Normal"/>
        <w:numPr>
          <w:ilvl w:val="0"/>
          <w:numId w:val="2"/>
        </w:numPr>
        <w:rPr>
          <w:rFonts w:ascii="Carlito" w:hAnsi="Carlito"/>
          <w:sz w:val="28"/>
          <w:szCs w:val="28"/>
        </w:rPr>
      </w:pPr>
      <w:r>
        <w:rPr>
          <w:rFonts w:ascii="Carlito" w:hAnsi="Carlito"/>
          <w:sz w:val="28"/>
          <w:szCs w:val="28"/>
        </w:rPr>
        <w:t>Развитие познавательной, эмоциональной и волевой сфер младшего школьника, формирование мотивации к изучению иностранного языка;</w:t>
      </w:r>
    </w:p>
    <w:p>
      <w:pPr>
        <w:pStyle w:val="Normal"/>
        <w:numPr>
          <w:ilvl w:val="0"/>
          <w:numId w:val="2"/>
        </w:numPr>
        <w:rPr>
          <w:rFonts w:ascii="Carlito" w:hAnsi="Carlito"/>
          <w:sz w:val="28"/>
          <w:szCs w:val="28"/>
        </w:rPr>
      </w:pPr>
      <w:r>
        <w:rPr>
          <w:rFonts w:ascii="Carlito" w:hAnsi="Carlito"/>
          <w:sz w:val="28"/>
          <w:szCs w:val="28"/>
        </w:rPr>
        <w:t>Овладение умением координированной работы с разными компонентами учебно-методического комплекта. Предметные результаты.</w:t>
      </w:r>
    </w:p>
    <w:p>
      <w:pPr>
        <w:pStyle w:val="Normal"/>
        <w:rPr>
          <w:rFonts w:ascii="Carlito" w:hAnsi="Carlito"/>
          <w:sz w:val="28"/>
          <w:szCs w:val="28"/>
        </w:rPr>
      </w:pPr>
      <w:r>
        <w:rPr>
          <w:rFonts w:ascii="Carlito" w:hAnsi="Carlito"/>
          <w:b/>
          <w:bCs/>
          <w:sz w:val="28"/>
          <w:szCs w:val="28"/>
        </w:rPr>
        <w:t>Предметные результаты</w:t>
      </w:r>
      <w:r>
        <w:rPr>
          <w:rFonts w:ascii="Carlito" w:hAnsi="Carlito"/>
          <w:sz w:val="28"/>
          <w:szCs w:val="28"/>
        </w:rPr>
        <w:t xml:space="preserve"> освоения учебного предмета «Иностранный язык» формируются на основе следующих требований Федерального государственного образовательного стандарта начального общего образования:</w:t>
      </w:r>
    </w:p>
    <w:p>
      <w:pPr>
        <w:pStyle w:val="Normal"/>
        <w:numPr>
          <w:ilvl w:val="0"/>
          <w:numId w:val="1"/>
        </w:numPr>
        <w:rPr>
          <w:rFonts w:ascii="Carlito" w:hAnsi="Carlito"/>
          <w:sz w:val="28"/>
          <w:szCs w:val="28"/>
        </w:rPr>
      </w:pPr>
      <w:r>
        <w:rPr>
          <w:rFonts w:ascii="Carlito" w:hAnsi="Carlito"/>
          <w:sz w:val="28"/>
          <w:szCs w:val="28"/>
        </w:rPr>
        <w:t>Приобретение начальных навыков общения в устной и письменной форме с носителями иностранного языка.</w:t>
      </w:r>
    </w:p>
    <w:p>
      <w:pPr>
        <w:pStyle w:val="Normal"/>
        <w:numPr>
          <w:ilvl w:val="0"/>
          <w:numId w:val="1"/>
        </w:numPr>
        <w:rPr>
          <w:rFonts w:ascii="Carlito" w:hAnsi="Carlito"/>
          <w:sz w:val="28"/>
          <w:szCs w:val="28"/>
        </w:rPr>
      </w:pPr>
      <w:r>
        <w:rPr>
          <w:rFonts w:ascii="Carlito" w:hAnsi="Carlito"/>
          <w:sz w:val="28"/>
          <w:szCs w:val="28"/>
        </w:rPr>
        <w:t>Освоение начальных лингвистических представлений, необходимых для овладения на элементарном уровне устной и письменной речью на английском языке, расширение лингвистического кругозора.</w:t>
      </w:r>
    </w:p>
    <w:p>
      <w:pPr>
        <w:pStyle w:val="Normal"/>
        <w:numPr>
          <w:ilvl w:val="0"/>
          <w:numId w:val="1"/>
        </w:numPr>
        <w:rPr>
          <w:rFonts w:ascii="Carlito" w:hAnsi="Carlito"/>
          <w:sz w:val="28"/>
          <w:szCs w:val="28"/>
        </w:rPr>
      </w:pPr>
      <w:r>
        <w:rPr>
          <w:rFonts w:ascii="Carlito" w:hAnsi="Carlito"/>
          <w:sz w:val="28"/>
          <w:szCs w:val="28"/>
        </w:rPr>
        <w:t>Сформированность дружелюбного отношения и толерантности к носителям другого языка.</w:t>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 xml:space="preserve">В соответствии с Примерной программой по иностранному языку, разработанной в рамках нового стандарта, предметные результаты дифференцируются по 5 сферам: коммуникативной, познавательной, ценностно-ориентационной, эстетической и трудовой. </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 xml:space="preserve">В познавательной сфере: умение сравнивать языковые явления родного и английского языков; умение опознавать грамматические явления, отсутствующие в родном языке, например артикли; умение систематизировать слова; умение пользоваться языковой догадкой; умение действовать по образцу; умение пользоваться справочным материалом; умение пользоваться двуязычным словарём. </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 xml:space="preserve">В ценностно- ориентационной сфере: представление об английском языке как средстве выражения мыслей, чувств, эмоций; приобщение к культурным ценностям другого народа через произведения детского фольклора. </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 xml:space="preserve">В эстетической сфере: владение элементарными средствами выражения чувств и эмоций на иностранном языке; развитие чувства прекрасного в процессе знакомства с образцами доступной детской литературы. </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В трудовой сфере: умение следовать намеченному плану в своём учебном труде; умение аккуратно клеить, вырезать, раскрашивать.</w:t>
      </w:r>
    </w:p>
    <w:p>
      <w:pPr>
        <w:pStyle w:val="Normal"/>
        <w:rPr>
          <w:rFonts w:ascii="Carlito" w:hAnsi="Carlito"/>
          <w:sz w:val="28"/>
          <w:szCs w:val="28"/>
        </w:rPr>
      </w:pPr>
      <w:r>
        <w:rPr>
          <w:rFonts w:ascii="Carlito" w:hAnsi="Carlito"/>
          <w:sz w:val="28"/>
          <w:szCs w:val="28"/>
        </w:rPr>
      </w:r>
    </w:p>
    <w:p>
      <w:pPr>
        <w:pStyle w:val="Normal"/>
        <w:rPr>
          <w:rFonts w:ascii="Carlito" w:hAnsi="Carlito"/>
          <w:b/>
          <w:bCs/>
          <w:sz w:val="28"/>
          <w:szCs w:val="28"/>
        </w:rPr>
      </w:pPr>
      <w:r>
        <w:rPr>
          <w:rFonts w:ascii="Carlito" w:hAnsi="Carlito"/>
          <w:b/>
          <w:bCs/>
          <w:sz w:val="28"/>
          <w:szCs w:val="28"/>
        </w:rPr>
        <w:t xml:space="preserve">Методика проведения занятий. </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 xml:space="preserve">Методика проведения занятий предусматривает теоретическую подачу материала (словесные методы) с демонстрацией визуального ряда, а также практическую деятельность, являющуюся основой, необходимой для закрепления информации в виде создания книги в технике pop-up </w:t>
      </w:r>
      <w:r>
        <w:rPr>
          <w:rFonts w:ascii="Carlito" w:hAnsi="Carlito"/>
          <w:sz w:val="28"/>
          <w:szCs w:val="28"/>
        </w:rPr>
        <w:t>(</w:t>
      </w:r>
      <w:r>
        <w:rPr>
          <w:rFonts w:ascii="Carlito" w:hAnsi="Carlito"/>
          <w:sz w:val="28"/>
          <w:szCs w:val="28"/>
        </w:rPr>
        <w:t>Майский английский | Автор Майя Боева</w:t>
      </w:r>
      <w:r>
        <w:rPr>
          <w:rFonts w:ascii="var vkui--font display title2--font family--compact;var vkui--font display title2--font family--regular" w:hAnsi="var vkui--font display title2--font family--compact;var vkui--font display title2--font family--regular"/>
          <w:strike w:val="false"/>
          <w:dstrike w:val="false"/>
          <w:sz w:val="28"/>
          <w:szCs w:val="28"/>
          <w:u w:val="none"/>
          <w:effect w:val="none"/>
        </w:rPr>
        <w:t xml:space="preserve"> </w:t>
      </w:r>
      <w:r>
        <w:rPr>
          <w:rFonts w:ascii="Carlito" w:hAnsi="Carlito"/>
          <w:sz w:val="28"/>
          <w:szCs w:val="28"/>
        </w:rPr>
        <w:t>maya.english</w:t>
      </w:r>
      <w:r>
        <w:rPr>
          <w:rFonts w:ascii="Carlito" w:hAnsi="Carlito"/>
          <w:sz w:val="28"/>
          <w:szCs w:val="28"/>
        </w:rPr>
        <w:t>)</w:t>
      </w:r>
      <w:r>
        <mc:AlternateContent>
          <mc:Choice Requires="wps">
            <w:drawing>
              <wp:anchor behindDoc="0" distT="0" distB="0" distL="0" distR="0" simplePos="0" locked="0" layoutInCell="0" allowOverlap="1" relativeHeight="3">
                <wp:simplePos x="0" y="0"/>
                <wp:positionH relativeFrom="character">
                  <wp:align>left</wp:align>
                </wp:positionH>
                <wp:positionV relativeFrom="line">
                  <wp:posOffset>635</wp:posOffset>
                </wp:positionV>
                <wp:extent cx="14605" cy="6583680"/>
                <wp:effectExtent l="0" t="0" r="0" b="0"/>
                <wp:wrapNone/>
                <wp:docPr id="2" name="Врезка2"/>
                <a:graphic xmlns:a="http://schemas.openxmlformats.org/drawingml/2006/main">
                  <a:graphicData uri="http://schemas.microsoft.com/office/word/2010/wordprocessingShape">
                    <wps:wsp>
                      <wps:cNvSpPr txBox="1"/>
                      <wps:spPr>
                        <a:xfrm>
                          <a:off x="0" y="0"/>
                          <a:ext cx="14605" cy="6583680"/>
                        </a:xfrm>
                        <a:prstGeom prst="rect"/>
                        <a:solidFill>
                          <a:srgbClr val="FFFFFF"/>
                        </a:solidFill>
                      </wps:spPr>
                      <wps:txbx>
                        <w:txbxContent>
                          <w:p>
                            <w:pPr>
                              <w:pStyle w:val="Style16"/>
                              <w:widowControl/>
                              <w:jc w:val="left"/>
                              <w:rPr>
                                <w:rFonts w:ascii="VK Sans Display;apple-system;system-ui;Helvetica Neue;Roboto;sans-serif" w:hAnsi="VK Sans Display;apple-system;system-ui;Helvetica Neue;Roboto;sans-serif"/>
                                <w:b/>
                                <w:i w:val="false"/>
                                <w:caps w:val="false"/>
                                <w:smallCaps w:val="false"/>
                                <w:color w:val="447BBA"/>
                                <w:spacing w:val="0"/>
                                <w:sz w:val="33"/>
                              </w:rPr>
                            </w:pPr>
                            <w:r>
                              <w:rPr>
                                <w:rFonts w:ascii="VK Sans Display;apple-system;system-ui;Helvetica Neue;Roboto;sans-serif" w:hAnsi="VK Sans Display;apple-system;system-ui;Helvetica Neue;Roboto;sans-serif"/>
                                <w:b/>
                                <w:i w:val="false"/>
                                <w:caps w:val="false"/>
                                <w:smallCaps w:val="false"/>
                                <w:color w:val="447BBA"/>
                                <w:spacing w:val="0"/>
                                <w:sz w:val="33"/>
                              </w:rPr>
                              <w:t>Верифицированное сообщество</w:t>
                            </w:r>
                          </w:p>
                        </w:txbxContent>
                      </wps:txbx>
                      <wps:bodyPr anchor="t" lIns="0" tIns="0" rIns="0" bIns="0">
                        <a:noAutofit/>
                      </wps:bodyPr>
                    </wps:wsp>
                  </a:graphicData>
                </a:graphic>
              </wp:anchor>
            </w:drawing>
          </mc:Choice>
          <mc:Fallback>
            <w:pict>
              <v:rect style="position:absolute;rotation:-0;width:1.15pt;height:518.4pt;mso-wrap-distance-left:0pt;mso-wrap-distance-right:0pt;mso-wrap-distance-top:0pt;mso-wrap-distance-bottom:0pt;margin-top:0pt;mso-position-vertical:top;mso-position-vertical-relative:text;margin-left:0pt;mso-position-horizontal:left;mso-position-horizontal-relative:text">
                <v:textbox inset="0in,0in,0in,0in">
                  <w:txbxContent>
                    <w:p>
                      <w:pPr>
                        <w:pStyle w:val="Style16"/>
                        <w:widowControl/>
                        <w:jc w:val="left"/>
                        <w:rPr>
                          <w:rFonts w:ascii="VK Sans Display;apple-system;system-ui;Helvetica Neue;Roboto;sans-serif" w:hAnsi="VK Sans Display;apple-system;system-ui;Helvetica Neue;Roboto;sans-serif"/>
                          <w:b/>
                          <w:i w:val="false"/>
                          <w:caps w:val="false"/>
                          <w:smallCaps w:val="false"/>
                          <w:color w:val="447BBA"/>
                          <w:spacing w:val="0"/>
                          <w:sz w:val="33"/>
                        </w:rPr>
                      </w:pPr>
                      <w:r>
                        <w:rPr>
                          <w:rFonts w:ascii="VK Sans Display;apple-system;system-ui;Helvetica Neue;Roboto;sans-serif" w:hAnsi="VK Sans Display;apple-system;system-ui;Helvetica Neue;Roboto;sans-serif"/>
                          <w:b/>
                          <w:i w:val="false"/>
                          <w:caps w:val="false"/>
                          <w:smallCaps w:val="false"/>
                          <w:color w:val="447BBA"/>
                          <w:spacing w:val="0"/>
                          <w:sz w:val="33"/>
                        </w:rPr>
                        <w:t>Верифицированное сообщество</w:t>
                      </w:r>
                    </w:p>
                  </w:txbxContent>
                </v:textbox>
                <w10:wrap type="none"/>
              </v:rect>
            </w:pict>
          </mc:Fallback>
        </mc:AlternateContent>
      </w:r>
    </w:p>
    <w:p>
      <w:pPr>
        <w:pStyle w:val="Normal"/>
        <w:rPr>
          <w:rFonts w:ascii="Carlito" w:hAnsi="Carlito"/>
          <w:sz w:val="28"/>
          <w:szCs w:val="28"/>
        </w:rPr>
      </w:pPr>
      <w:r>
        <w:rPr>
          <w:rFonts w:ascii="Carlito" w:hAnsi="Carlito"/>
          <w:sz w:val="28"/>
          <w:szCs w:val="28"/>
        </w:rPr>
      </w:r>
    </w:p>
    <w:p>
      <w:pPr>
        <w:pStyle w:val="Normal"/>
        <w:ind w:left="0" w:hanging="0"/>
        <w:rPr>
          <w:rFonts w:ascii="Carlito" w:hAnsi="Carlito"/>
          <w:sz w:val="28"/>
          <w:szCs w:val="28"/>
        </w:rPr>
      </w:pPr>
      <w:r>
        <w:rPr>
          <w:rFonts w:ascii="Carlito" w:hAnsi="Carlito"/>
          <w:sz w:val="28"/>
          <w:szCs w:val="28"/>
        </w:rPr>
        <w:t xml:space="preserve">     </w:t>
      </w:r>
      <w:r>
        <w:rPr>
          <w:rFonts w:ascii="Carlito" w:hAnsi="Carlito"/>
          <w:b/>
          <w:bCs/>
          <w:sz w:val="28"/>
          <w:szCs w:val="28"/>
        </w:rPr>
        <w:t xml:space="preserve">  </w:t>
      </w:r>
      <w:r>
        <w:rPr>
          <w:rFonts w:ascii="Carlito" w:hAnsi="Carlito"/>
          <w:b/>
          <w:bCs/>
          <w:sz w:val="28"/>
          <w:szCs w:val="28"/>
        </w:rPr>
        <w:t>Формы проведения занятий:</w:t>
      </w:r>
    </w:p>
    <w:p>
      <w:pPr>
        <w:pStyle w:val="Normal"/>
        <w:rPr>
          <w:rFonts w:ascii="Carlito" w:hAnsi="Carlito"/>
          <w:sz w:val="28"/>
          <w:szCs w:val="28"/>
        </w:rPr>
      </w:pPr>
      <w:r>
        <w:rPr>
          <w:rFonts w:ascii="Carlito" w:hAnsi="Carlito"/>
          <w:sz w:val="28"/>
          <w:szCs w:val="28"/>
        </w:rPr>
        <w:t xml:space="preserve">     </w:t>
      </w:r>
      <w:r>
        <w:rPr>
          <w:rFonts w:ascii="Carlito" w:hAnsi="Carlito"/>
          <w:sz w:val="28"/>
          <w:szCs w:val="28"/>
        </w:rPr>
        <w:t>Каждое занятие состоит из двух частей – теоретической и практической. Теоретическую часть педагог планирует с учётом возрастных, психологических и индивидуальных особенностей обучающихся. Программа предусматривает проведение занятий, интегрирующих в себе различные формы и приемы игрового обучения, проектной, литературно-художественной, изобразительной, физической и других видов деятельности.</w:t>
      </w:r>
    </w:p>
    <w:p>
      <w:pPr>
        <w:pStyle w:val="Normal"/>
        <w:rPr>
          <w:rFonts w:ascii="Carlito" w:hAnsi="Carlito"/>
          <w:sz w:val="28"/>
          <w:szCs w:val="28"/>
        </w:rPr>
      </w:pPr>
      <w:r>
        <w:rPr>
          <w:rFonts w:ascii="Carlito" w:hAnsi="Carlito"/>
          <w:sz w:val="28"/>
          <w:szCs w:val="28"/>
          <w:lang w:val="ru-RU"/>
        </w:rPr>
        <w:t xml:space="preserve">     </w:t>
      </w:r>
      <w:r>
        <w:rPr>
          <w:rFonts w:ascii="Carlito" w:hAnsi="Carlito"/>
          <w:sz w:val="28"/>
          <w:szCs w:val="28"/>
          <w:lang w:val="ru-RU"/>
        </w:rPr>
        <w:t xml:space="preserve">С целью достижения качественных результатов желательно, чтобы учебный процесс был оснащен современными техническими средствами, </w:t>
      </w:r>
      <w:r>
        <w:rPr>
          <w:rFonts w:ascii="Carlito" w:hAnsi="Carlito"/>
          <w:sz w:val="28"/>
          <w:szCs w:val="28"/>
          <w:lang w:val="be-BY"/>
        </w:rPr>
        <w:t>средствами изобразительной наглядности, игровыми реквизитами</w:t>
      </w:r>
      <w:r>
        <w:rPr>
          <w:rFonts w:ascii="Carlito" w:hAnsi="Carlito"/>
          <w:sz w:val="28"/>
          <w:szCs w:val="28"/>
          <w:lang w:val="ru-RU"/>
        </w:rPr>
        <w:t xml:space="preserve">. С помощью мультимедийных элементов занятие визуализируется, вызывая положительные эмоции у учащихся и создавая условия для успешной деятельности каждого ребенка. </w:t>
      </w:r>
    </w:p>
    <w:p>
      <w:pPr>
        <w:pStyle w:val="Normal"/>
        <w:rPr>
          <w:rFonts w:ascii="Carlito" w:hAnsi="Carlito"/>
          <w:sz w:val="28"/>
          <w:szCs w:val="28"/>
        </w:rPr>
      </w:pPr>
      <w:r>
        <w:rPr>
          <w:rFonts w:ascii="Carlito" w:hAnsi="Carlito"/>
          <w:sz w:val="28"/>
          <w:szCs w:val="28"/>
        </w:rPr>
        <w:t>Занятия могут проводиться  как со всей группой, так и по звеньям, подгруппам, индивидуально.</w:t>
      </w:r>
    </w:p>
    <w:p>
      <w:pPr>
        <w:pStyle w:val="Normal"/>
        <w:rPr>
          <w:rFonts w:ascii="Carlito" w:hAnsi="Carlito"/>
          <w:sz w:val="28"/>
          <w:szCs w:val="28"/>
        </w:rPr>
      </w:pPr>
      <w:r>
        <w:rPr>
          <w:rFonts w:ascii="Carlito" w:hAnsi="Carlito"/>
          <w:sz w:val="28"/>
          <w:szCs w:val="28"/>
        </w:rPr>
        <w:t xml:space="preserve">     </w:t>
      </w:r>
    </w:p>
    <w:p>
      <w:pPr>
        <w:pStyle w:val="Normal"/>
        <w:rPr>
          <w:rFonts w:ascii="Carlito" w:hAnsi="Carlito"/>
          <w:b/>
          <w:bCs/>
          <w:sz w:val="28"/>
          <w:szCs w:val="28"/>
        </w:rPr>
      </w:pPr>
      <w:r>
        <w:rPr>
          <w:rFonts w:ascii="Carlito" w:hAnsi="Carlito"/>
          <w:b/>
          <w:bCs/>
          <w:sz w:val="28"/>
          <w:szCs w:val="28"/>
        </w:rPr>
        <w:t>Виды деятельности:</w:t>
      </w:r>
    </w:p>
    <w:p>
      <w:pPr>
        <w:pStyle w:val="Normal"/>
        <w:numPr>
          <w:ilvl w:val="0"/>
          <w:numId w:val="5"/>
        </w:numPr>
        <w:rPr>
          <w:rFonts w:ascii="Carlito" w:hAnsi="Carlito"/>
          <w:sz w:val="28"/>
          <w:szCs w:val="28"/>
        </w:rPr>
      </w:pPr>
      <w:r>
        <w:rPr>
          <w:rFonts w:ascii="Carlito" w:hAnsi="Carlito"/>
          <w:sz w:val="28"/>
          <w:szCs w:val="28"/>
        </w:rPr>
        <w:t>прос</w:t>
      </w:r>
      <w:r>
        <w:rPr>
          <w:rFonts w:ascii="Carlito" w:hAnsi="Carlito"/>
          <w:sz w:val="28"/>
          <w:szCs w:val="28"/>
          <w:lang w:val="ru-RU"/>
        </w:rPr>
        <w:t>мотр видеофильмов, презентаций;</w:t>
      </w:r>
    </w:p>
    <w:p>
      <w:pPr>
        <w:pStyle w:val="Normal"/>
        <w:numPr>
          <w:ilvl w:val="0"/>
          <w:numId w:val="5"/>
        </w:numPr>
        <w:rPr>
          <w:rFonts w:ascii="Carlito" w:hAnsi="Carlito"/>
          <w:sz w:val="28"/>
          <w:szCs w:val="28"/>
        </w:rPr>
      </w:pPr>
      <w:r>
        <w:rPr>
          <w:rFonts w:ascii="Carlito" w:hAnsi="Carlito"/>
          <w:sz w:val="28"/>
          <w:szCs w:val="28"/>
        </w:rPr>
        <w:t>чтение, литературно-художественная деятельность;</w:t>
      </w:r>
    </w:p>
    <w:p>
      <w:pPr>
        <w:pStyle w:val="Normal"/>
        <w:numPr>
          <w:ilvl w:val="0"/>
          <w:numId w:val="5"/>
        </w:numPr>
        <w:rPr>
          <w:rFonts w:ascii="Carlito" w:hAnsi="Carlito"/>
          <w:sz w:val="28"/>
          <w:szCs w:val="28"/>
        </w:rPr>
      </w:pPr>
      <w:r>
        <w:rPr>
          <w:rFonts w:ascii="Carlito" w:hAnsi="Carlito"/>
          <w:sz w:val="28"/>
          <w:szCs w:val="28"/>
        </w:rPr>
        <w:t>изобразительная деятельность;</w:t>
      </w:r>
    </w:p>
    <w:p>
      <w:pPr>
        <w:pStyle w:val="Normal"/>
        <w:numPr>
          <w:ilvl w:val="0"/>
          <w:numId w:val="5"/>
        </w:numPr>
        <w:rPr>
          <w:rFonts w:ascii="Carlito" w:hAnsi="Carlito"/>
          <w:sz w:val="28"/>
          <w:szCs w:val="28"/>
        </w:rPr>
      </w:pPr>
      <w:r>
        <w:rPr>
          <w:rFonts w:ascii="Carlito" w:hAnsi="Carlito"/>
          <w:sz w:val="28"/>
          <w:szCs w:val="28"/>
        </w:rPr>
        <w:t xml:space="preserve"> </w:t>
      </w:r>
      <w:r>
        <w:rPr>
          <w:rFonts w:ascii="Carlito" w:hAnsi="Carlito"/>
          <w:sz w:val="28"/>
          <w:szCs w:val="28"/>
        </w:rPr>
        <w:t>игровая деятельность (в т.ч. подвижные игры);</w:t>
      </w:r>
    </w:p>
    <w:p>
      <w:pPr>
        <w:pStyle w:val="Normal"/>
        <w:numPr>
          <w:ilvl w:val="0"/>
          <w:numId w:val="5"/>
        </w:numPr>
        <w:rPr>
          <w:rFonts w:ascii="Carlito" w:hAnsi="Carlito"/>
          <w:sz w:val="28"/>
          <w:szCs w:val="28"/>
        </w:rPr>
      </w:pPr>
      <w:r>
        <w:rPr>
          <w:rFonts w:ascii="Carlito" w:hAnsi="Carlito"/>
          <w:sz w:val="28"/>
          <w:szCs w:val="28"/>
        </w:rPr>
        <w:t>выполнение  упражнений на релаксацию, концентрацию внимания, развитие воображения</w:t>
      </w:r>
    </w:p>
    <w:p>
      <w:pPr>
        <w:pStyle w:val="Normal"/>
        <w:rPr>
          <w:rFonts w:ascii="Carlito" w:hAnsi="Carlito"/>
          <w:sz w:val="28"/>
          <w:szCs w:val="28"/>
        </w:rPr>
      </w:pPr>
      <w:r>
        <w:rPr>
          <w:rFonts w:ascii="Carlito" w:hAnsi="Carlito"/>
          <w:sz w:val="28"/>
          <w:szCs w:val="28"/>
        </w:rPr>
        <w:t xml:space="preserve"> </w:t>
      </w:r>
    </w:p>
    <w:p>
      <w:pPr>
        <w:pStyle w:val="Normal"/>
        <w:rPr>
          <w:rFonts w:ascii="Carlito" w:hAnsi="Carlito"/>
          <w:b/>
          <w:bCs/>
          <w:sz w:val="28"/>
          <w:szCs w:val="28"/>
        </w:rPr>
      </w:pPr>
      <w:r>
        <w:rPr>
          <w:rFonts w:ascii="Carlito" w:hAnsi="Carlito"/>
          <w:b/>
          <w:bCs/>
          <w:sz w:val="28"/>
          <w:szCs w:val="28"/>
        </w:rPr>
      </w:r>
    </w:p>
    <w:p>
      <w:pPr>
        <w:pStyle w:val="Normal"/>
        <w:rPr>
          <w:rFonts w:ascii="Carlito" w:hAnsi="Carlito"/>
          <w:b/>
          <w:bCs/>
          <w:sz w:val="28"/>
          <w:szCs w:val="28"/>
        </w:rPr>
      </w:pPr>
      <w:r>
        <w:rPr>
          <w:rFonts w:ascii="Carlito" w:hAnsi="Carlito"/>
          <w:b/>
          <w:bCs/>
          <w:sz w:val="28"/>
          <w:szCs w:val="28"/>
        </w:rPr>
        <w:t>Список используемой литературы</w:t>
      </w:r>
    </w:p>
    <w:p>
      <w:pPr>
        <w:pStyle w:val="Normal"/>
        <w:rPr>
          <w:rFonts w:ascii="Carlito" w:hAnsi="Carlito"/>
          <w:b/>
          <w:bCs/>
          <w:sz w:val="28"/>
          <w:szCs w:val="28"/>
        </w:rPr>
      </w:pPr>
      <w:r>
        <w:rPr>
          <w:rFonts w:ascii="Carlito" w:hAnsi="Carlito"/>
          <w:b/>
          <w:bCs/>
          <w:sz w:val="28"/>
          <w:szCs w:val="28"/>
        </w:rPr>
      </w:r>
    </w:p>
    <w:p>
      <w:pPr>
        <w:pStyle w:val="Normal"/>
        <w:numPr>
          <w:ilvl w:val="0"/>
          <w:numId w:val="6"/>
        </w:numPr>
        <w:rPr>
          <w:rFonts w:ascii="Carlito" w:hAnsi="Carlito"/>
          <w:sz w:val="28"/>
          <w:szCs w:val="28"/>
        </w:rPr>
      </w:pPr>
      <w:r>
        <w:rPr>
          <w:rFonts w:ascii="Carlito" w:hAnsi="Carlito"/>
          <w:sz w:val="28"/>
          <w:szCs w:val="28"/>
        </w:rPr>
        <w:t>Илюшина А. В. «Английский в вопросах и ответах». Санкт-Петербург, изд-во «Литера», 2017.</w:t>
      </w:r>
    </w:p>
    <w:p>
      <w:pPr>
        <w:pStyle w:val="Normal"/>
        <w:numPr>
          <w:ilvl w:val="0"/>
          <w:numId w:val="6"/>
        </w:numPr>
        <w:rPr>
          <w:rFonts w:ascii="Carlito" w:hAnsi="Carlito"/>
          <w:sz w:val="28"/>
          <w:szCs w:val="28"/>
        </w:rPr>
      </w:pPr>
      <w:r>
        <w:rPr>
          <w:rFonts w:ascii="Carlito" w:hAnsi="Carlito"/>
          <w:sz w:val="28"/>
          <w:szCs w:val="28"/>
        </w:rPr>
        <w:t>Комаров А. С. «Игры и пьесы в обучении английскому языку». Ростов-на-Дону, изд-во «Феникс», 2017.</w:t>
      </w:r>
    </w:p>
    <w:p>
      <w:pPr>
        <w:pStyle w:val="Normal"/>
        <w:numPr>
          <w:ilvl w:val="0"/>
          <w:numId w:val="6"/>
        </w:numPr>
        <w:rPr/>
      </w:pPr>
      <w:r>
        <w:rPr>
          <w:rStyle w:val="-"/>
          <w:rFonts w:ascii="Carlito" w:hAnsi="Carlito"/>
          <w:sz w:val="28"/>
          <w:szCs w:val="28"/>
        </w:rPr>
        <w:t>https://www.paddington.com/gb/</w:t>
      </w:r>
    </w:p>
    <w:p>
      <w:pPr>
        <w:pStyle w:val="Normal"/>
        <w:numPr>
          <w:ilvl w:val="0"/>
          <w:numId w:val="6"/>
        </w:numPr>
        <w:rPr/>
      </w:pPr>
      <w:r>
        <w:rPr>
          <w:rStyle w:val="-"/>
          <w:rFonts w:ascii="Carlito" w:hAnsi="Carlito"/>
          <w:sz w:val="28"/>
          <w:szCs w:val="28"/>
        </w:rPr>
        <w:t>https://nickstory-russia.fandom.com/ru/wiki/Приключения_Паддингтона</w:t>
      </w:r>
    </w:p>
    <w:p>
      <w:pPr>
        <w:pStyle w:val="Normal"/>
        <w:numPr>
          <w:ilvl w:val="0"/>
          <w:numId w:val="6"/>
        </w:numPr>
        <w:rPr/>
      </w:pPr>
      <w:r>
        <w:rPr>
          <w:rStyle w:val="-"/>
          <w:rFonts w:ascii="Carlito" w:hAnsi="Carlito"/>
          <w:sz w:val="28"/>
          <w:szCs w:val="28"/>
        </w:rPr>
        <w:t>https://en.islcollective.com/english-esl-video-lessons/search/Paddington</w:t>
      </w:r>
    </w:p>
    <w:p>
      <w:pPr>
        <w:pStyle w:val="Normal"/>
        <w:rPr>
          <w:rFonts w:ascii="Carlito" w:hAnsi="Carlito"/>
          <w:sz w:val="28"/>
          <w:szCs w:val="28"/>
        </w:rPr>
      </w:pPr>
      <w:r>
        <w:rPr>
          <w:rFonts w:ascii="Carlito" w:hAnsi="Carlito"/>
          <w:sz w:val="28"/>
          <w:szCs w:val="28"/>
        </w:rPr>
      </w:r>
    </w:p>
    <w:p>
      <w:pPr>
        <w:pStyle w:val="Normal"/>
        <w:rPr>
          <w:rFonts w:ascii="Carlito" w:hAnsi="Carlito"/>
          <w:sz w:val="28"/>
          <w:szCs w:val="28"/>
        </w:rPr>
      </w:pPr>
      <w:r>
        <w:rPr>
          <w:rFonts w:ascii="Carlito" w:hAnsi="Carlito"/>
          <w:sz w:val="28"/>
          <w:szCs w:val="28"/>
        </w:rPr>
      </w:r>
    </w:p>
    <w:p>
      <w:pPr>
        <w:pStyle w:val="Normal"/>
        <w:jc w:val="center"/>
        <w:rPr>
          <w:rFonts w:ascii="Carlito" w:hAnsi="Carlito"/>
          <w:sz w:val="28"/>
          <w:szCs w:val="28"/>
        </w:rPr>
      </w:pPr>
      <w:r>
        <w:rPr>
          <w:rFonts w:ascii="Carlito" w:hAnsi="Carlito"/>
          <w:sz w:val="28"/>
          <w:szCs w:val="28"/>
        </w:rPr>
        <w:t>Календарно-тематическое планирование</w:t>
      </w:r>
    </w:p>
    <w:p>
      <w:pPr>
        <w:pStyle w:val="Normal"/>
        <w:jc w:val="center"/>
        <w:rPr>
          <w:rFonts w:ascii="Carlito" w:hAnsi="Carlito"/>
          <w:sz w:val="28"/>
          <w:szCs w:val="28"/>
        </w:rPr>
      </w:pPr>
      <w:r>
        <w:rPr>
          <w:rFonts w:ascii="Carlito" w:hAnsi="Carlito"/>
          <w:sz w:val="28"/>
          <w:szCs w:val="28"/>
        </w:rPr>
      </w:r>
    </w:p>
    <w:tbl>
      <w:tblPr>
        <w:tblStyle w:val="TableNormal"/>
        <w:tblW w:w="9120" w:type="dxa"/>
        <w:jc w:val="left"/>
        <w:tblInd w:w="165" w:type="dxa"/>
        <w:tblLayout w:type="fixed"/>
        <w:tblCellMar>
          <w:top w:w="0" w:type="dxa"/>
          <w:left w:w="5" w:type="dxa"/>
          <w:bottom w:w="0" w:type="dxa"/>
          <w:right w:w="5" w:type="dxa"/>
        </w:tblCellMar>
        <w:tblLook w:noVBand="0" w:val="01e0" w:noHBand="0" w:lastColumn="1" w:firstColumn="1" w:lastRow="1" w:firstRow="1"/>
      </w:tblPr>
      <w:tblGrid>
        <w:gridCol w:w="855"/>
        <w:gridCol w:w="6915"/>
        <w:gridCol w:w="1350"/>
      </w:tblGrid>
      <w:tr>
        <w:trPr/>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r>
          </w:p>
        </w:tc>
        <w:tc>
          <w:tcPr>
            <w:tcW w:w="6915" w:type="dxa"/>
            <w:tcBorders>
              <w:top w:val="single" w:sz="4" w:space="0" w:color="000000"/>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r>
          </w:p>
          <w:p>
            <w:pPr>
              <w:pStyle w:val="Normal"/>
              <w:widowControl w:val="false"/>
              <w:suppressAutoHyphens w:val="true"/>
              <w:jc w:val="left"/>
              <w:rPr>
                <w:rFonts w:ascii="Carlito" w:hAnsi="Carlito"/>
                <w:sz w:val="28"/>
                <w:szCs w:val="28"/>
              </w:rPr>
            </w:pPr>
            <w:r>
              <w:rPr>
                <w:rFonts w:ascii="Carlito" w:hAnsi="Carlito"/>
                <w:sz w:val="28"/>
                <w:szCs w:val="28"/>
              </w:rPr>
              <w:t>Тема</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Количество часов</w:t>
            </w:r>
          </w:p>
        </w:tc>
      </w:tr>
      <w:tr>
        <w:trPr/>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shd w:fill="auto" w:val="clear"/>
              </w:rPr>
            </w:pPr>
            <w:r>
              <w:rPr>
                <w:rFonts w:ascii="Carlito" w:hAnsi="Carlito"/>
                <w:sz w:val="28"/>
                <w:szCs w:val="28"/>
                <w:shd w:fill="auto" w:val="clear"/>
              </w:rPr>
            </w:r>
          </w:p>
        </w:tc>
        <w:tc>
          <w:tcPr>
            <w:tcW w:w="6915" w:type="dxa"/>
            <w:tcBorders>
              <w:top w:val="single" w:sz="4" w:space="0" w:color="000000"/>
              <w:left w:val="single" w:sz="4" w:space="0" w:color="000000"/>
              <w:bottom w:val="single" w:sz="4" w:space="0" w:color="000000"/>
            </w:tcBorders>
          </w:tcPr>
          <w:p>
            <w:pPr>
              <w:pStyle w:val="Normal"/>
              <w:widowControl w:val="false"/>
              <w:suppressAutoHyphens w:val="true"/>
              <w:jc w:val="left"/>
              <w:rPr>
                <w:rFonts w:ascii="Carlito" w:hAnsi="Carlito"/>
                <w:sz w:val="28"/>
                <w:szCs w:val="28"/>
                <w:highlight w:val="none"/>
                <w:shd w:fill="auto" w:val="clear"/>
              </w:rPr>
            </w:pPr>
            <w:r>
              <w:rPr>
                <w:rFonts w:ascii="Carlito" w:hAnsi="Carlito"/>
                <w:sz w:val="28"/>
                <w:szCs w:val="28"/>
                <w:shd w:fill="auto" w:val="clear"/>
              </w:rPr>
              <w:t>Знакомство с медвежонком Паддингтоном</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highlight w:val="none"/>
                <w:shd w:fill="auto" w:val="clear"/>
              </w:rPr>
            </w:pPr>
            <w:r>
              <w:rPr>
                <w:rFonts w:ascii="Carlito" w:hAnsi="Carlito"/>
                <w:sz w:val="28"/>
                <w:szCs w:val="28"/>
                <w:shd w:fill="auto" w:val="clear"/>
              </w:rPr>
              <w:t>1</w:t>
            </w:r>
          </w:p>
        </w:tc>
      </w:tr>
      <w:tr>
        <w:trPr/>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top w:val="single" w:sz="4" w:space="0" w:color="000000"/>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Погода в Великобритании. Веллингтоны</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top w:val="single" w:sz="4" w:space="0" w:color="000000"/>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Лондон столица Великобритании. Флаг, фунт</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Автобус, такси</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Телефонная будка</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Тауэр</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Вороны Тауэра</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Тауэрский мост</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Башня - огурец</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Метро</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Бобби</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Газовые фонари</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Колесо обозрения</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Собор святого Павла</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Вестминстерское аббатство</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Фиш-энд-чипс</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Хоровод великанов</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Английское чаепитие</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Биг Бен</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Её Величество Елизавета Вторая</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Достопримечательности Лондона. Площадь Пикадилли</w:t>
            </w:r>
          </w:p>
        </w:tc>
        <w:tc>
          <w:tcPr>
            <w:tcW w:w="1350" w:type="dxa"/>
            <w:tcBorders>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top w:val="single" w:sz="4" w:space="0" w:color="000000"/>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Pop-up book</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r>
        <w:trPr/>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8"/>
              </w:numPr>
              <w:suppressAutoHyphens w:val="true"/>
              <w:jc w:val="left"/>
              <w:rPr>
                <w:rFonts w:ascii="Carlito" w:hAnsi="Carlito"/>
                <w:sz w:val="28"/>
                <w:szCs w:val="28"/>
              </w:rPr>
            </w:pPr>
            <w:r>
              <w:rPr>
                <w:rFonts w:ascii="Carlito" w:hAnsi="Carlito"/>
                <w:sz w:val="28"/>
                <w:szCs w:val="28"/>
              </w:rPr>
            </w:r>
          </w:p>
        </w:tc>
        <w:tc>
          <w:tcPr>
            <w:tcW w:w="6915" w:type="dxa"/>
            <w:tcBorders>
              <w:top w:val="single" w:sz="4" w:space="0" w:color="000000"/>
              <w:left w:val="single" w:sz="4" w:space="0" w:color="000000"/>
              <w:bottom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До встречи, медвежонок! Видео урок</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left"/>
              <w:rPr>
                <w:rFonts w:ascii="Carlito" w:hAnsi="Carlito"/>
                <w:sz w:val="28"/>
                <w:szCs w:val="28"/>
              </w:rPr>
            </w:pPr>
            <w:r>
              <w:rPr>
                <w:rFonts w:ascii="Carlito" w:hAnsi="Carlito"/>
                <w:sz w:val="28"/>
                <w:szCs w:val="28"/>
              </w:rPr>
              <w:t>1</w:t>
            </w:r>
          </w:p>
        </w:tc>
      </w:tr>
    </w:tbl>
    <w:p>
      <w:pPr>
        <w:pStyle w:val="Normal"/>
        <w:rPr>
          <w:rFonts w:ascii="Carlito" w:hAnsi="Carlito"/>
          <w:sz w:val="28"/>
          <w:szCs w:val="28"/>
        </w:rPr>
      </w:pPr>
      <w:r>
        <w:rPr/>
      </w:r>
    </w:p>
    <w:sectPr>
      <w:type w:val="nextPage"/>
      <w:pgSz w:w="11906" w:h="16838"/>
      <w:pgMar w:left="1100" w:right="280" w:gutter="0" w:header="0" w:top="560" w:footer="0" w:bottom="92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PT Astra Serif">
    <w:charset w:val="01"/>
    <w:family w:val="roman"/>
    <w:pitch w:val="default"/>
  </w:font>
  <w:font w:name="Carlito">
    <w:altName w:val="Calibri"/>
    <w:charset w:val="01"/>
    <w:family w:val="roman"/>
    <w:pitch w:val="default"/>
  </w:font>
  <w:font w:name="var vkui--font display title2--font family--compact">
    <w:charset w:val="01"/>
    <w:family w:val="auto"/>
    <w:pitch w:val="default"/>
  </w:font>
  <w:font w:name="VK Sans Display">
    <w:altName w:val="apple-system"/>
    <w:charset w:val="01"/>
    <w:family w:val="auto"/>
    <w:pitch w:val="default"/>
  </w:font>
  <w:font w:name="Symbol">
    <w:charset w:val="02"/>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21" w:hanging="349"/>
      </w:pPr>
      <w:rPr>
        <w:sz w:val="24"/>
        <w:szCs w:val="24"/>
        <w:w w:val="100"/>
        <w:rFonts w:ascii="Times New Roman" w:hAnsi="Times New Roman" w:eastAsia="Times New Roman" w:cs="Times New Roman"/>
        <w:lang w:val="ru-RU" w:eastAsia="en-US" w:bidi="ar-SA"/>
      </w:rPr>
    </w:lvl>
    <w:lvl w:ilvl="1">
      <w:start w:val="0"/>
      <w:numFmt w:val="bullet"/>
      <w:lvlText w:val=""/>
      <w:lvlJc w:val="left"/>
      <w:pPr>
        <w:tabs>
          <w:tab w:val="num" w:pos="0"/>
        </w:tabs>
        <w:ind w:left="2363" w:hanging="349"/>
      </w:pPr>
      <w:rPr>
        <w:rFonts w:ascii="Symbol" w:hAnsi="Symbol" w:cs="Symbol" w:hint="default"/>
        <w:lang w:val="ru-RU" w:eastAsia="en-US" w:bidi="ar-SA"/>
      </w:rPr>
    </w:lvl>
    <w:lvl w:ilvl="2">
      <w:start w:val="0"/>
      <w:numFmt w:val="bullet"/>
      <w:lvlText w:val=""/>
      <w:lvlJc w:val="left"/>
      <w:pPr>
        <w:tabs>
          <w:tab w:val="num" w:pos="0"/>
        </w:tabs>
        <w:ind w:left="3807" w:hanging="349"/>
      </w:pPr>
      <w:rPr>
        <w:rFonts w:ascii="Symbol" w:hAnsi="Symbol" w:cs="Symbol" w:hint="default"/>
        <w:lang w:val="ru-RU" w:eastAsia="en-US" w:bidi="ar-SA"/>
      </w:rPr>
    </w:lvl>
    <w:lvl w:ilvl="3">
      <w:start w:val="0"/>
      <w:numFmt w:val="bullet"/>
      <w:lvlText w:val=""/>
      <w:lvlJc w:val="left"/>
      <w:pPr>
        <w:tabs>
          <w:tab w:val="num" w:pos="0"/>
        </w:tabs>
        <w:ind w:left="5251" w:hanging="349"/>
      </w:pPr>
      <w:rPr>
        <w:rFonts w:ascii="Symbol" w:hAnsi="Symbol" w:cs="Symbol" w:hint="default"/>
        <w:lang w:val="ru-RU" w:eastAsia="en-US" w:bidi="ar-SA"/>
      </w:rPr>
    </w:lvl>
    <w:lvl w:ilvl="4">
      <w:start w:val="0"/>
      <w:numFmt w:val="bullet"/>
      <w:lvlText w:val=""/>
      <w:lvlJc w:val="left"/>
      <w:pPr>
        <w:tabs>
          <w:tab w:val="num" w:pos="0"/>
        </w:tabs>
        <w:ind w:left="6695" w:hanging="349"/>
      </w:pPr>
      <w:rPr>
        <w:rFonts w:ascii="Symbol" w:hAnsi="Symbol" w:cs="Symbol" w:hint="default"/>
        <w:lang w:val="ru-RU" w:eastAsia="en-US" w:bidi="ar-SA"/>
      </w:rPr>
    </w:lvl>
    <w:lvl w:ilvl="5">
      <w:start w:val="0"/>
      <w:numFmt w:val="bullet"/>
      <w:lvlText w:val=""/>
      <w:lvlJc w:val="left"/>
      <w:pPr>
        <w:tabs>
          <w:tab w:val="num" w:pos="0"/>
        </w:tabs>
        <w:ind w:left="8139" w:hanging="349"/>
      </w:pPr>
      <w:rPr>
        <w:rFonts w:ascii="Symbol" w:hAnsi="Symbol" w:cs="Symbol" w:hint="default"/>
        <w:lang w:val="ru-RU" w:eastAsia="en-US" w:bidi="ar-SA"/>
      </w:rPr>
    </w:lvl>
    <w:lvl w:ilvl="6">
      <w:start w:val="0"/>
      <w:numFmt w:val="bullet"/>
      <w:lvlText w:val=""/>
      <w:lvlJc w:val="left"/>
      <w:pPr>
        <w:tabs>
          <w:tab w:val="num" w:pos="0"/>
        </w:tabs>
        <w:ind w:left="9583" w:hanging="349"/>
      </w:pPr>
      <w:rPr>
        <w:rFonts w:ascii="Symbol" w:hAnsi="Symbol" w:cs="Symbol" w:hint="default"/>
        <w:lang w:val="ru-RU" w:eastAsia="en-US" w:bidi="ar-SA"/>
      </w:rPr>
    </w:lvl>
    <w:lvl w:ilvl="7">
      <w:start w:val="0"/>
      <w:numFmt w:val="bullet"/>
      <w:lvlText w:val=""/>
      <w:lvlJc w:val="left"/>
      <w:pPr>
        <w:tabs>
          <w:tab w:val="num" w:pos="0"/>
        </w:tabs>
        <w:ind w:left="11026" w:hanging="349"/>
      </w:pPr>
      <w:rPr>
        <w:rFonts w:ascii="Symbol" w:hAnsi="Symbol" w:cs="Symbol" w:hint="default"/>
        <w:lang w:val="ru-RU" w:eastAsia="en-US" w:bidi="ar-SA"/>
      </w:rPr>
    </w:lvl>
    <w:lvl w:ilvl="8">
      <w:start w:val="0"/>
      <w:numFmt w:val="bullet"/>
      <w:lvlText w:val=""/>
      <w:lvlJc w:val="left"/>
      <w:pPr>
        <w:tabs>
          <w:tab w:val="num" w:pos="0"/>
        </w:tabs>
        <w:ind w:left="12470" w:hanging="349"/>
      </w:pPr>
      <w:rPr>
        <w:rFonts w:ascii="Symbol" w:hAnsi="Symbol" w:cs="Symbol" w:hint="default"/>
        <w:lang w:val="ru-RU" w:eastAsia="en-US" w:bidi="ar-SA"/>
      </w:rPr>
    </w:lvl>
  </w:abstractNum>
  <w:abstractNum w:abstractNumId="2">
    <w:lvl w:ilvl="0">
      <w:start w:val="1"/>
      <w:numFmt w:val="decimal"/>
      <w:lvlText w:val="%1."/>
      <w:lvlJc w:val="left"/>
      <w:pPr>
        <w:tabs>
          <w:tab w:val="num" w:pos="0"/>
        </w:tabs>
        <w:ind w:left="921" w:hanging="349"/>
      </w:pPr>
      <w:rPr>
        <w:sz w:val="24"/>
        <w:szCs w:val="24"/>
        <w:w w:val="100"/>
        <w:rFonts w:ascii="Times New Roman" w:hAnsi="Times New Roman" w:eastAsia="Times New Roman" w:cs="Times New Roman"/>
        <w:lang w:val="ru-RU" w:eastAsia="en-US" w:bidi="ar-SA"/>
      </w:rPr>
    </w:lvl>
    <w:lvl w:ilvl="1">
      <w:start w:val="0"/>
      <w:numFmt w:val="bullet"/>
      <w:lvlText w:val=""/>
      <w:lvlJc w:val="left"/>
      <w:pPr>
        <w:tabs>
          <w:tab w:val="num" w:pos="0"/>
        </w:tabs>
        <w:ind w:left="2363" w:hanging="349"/>
      </w:pPr>
      <w:rPr>
        <w:rFonts w:ascii="Symbol" w:hAnsi="Symbol" w:cs="Symbol" w:hint="default"/>
        <w:lang w:val="ru-RU" w:eastAsia="en-US" w:bidi="ar-SA"/>
      </w:rPr>
    </w:lvl>
    <w:lvl w:ilvl="2">
      <w:start w:val="0"/>
      <w:numFmt w:val="bullet"/>
      <w:lvlText w:val=""/>
      <w:lvlJc w:val="left"/>
      <w:pPr>
        <w:tabs>
          <w:tab w:val="num" w:pos="0"/>
        </w:tabs>
        <w:ind w:left="3807" w:hanging="349"/>
      </w:pPr>
      <w:rPr>
        <w:rFonts w:ascii="Symbol" w:hAnsi="Symbol" w:cs="Symbol" w:hint="default"/>
        <w:lang w:val="ru-RU" w:eastAsia="en-US" w:bidi="ar-SA"/>
      </w:rPr>
    </w:lvl>
    <w:lvl w:ilvl="3">
      <w:start w:val="0"/>
      <w:numFmt w:val="bullet"/>
      <w:lvlText w:val=""/>
      <w:lvlJc w:val="left"/>
      <w:pPr>
        <w:tabs>
          <w:tab w:val="num" w:pos="0"/>
        </w:tabs>
        <w:ind w:left="5251" w:hanging="349"/>
      </w:pPr>
      <w:rPr>
        <w:rFonts w:ascii="Symbol" w:hAnsi="Symbol" w:cs="Symbol" w:hint="default"/>
        <w:lang w:val="ru-RU" w:eastAsia="en-US" w:bidi="ar-SA"/>
      </w:rPr>
    </w:lvl>
    <w:lvl w:ilvl="4">
      <w:start w:val="0"/>
      <w:numFmt w:val="bullet"/>
      <w:lvlText w:val=""/>
      <w:lvlJc w:val="left"/>
      <w:pPr>
        <w:tabs>
          <w:tab w:val="num" w:pos="0"/>
        </w:tabs>
        <w:ind w:left="6695" w:hanging="349"/>
      </w:pPr>
      <w:rPr>
        <w:rFonts w:ascii="Symbol" w:hAnsi="Symbol" w:cs="Symbol" w:hint="default"/>
        <w:lang w:val="ru-RU" w:eastAsia="en-US" w:bidi="ar-SA"/>
      </w:rPr>
    </w:lvl>
    <w:lvl w:ilvl="5">
      <w:start w:val="0"/>
      <w:numFmt w:val="bullet"/>
      <w:lvlText w:val=""/>
      <w:lvlJc w:val="left"/>
      <w:pPr>
        <w:tabs>
          <w:tab w:val="num" w:pos="0"/>
        </w:tabs>
        <w:ind w:left="8139" w:hanging="349"/>
      </w:pPr>
      <w:rPr>
        <w:rFonts w:ascii="Symbol" w:hAnsi="Symbol" w:cs="Symbol" w:hint="default"/>
        <w:lang w:val="ru-RU" w:eastAsia="en-US" w:bidi="ar-SA"/>
      </w:rPr>
    </w:lvl>
    <w:lvl w:ilvl="6">
      <w:start w:val="0"/>
      <w:numFmt w:val="bullet"/>
      <w:lvlText w:val=""/>
      <w:lvlJc w:val="left"/>
      <w:pPr>
        <w:tabs>
          <w:tab w:val="num" w:pos="0"/>
        </w:tabs>
        <w:ind w:left="9583" w:hanging="349"/>
      </w:pPr>
      <w:rPr>
        <w:rFonts w:ascii="Symbol" w:hAnsi="Symbol" w:cs="Symbol" w:hint="default"/>
        <w:lang w:val="ru-RU" w:eastAsia="en-US" w:bidi="ar-SA"/>
      </w:rPr>
    </w:lvl>
    <w:lvl w:ilvl="7">
      <w:start w:val="0"/>
      <w:numFmt w:val="bullet"/>
      <w:lvlText w:val=""/>
      <w:lvlJc w:val="left"/>
      <w:pPr>
        <w:tabs>
          <w:tab w:val="num" w:pos="0"/>
        </w:tabs>
        <w:ind w:left="11026" w:hanging="349"/>
      </w:pPr>
      <w:rPr>
        <w:rFonts w:ascii="Symbol" w:hAnsi="Symbol" w:cs="Symbol" w:hint="default"/>
        <w:lang w:val="ru-RU" w:eastAsia="en-US" w:bidi="ar-SA"/>
      </w:rPr>
    </w:lvl>
    <w:lvl w:ilvl="8">
      <w:start w:val="0"/>
      <w:numFmt w:val="bullet"/>
      <w:lvlText w:val=""/>
      <w:lvlJc w:val="left"/>
      <w:pPr>
        <w:tabs>
          <w:tab w:val="num" w:pos="0"/>
        </w:tabs>
        <w:ind w:left="12470" w:hanging="349"/>
      </w:pPr>
      <w:rPr>
        <w:rFonts w:ascii="Symbol" w:hAnsi="Symbol" w:cs="Symbol" w:hint="default"/>
        <w:lang w:val="ru-RU" w:eastAsia="en-US" w:bidi="ar-SA"/>
      </w:rPr>
    </w:lvl>
  </w:abstractNum>
  <w:abstractNum w:abstractNumId="3">
    <w:lvl w:ilvl="0">
      <w:numFmt w:val="bullet"/>
      <w:lvlText w:val="-"/>
      <w:lvlJc w:val="left"/>
      <w:pPr>
        <w:tabs>
          <w:tab w:val="num" w:pos="0"/>
        </w:tabs>
        <w:ind w:left="212" w:hanging="140"/>
      </w:pPr>
      <w:rPr>
        <w:rFonts w:ascii="Times New Roman" w:hAnsi="Times New Roman" w:cs="Times New Roman" w:hint="default"/>
        <w:sz w:val="24"/>
        <w:szCs w:val="24"/>
        <w:w w:val="99"/>
        <w:lang w:val="ru-RU" w:eastAsia="en-US" w:bidi="ar-SA"/>
      </w:rPr>
    </w:lvl>
    <w:lvl w:ilvl="1">
      <w:start w:val="1"/>
      <w:numFmt w:val="decimal"/>
      <w:lvlText w:val="%2."/>
      <w:lvlJc w:val="left"/>
      <w:pPr>
        <w:tabs>
          <w:tab w:val="num" w:pos="0"/>
        </w:tabs>
        <w:ind w:left="921" w:hanging="349"/>
      </w:pPr>
      <w:rPr>
        <w:sz w:val="24"/>
        <w:szCs w:val="24"/>
        <w:w w:val="100"/>
        <w:rFonts w:ascii="Times New Roman" w:hAnsi="Times New Roman" w:eastAsia="Times New Roman" w:cs="Times New Roman"/>
        <w:lang w:val="ru-RU" w:eastAsia="en-US" w:bidi="ar-SA"/>
      </w:rPr>
    </w:lvl>
    <w:lvl w:ilvl="2">
      <w:start w:val="0"/>
      <w:numFmt w:val="bullet"/>
      <w:lvlText w:val=""/>
      <w:lvlJc w:val="left"/>
      <w:pPr>
        <w:tabs>
          <w:tab w:val="num" w:pos="0"/>
        </w:tabs>
        <w:ind w:left="2524" w:hanging="349"/>
      </w:pPr>
      <w:rPr>
        <w:rFonts w:ascii="Symbol" w:hAnsi="Symbol" w:cs="Symbol" w:hint="default"/>
        <w:lang w:val="ru-RU" w:eastAsia="en-US" w:bidi="ar-SA"/>
      </w:rPr>
    </w:lvl>
    <w:lvl w:ilvl="3">
      <w:start w:val="0"/>
      <w:numFmt w:val="bullet"/>
      <w:lvlText w:val=""/>
      <w:lvlJc w:val="left"/>
      <w:pPr>
        <w:tabs>
          <w:tab w:val="num" w:pos="0"/>
        </w:tabs>
        <w:ind w:left="4128" w:hanging="349"/>
      </w:pPr>
      <w:rPr>
        <w:rFonts w:ascii="Symbol" w:hAnsi="Symbol" w:cs="Symbol" w:hint="default"/>
        <w:lang w:val="ru-RU" w:eastAsia="en-US" w:bidi="ar-SA"/>
      </w:rPr>
    </w:lvl>
    <w:lvl w:ilvl="4">
      <w:start w:val="0"/>
      <w:numFmt w:val="bullet"/>
      <w:lvlText w:val=""/>
      <w:lvlJc w:val="left"/>
      <w:pPr>
        <w:tabs>
          <w:tab w:val="num" w:pos="0"/>
        </w:tabs>
        <w:ind w:left="5732" w:hanging="349"/>
      </w:pPr>
      <w:rPr>
        <w:rFonts w:ascii="Symbol" w:hAnsi="Symbol" w:cs="Symbol" w:hint="default"/>
        <w:lang w:val="ru-RU" w:eastAsia="en-US" w:bidi="ar-SA"/>
      </w:rPr>
    </w:lvl>
    <w:lvl w:ilvl="5">
      <w:start w:val="0"/>
      <w:numFmt w:val="bullet"/>
      <w:lvlText w:val=""/>
      <w:lvlJc w:val="left"/>
      <w:pPr>
        <w:tabs>
          <w:tab w:val="num" w:pos="0"/>
        </w:tabs>
        <w:ind w:left="7337" w:hanging="349"/>
      </w:pPr>
      <w:rPr>
        <w:rFonts w:ascii="Symbol" w:hAnsi="Symbol" w:cs="Symbol" w:hint="default"/>
        <w:lang w:val="ru-RU" w:eastAsia="en-US" w:bidi="ar-SA"/>
      </w:rPr>
    </w:lvl>
    <w:lvl w:ilvl="6">
      <w:start w:val="0"/>
      <w:numFmt w:val="bullet"/>
      <w:lvlText w:val=""/>
      <w:lvlJc w:val="left"/>
      <w:pPr>
        <w:tabs>
          <w:tab w:val="num" w:pos="0"/>
        </w:tabs>
        <w:ind w:left="8941" w:hanging="349"/>
      </w:pPr>
      <w:rPr>
        <w:rFonts w:ascii="Symbol" w:hAnsi="Symbol" w:cs="Symbol" w:hint="default"/>
        <w:lang w:val="ru-RU" w:eastAsia="en-US" w:bidi="ar-SA"/>
      </w:rPr>
    </w:lvl>
    <w:lvl w:ilvl="7">
      <w:start w:val="0"/>
      <w:numFmt w:val="bullet"/>
      <w:lvlText w:val=""/>
      <w:lvlJc w:val="left"/>
      <w:pPr>
        <w:tabs>
          <w:tab w:val="num" w:pos="0"/>
        </w:tabs>
        <w:ind w:left="10545" w:hanging="349"/>
      </w:pPr>
      <w:rPr>
        <w:rFonts w:ascii="Symbol" w:hAnsi="Symbol" w:cs="Symbol" w:hint="default"/>
        <w:lang w:val="ru-RU" w:eastAsia="en-US" w:bidi="ar-SA"/>
      </w:rPr>
    </w:lvl>
    <w:lvl w:ilvl="8">
      <w:start w:val="0"/>
      <w:numFmt w:val="bullet"/>
      <w:lvlText w:val=""/>
      <w:lvlJc w:val="left"/>
      <w:pPr>
        <w:tabs>
          <w:tab w:val="num" w:pos="0"/>
        </w:tabs>
        <w:ind w:left="12149" w:hanging="349"/>
      </w:pPr>
      <w:rPr>
        <w:rFonts w:ascii="Symbol" w:hAnsi="Symbol" w:cs="Symbol" w:hint="default"/>
        <w:lang w:val="ru-RU" w:eastAsia="en-US" w:bidi="ar-SA"/>
      </w:rPr>
    </w:lvl>
  </w:abstractNum>
  <w:abstractNum w:abstractNumId="4">
    <w:lvl w:ilvl="0">
      <w:numFmt w:val="bullet"/>
      <w:lvlText w:val="•"/>
      <w:lvlJc w:val="left"/>
      <w:pPr>
        <w:tabs>
          <w:tab w:val="num" w:pos="0"/>
        </w:tabs>
        <w:ind w:left="212" w:hanging="144"/>
      </w:pPr>
      <w:rPr>
        <w:rFonts w:ascii="Times New Roman" w:hAnsi="Times New Roman" w:cs="Times New Roman" w:hint="default"/>
        <w:sz w:val="24"/>
        <w:szCs w:val="24"/>
        <w:w w:val="100"/>
        <w:lang w:val="ru-RU" w:eastAsia="en-US" w:bidi="ar-SA"/>
      </w:rPr>
    </w:lvl>
    <w:lvl w:ilvl="1">
      <w:start w:val="0"/>
      <w:numFmt w:val="bullet"/>
      <w:lvlText w:val=""/>
      <w:lvlJc w:val="left"/>
      <w:pPr>
        <w:tabs>
          <w:tab w:val="num" w:pos="0"/>
        </w:tabs>
        <w:ind w:left="933" w:hanging="361"/>
      </w:pPr>
      <w:rPr>
        <w:rFonts w:ascii="Wingdings" w:hAnsi="Wingdings" w:cs="Wingdings" w:hint="default"/>
        <w:sz w:val="24"/>
        <w:szCs w:val="24"/>
        <w:w w:val="100"/>
        <w:lang w:val="ru-RU" w:eastAsia="en-US" w:bidi="ar-SA"/>
      </w:rPr>
    </w:lvl>
    <w:lvl w:ilvl="2">
      <w:start w:val="0"/>
      <w:numFmt w:val="bullet"/>
      <w:lvlText w:val=""/>
      <w:lvlJc w:val="left"/>
      <w:pPr>
        <w:tabs>
          <w:tab w:val="num" w:pos="0"/>
        </w:tabs>
        <w:ind w:left="2542" w:hanging="361"/>
      </w:pPr>
      <w:rPr>
        <w:rFonts w:ascii="Symbol" w:hAnsi="Symbol" w:cs="Symbol" w:hint="default"/>
        <w:lang w:val="ru-RU" w:eastAsia="en-US" w:bidi="ar-SA"/>
      </w:rPr>
    </w:lvl>
    <w:lvl w:ilvl="3">
      <w:start w:val="0"/>
      <w:numFmt w:val="bullet"/>
      <w:lvlText w:val=""/>
      <w:lvlJc w:val="left"/>
      <w:pPr>
        <w:tabs>
          <w:tab w:val="num" w:pos="0"/>
        </w:tabs>
        <w:ind w:left="4144" w:hanging="361"/>
      </w:pPr>
      <w:rPr>
        <w:rFonts w:ascii="Symbol" w:hAnsi="Symbol" w:cs="Symbol" w:hint="default"/>
        <w:lang w:val="ru-RU" w:eastAsia="en-US" w:bidi="ar-SA"/>
      </w:rPr>
    </w:lvl>
    <w:lvl w:ilvl="4">
      <w:start w:val="0"/>
      <w:numFmt w:val="bullet"/>
      <w:lvlText w:val=""/>
      <w:lvlJc w:val="left"/>
      <w:pPr>
        <w:tabs>
          <w:tab w:val="num" w:pos="0"/>
        </w:tabs>
        <w:ind w:left="5746" w:hanging="361"/>
      </w:pPr>
      <w:rPr>
        <w:rFonts w:ascii="Symbol" w:hAnsi="Symbol" w:cs="Symbol" w:hint="default"/>
        <w:lang w:val="ru-RU" w:eastAsia="en-US" w:bidi="ar-SA"/>
      </w:rPr>
    </w:lvl>
    <w:lvl w:ilvl="5">
      <w:start w:val="0"/>
      <w:numFmt w:val="bullet"/>
      <w:lvlText w:val=""/>
      <w:lvlJc w:val="left"/>
      <w:pPr>
        <w:tabs>
          <w:tab w:val="num" w:pos="0"/>
        </w:tabs>
        <w:ind w:left="7348" w:hanging="361"/>
      </w:pPr>
      <w:rPr>
        <w:rFonts w:ascii="Symbol" w:hAnsi="Symbol" w:cs="Symbol" w:hint="default"/>
        <w:lang w:val="ru-RU" w:eastAsia="en-US" w:bidi="ar-SA"/>
      </w:rPr>
    </w:lvl>
    <w:lvl w:ilvl="6">
      <w:start w:val="0"/>
      <w:numFmt w:val="bullet"/>
      <w:lvlText w:val=""/>
      <w:lvlJc w:val="left"/>
      <w:pPr>
        <w:tabs>
          <w:tab w:val="num" w:pos="0"/>
        </w:tabs>
        <w:ind w:left="8950" w:hanging="361"/>
      </w:pPr>
      <w:rPr>
        <w:rFonts w:ascii="Symbol" w:hAnsi="Symbol" w:cs="Symbol" w:hint="default"/>
        <w:lang w:val="ru-RU" w:eastAsia="en-US" w:bidi="ar-SA"/>
      </w:rPr>
    </w:lvl>
    <w:lvl w:ilvl="7">
      <w:start w:val="0"/>
      <w:numFmt w:val="bullet"/>
      <w:lvlText w:val=""/>
      <w:lvlJc w:val="left"/>
      <w:pPr>
        <w:tabs>
          <w:tab w:val="num" w:pos="0"/>
        </w:tabs>
        <w:ind w:left="10552" w:hanging="361"/>
      </w:pPr>
      <w:rPr>
        <w:rFonts w:ascii="Symbol" w:hAnsi="Symbol" w:cs="Symbol" w:hint="default"/>
        <w:lang w:val="ru-RU" w:eastAsia="en-US" w:bidi="ar-SA"/>
      </w:rPr>
    </w:lvl>
    <w:lvl w:ilvl="8">
      <w:start w:val="0"/>
      <w:numFmt w:val="bullet"/>
      <w:lvlText w:val=""/>
      <w:lvlJc w:val="left"/>
      <w:pPr>
        <w:tabs>
          <w:tab w:val="num" w:pos="0"/>
        </w:tabs>
        <w:ind w:left="12154" w:hanging="361"/>
      </w:pPr>
      <w:rPr>
        <w:rFonts w:ascii="Symbol" w:hAnsi="Symbol" w:cs="Symbol" w:hint="default"/>
        <w:lang w:val="ru-RU" w:eastAsia="en-US" w:bidi="ar-SA"/>
      </w:rPr>
    </w:lvl>
  </w:abstractNum>
  <w:abstractNum w:abstractNumId="5">
    <w:lvl w:ilvl="0">
      <w:start w:val="1"/>
      <w:numFmt w:val="decimal"/>
      <w:lvlText w:val="%1."/>
      <w:lvlJc w:val="left"/>
      <w:pPr>
        <w:tabs>
          <w:tab w:val="num" w:pos="0"/>
        </w:tabs>
        <w:ind w:left="572" w:hanging="360"/>
      </w:pPr>
      <w:rPr/>
    </w:lvl>
    <w:lvl w:ilvl="1">
      <w:start w:val="1"/>
      <w:numFmt w:val="lowerLetter"/>
      <w:lvlText w:val="%2."/>
      <w:lvlJc w:val="left"/>
      <w:pPr>
        <w:tabs>
          <w:tab w:val="num" w:pos="0"/>
        </w:tabs>
        <w:ind w:left="1292" w:hanging="360"/>
      </w:pPr>
      <w:rPr/>
    </w:lvl>
    <w:lvl w:ilvl="2">
      <w:start w:val="1"/>
      <w:numFmt w:val="lowerRoman"/>
      <w:lvlText w:val="%3."/>
      <w:lvlJc w:val="right"/>
      <w:pPr>
        <w:tabs>
          <w:tab w:val="num" w:pos="0"/>
        </w:tabs>
        <w:ind w:left="2012" w:hanging="180"/>
      </w:pPr>
      <w:rPr/>
    </w:lvl>
    <w:lvl w:ilvl="3">
      <w:start w:val="1"/>
      <w:numFmt w:val="decimal"/>
      <w:lvlText w:val="%4."/>
      <w:lvlJc w:val="left"/>
      <w:pPr>
        <w:tabs>
          <w:tab w:val="num" w:pos="0"/>
        </w:tabs>
        <w:ind w:left="2732" w:hanging="360"/>
      </w:pPr>
      <w:rPr/>
    </w:lvl>
    <w:lvl w:ilvl="4">
      <w:start w:val="1"/>
      <w:numFmt w:val="lowerLetter"/>
      <w:lvlText w:val="%5."/>
      <w:lvlJc w:val="left"/>
      <w:pPr>
        <w:tabs>
          <w:tab w:val="num" w:pos="0"/>
        </w:tabs>
        <w:ind w:left="3452" w:hanging="360"/>
      </w:pPr>
      <w:rPr/>
    </w:lvl>
    <w:lvl w:ilvl="5">
      <w:start w:val="1"/>
      <w:numFmt w:val="lowerRoman"/>
      <w:lvlText w:val="%6."/>
      <w:lvlJc w:val="right"/>
      <w:pPr>
        <w:tabs>
          <w:tab w:val="num" w:pos="0"/>
        </w:tabs>
        <w:ind w:left="4172" w:hanging="180"/>
      </w:pPr>
      <w:rPr/>
    </w:lvl>
    <w:lvl w:ilvl="6">
      <w:start w:val="1"/>
      <w:numFmt w:val="decimal"/>
      <w:lvlText w:val="%7."/>
      <w:lvlJc w:val="left"/>
      <w:pPr>
        <w:tabs>
          <w:tab w:val="num" w:pos="0"/>
        </w:tabs>
        <w:ind w:left="4892" w:hanging="360"/>
      </w:pPr>
      <w:rPr/>
    </w:lvl>
    <w:lvl w:ilvl="7">
      <w:start w:val="1"/>
      <w:numFmt w:val="lowerLetter"/>
      <w:lvlText w:val="%8."/>
      <w:lvlJc w:val="left"/>
      <w:pPr>
        <w:tabs>
          <w:tab w:val="num" w:pos="0"/>
        </w:tabs>
        <w:ind w:left="5612" w:hanging="360"/>
      </w:pPr>
      <w:rPr/>
    </w:lvl>
    <w:lvl w:ilvl="8">
      <w:start w:val="1"/>
      <w:numFmt w:val="lowerRoman"/>
      <w:lvlText w:val="%9."/>
      <w:lvlJc w:val="right"/>
      <w:pPr>
        <w:tabs>
          <w:tab w:val="num" w:pos="0"/>
        </w:tabs>
        <w:ind w:left="6332" w:hanging="180"/>
      </w:pPr>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ru-RU" w:eastAsia="en-US" w:bidi="ar-SA"/>
    </w:rPr>
  </w:style>
  <w:style w:type="paragraph" w:styleId="1">
    <w:name w:val="Heading 1"/>
    <w:basedOn w:val="Normal"/>
    <w:uiPriority w:val="1"/>
    <w:qFormat/>
    <w:pPr>
      <w:ind w:left="212" w:hanging="0"/>
      <w:outlineLvl w:val="0"/>
    </w:pPr>
    <w:rPr>
      <w:b/>
      <w:bCs/>
      <w:sz w:val="24"/>
      <w:szCs w:val="24"/>
    </w:rPr>
  </w:style>
  <w:style w:type="character" w:styleId="DefaultParagraphFont" w:default="1">
    <w:name w:val="Default Paragraph Font"/>
    <w:uiPriority w:val="1"/>
    <w:semiHidden/>
    <w:unhideWhenUsed/>
    <w:qFormat/>
    <w:rPr/>
  </w:style>
  <w:style w:type="character" w:styleId="Style13" w:customStyle="1">
    <w:name w:val="Заголовок Знак"/>
    <w:basedOn w:val="DefaultParagraphFont"/>
    <w:uiPriority w:val="10"/>
    <w:qFormat/>
    <w:rsid w:val="00af38a2"/>
    <w:rPr>
      <w:rFonts w:ascii="Cambria" w:hAnsi="Cambria" w:eastAsia="" w:cs="" w:asciiTheme="majorHAnsi" w:cstheme="majorBidi" w:eastAsiaTheme="majorEastAsia" w:hAnsiTheme="majorHAnsi"/>
      <w:color w:val="17365D" w:themeColor="text2" w:themeShade="bf"/>
      <w:spacing w:val="5"/>
      <w:kern w:val="2"/>
      <w:sz w:val="52"/>
      <w:szCs w:val="52"/>
      <w:lang w:val="ru-RU"/>
    </w:rPr>
  </w:style>
  <w:style w:type="character" w:styleId="-">
    <w:name w:val="Hyperlink"/>
    <w:basedOn w:val="DefaultParagraphFont"/>
    <w:uiPriority w:val="99"/>
    <w:unhideWhenUsed/>
    <w:rsid w:val="005b7dad"/>
    <w:rPr>
      <w:color w:val="0000FF" w:themeColor="hyperlink"/>
      <w:u w:val="single"/>
    </w:rPr>
  </w:style>
  <w:style w:type="character" w:styleId="Style14">
    <w:name w:val="Символ нумерации"/>
    <w:qFormat/>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uiPriority w:val="1"/>
    <w:qFormat/>
    <w:pPr/>
    <w:rPr>
      <w:sz w:val="24"/>
      <w:szCs w:val="24"/>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1"/>
    <w:qFormat/>
    <w:pPr>
      <w:ind w:left="933" w:hanging="362"/>
    </w:pPr>
    <w:rPr/>
  </w:style>
  <w:style w:type="paragraph" w:styleId="TableParagraph" w:customStyle="1">
    <w:name w:val="Table Paragraph"/>
    <w:basedOn w:val="Normal"/>
    <w:uiPriority w:val="1"/>
    <w:qFormat/>
    <w:pPr/>
    <w:rPr/>
  </w:style>
  <w:style w:type="paragraph" w:styleId="Style20">
    <w:name w:val="Title"/>
    <w:basedOn w:val="Normal"/>
    <w:next w:val="Normal"/>
    <w:link w:val="Style13"/>
    <w:uiPriority w:val="10"/>
    <w:qFormat/>
    <w:rsid w:val="00af38a2"/>
    <w:pPr>
      <w:pBdr>
        <w:bottom w:val="single" w:sz="8" w:space="4" w:color="4F81BD"/>
      </w:pBdr>
      <w:spacing w:before="0" w:after="300"/>
      <w:contextualSpacing/>
    </w:pPr>
    <w:rPr>
      <w:rFonts w:ascii="Cambria" w:hAnsi="Cambria" w:eastAsia="" w:cs="" w:asciiTheme="majorHAnsi" w:cstheme="majorBidi" w:eastAsiaTheme="majorEastAsia" w:hAnsiTheme="majorHAnsi"/>
      <w:color w:val="17365D" w:themeColor="text2" w:themeShade="bf"/>
      <w:spacing w:val="5"/>
      <w:kern w:val="2"/>
      <w:sz w:val="52"/>
      <w:szCs w:val="52"/>
    </w:rPr>
  </w:style>
  <w:style w:type="paragraph" w:styleId="11">
    <w:name w:val="Абзац списка1"/>
    <w:basedOn w:val="Normal"/>
    <w:qFormat/>
    <w:pPr/>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5F080-7B39-4B6B-9A4A-01248D5F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Application>LibreOffice/7.5.3.2$Linux_X86_64 LibreOffice_project/50$Build-2</Application>
  <AppVersion>15.0000</AppVersion>
  <Pages>7</Pages>
  <Words>1399</Words>
  <Characters>10648</Characters>
  <CharactersWithSpaces>11999</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2021-05-21T22:28:00Z</dcterms:created>
  <dc:creator>Lenovo</dc:creator>
  <dc:description/>
  <dc:language>ru-RU</dc:language>
  <cp:lastModifiedBy/>
  <dcterms:modified xsi:type="dcterms:W3CDTF">2026-10-19T15:10:38Z</dcterms:modified>
  <cp:revision>86</cp:revision>
  <dc:subject/>
  <dc:title/>
</cp:coreProperties>
</file>

<file path=docProps/custom.xml><?xml version="1.0" encoding="utf-8"?>
<Properties xmlns="http://schemas.openxmlformats.org/officeDocument/2006/custom-properties" xmlns:vt="http://schemas.openxmlformats.org/officeDocument/2006/docPropsVTypes"/>
</file>