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45" w:rsidRPr="00A30645" w:rsidRDefault="00A30645" w:rsidP="00A30645">
      <w:pPr>
        <w:spacing w:after="0" w:line="240" w:lineRule="auto"/>
        <w:jc w:val="center"/>
        <w:rPr>
          <w:rFonts w:ascii="Times New Roman" w:hAnsi="Times New Roman"/>
          <w:sz w:val="32"/>
          <w:szCs w:val="32"/>
        </w:rPr>
      </w:pPr>
      <w:r w:rsidRPr="00A30645">
        <w:rPr>
          <w:rFonts w:ascii="Times New Roman" w:hAnsi="Times New Roman"/>
          <w:sz w:val="32"/>
          <w:szCs w:val="32"/>
        </w:rPr>
        <w:t xml:space="preserve">Муниципальное бюджетное учреждение </w:t>
      </w:r>
    </w:p>
    <w:p w:rsidR="00A30645" w:rsidRPr="00A30645" w:rsidRDefault="00A30645" w:rsidP="00A30645">
      <w:pPr>
        <w:spacing w:after="0" w:line="240" w:lineRule="auto"/>
        <w:jc w:val="center"/>
        <w:rPr>
          <w:rFonts w:ascii="Times New Roman" w:hAnsi="Times New Roman"/>
          <w:sz w:val="32"/>
          <w:szCs w:val="32"/>
        </w:rPr>
      </w:pPr>
      <w:r w:rsidRPr="00A30645">
        <w:rPr>
          <w:rFonts w:ascii="Times New Roman" w:hAnsi="Times New Roman"/>
          <w:sz w:val="32"/>
          <w:szCs w:val="32"/>
        </w:rPr>
        <w:t>дополнительного образования</w:t>
      </w:r>
    </w:p>
    <w:p w:rsidR="00A30645" w:rsidRPr="00A30645" w:rsidRDefault="00A30645" w:rsidP="00A30645">
      <w:pPr>
        <w:spacing w:after="0" w:line="240" w:lineRule="auto"/>
        <w:jc w:val="center"/>
        <w:rPr>
          <w:rFonts w:ascii="Times New Roman" w:hAnsi="Times New Roman"/>
          <w:sz w:val="32"/>
          <w:szCs w:val="32"/>
        </w:rPr>
      </w:pPr>
      <w:r w:rsidRPr="00A30645">
        <w:rPr>
          <w:rFonts w:ascii="Times New Roman" w:hAnsi="Times New Roman"/>
          <w:sz w:val="32"/>
          <w:szCs w:val="32"/>
        </w:rPr>
        <w:t xml:space="preserve">«Спортивная школа </w:t>
      </w:r>
      <w:proofErr w:type="spellStart"/>
      <w:r w:rsidRPr="00A30645">
        <w:rPr>
          <w:rFonts w:ascii="Times New Roman" w:hAnsi="Times New Roman"/>
          <w:sz w:val="32"/>
          <w:szCs w:val="32"/>
        </w:rPr>
        <w:t>Заларинского</w:t>
      </w:r>
      <w:proofErr w:type="spellEnd"/>
      <w:r w:rsidRPr="00A30645">
        <w:rPr>
          <w:rFonts w:ascii="Times New Roman" w:hAnsi="Times New Roman"/>
          <w:sz w:val="32"/>
          <w:szCs w:val="32"/>
        </w:rPr>
        <w:t xml:space="preserve">  района»</w:t>
      </w:r>
    </w:p>
    <w:p w:rsidR="00A30645" w:rsidRPr="00A30645" w:rsidRDefault="00A30645" w:rsidP="00A30645">
      <w:pPr>
        <w:spacing w:after="0" w:line="240" w:lineRule="auto"/>
        <w:jc w:val="center"/>
        <w:outlineLvl w:val="0"/>
        <w:rPr>
          <w:rFonts w:ascii="Tahoma" w:eastAsia="Times New Roman" w:hAnsi="Tahoma" w:cs="Tahoma"/>
          <w:b/>
          <w:bCs/>
          <w:color w:val="1275BE"/>
          <w:kern w:val="36"/>
          <w:sz w:val="32"/>
          <w:szCs w:val="32"/>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0" w:line="240" w:lineRule="auto"/>
        <w:jc w:val="center"/>
        <w:outlineLvl w:val="0"/>
        <w:rPr>
          <w:rFonts w:ascii="Tahoma" w:eastAsia="Times New Roman" w:hAnsi="Tahoma" w:cs="Tahoma"/>
          <w:b/>
          <w:bCs/>
          <w:color w:val="1275BE"/>
          <w:kern w:val="36"/>
          <w:sz w:val="24"/>
          <w:szCs w:val="24"/>
          <w:shd w:val="clear" w:color="auto" w:fill="FFFFFF"/>
          <w:lang w:eastAsia="ru-RU"/>
        </w:rPr>
      </w:pPr>
    </w:p>
    <w:p w:rsidR="00A30645" w:rsidRPr="009C19AC" w:rsidRDefault="00A30645" w:rsidP="00A30645">
      <w:pPr>
        <w:spacing w:after="374" w:line="240" w:lineRule="auto"/>
        <w:jc w:val="center"/>
        <w:outlineLvl w:val="0"/>
        <w:rPr>
          <w:rFonts w:ascii="Times New Roman" w:eastAsia="Times New Roman" w:hAnsi="Times New Roman"/>
          <w:i/>
          <w:iCs/>
          <w:sz w:val="27"/>
          <w:szCs w:val="27"/>
          <w:lang w:eastAsia="ru-RU"/>
        </w:rPr>
      </w:pPr>
      <w:r w:rsidRPr="00A30645">
        <w:rPr>
          <w:rFonts w:ascii="Segoe UI" w:eastAsia="Times New Roman" w:hAnsi="Segoe UI" w:cs="Segoe UI"/>
          <w:color w:val="333333"/>
          <w:kern w:val="36"/>
          <w:sz w:val="41"/>
          <w:szCs w:val="41"/>
          <w:lang w:eastAsia="ru-RU"/>
        </w:rPr>
        <w:t>ИГРОВЫЕ ТЕХНОЛОГИИ ПРИ ОБУЧЕНИИ ИГРЫ БАСКЕТБОЛ</w:t>
      </w: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6475AC" w:rsidRDefault="00A30645" w:rsidP="00A30645">
      <w:pPr>
        <w:spacing w:after="0"/>
        <w:ind w:left="5664"/>
        <w:rPr>
          <w:rFonts w:ascii="Times New Roman" w:hAnsi="Times New Roman"/>
          <w:sz w:val="28"/>
          <w:szCs w:val="28"/>
        </w:rPr>
      </w:pPr>
      <w:r>
        <w:rPr>
          <w:rFonts w:ascii="Times New Roman" w:hAnsi="Times New Roman"/>
          <w:sz w:val="28"/>
          <w:szCs w:val="28"/>
        </w:rPr>
        <w:t xml:space="preserve"> </w:t>
      </w:r>
    </w:p>
    <w:p w:rsidR="00A30645" w:rsidRPr="00A30645" w:rsidRDefault="00A30645" w:rsidP="00A30645">
      <w:pPr>
        <w:spacing w:after="0"/>
        <w:ind w:left="5664"/>
        <w:rPr>
          <w:rFonts w:ascii="Times New Roman" w:hAnsi="Times New Roman"/>
          <w:sz w:val="32"/>
          <w:szCs w:val="32"/>
        </w:rPr>
      </w:pPr>
      <w:r w:rsidRPr="00A30645">
        <w:rPr>
          <w:rFonts w:ascii="Times New Roman" w:hAnsi="Times New Roman"/>
          <w:sz w:val="32"/>
          <w:szCs w:val="32"/>
        </w:rPr>
        <w:t xml:space="preserve">Тренер-преподаватель </w:t>
      </w:r>
    </w:p>
    <w:p w:rsidR="00A30645" w:rsidRPr="00A30645" w:rsidRDefault="00A30645" w:rsidP="00A30645">
      <w:pPr>
        <w:spacing w:after="0"/>
        <w:ind w:left="5664"/>
        <w:rPr>
          <w:rFonts w:ascii="Times New Roman" w:hAnsi="Times New Roman"/>
          <w:sz w:val="32"/>
          <w:szCs w:val="32"/>
        </w:rPr>
      </w:pPr>
      <w:r w:rsidRPr="00A30645">
        <w:rPr>
          <w:rFonts w:ascii="Times New Roman" w:hAnsi="Times New Roman"/>
          <w:sz w:val="32"/>
          <w:szCs w:val="32"/>
        </w:rPr>
        <w:t>первой  квалификационной категории Зыкин Н.И.</w:t>
      </w:r>
    </w:p>
    <w:p w:rsidR="00A30645" w:rsidRPr="009C19AC" w:rsidRDefault="00A30645" w:rsidP="00A30645">
      <w:pPr>
        <w:jc w:val="both"/>
        <w:rPr>
          <w:rFonts w:ascii="Times New Roman" w:hAnsi="Times New Roman"/>
          <w:sz w:val="28"/>
          <w:szCs w:val="28"/>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Pr="0013445A" w:rsidRDefault="00A30645" w:rsidP="00A30645">
      <w:pPr>
        <w:shd w:val="clear" w:color="auto" w:fill="FFFFFF"/>
        <w:spacing w:after="0" w:line="240" w:lineRule="auto"/>
        <w:jc w:val="right"/>
        <w:rPr>
          <w:rFonts w:ascii="Arial" w:eastAsia="Times New Roman" w:hAnsi="Arial" w:cs="Arial"/>
          <w:i/>
          <w:iCs/>
          <w:color w:val="363636"/>
          <w:sz w:val="27"/>
          <w:szCs w:val="27"/>
          <w:lang w:eastAsia="ru-RU"/>
        </w:rPr>
      </w:pPr>
    </w:p>
    <w:p w:rsidR="00A30645" w:rsidRDefault="00A30645" w:rsidP="00A30645">
      <w:pPr>
        <w:pStyle w:val="a3"/>
        <w:spacing w:before="0" w:beforeAutospacing="0" w:after="240" w:afterAutospacing="0"/>
        <w:jc w:val="both"/>
        <w:rPr>
          <w:color w:val="010101"/>
        </w:rPr>
      </w:pPr>
    </w:p>
    <w:p w:rsidR="00A30645" w:rsidRDefault="00A30645" w:rsidP="00A30645">
      <w:pPr>
        <w:pStyle w:val="a3"/>
        <w:spacing w:before="0" w:beforeAutospacing="0" w:after="240" w:afterAutospacing="0"/>
        <w:jc w:val="both"/>
        <w:rPr>
          <w:color w:val="010101"/>
        </w:rPr>
      </w:pPr>
    </w:p>
    <w:p w:rsidR="00A30645" w:rsidRPr="00A30645" w:rsidRDefault="00A30645" w:rsidP="00A30645">
      <w:pPr>
        <w:pStyle w:val="a3"/>
        <w:spacing w:before="0" w:beforeAutospacing="0" w:after="240" w:afterAutospacing="0"/>
        <w:jc w:val="both"/>
        <w:rPr>
          <w:color w:val="010101"/>
        </w:rPr>
      </w:pPr>
      <w:r w:rsidRPr="00A30645">
        <w:rPr>
          <w:color w:val="010101"/>
        </w:rPr>
        <w:lastRenderedPageBreak/>
        <w:t>Введение.</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 xml:space="preserve">Специфика двигательной деятельности игры в баскетбол способствует рациональному физическому развитию, всесторонней физической подготовленности, увеличению подвижности суставов, укреплению деятельности </w:t>
      </w:r>
      <w:proofErr w:type="spellStart"/>
      <w:r w:rsidRPr="00A30645">
        <w:rPr>
          <w:color w:val="010101"/>
        </w:rPr>
        <w:t>сердечно-сосудистой</w:t>
      </w:r>
      <w:proofErr w:type="spellEnd"/>
      <w:r w:rsidRPr="00A30645">
        <w:rPr>
          <w:color w:val="010101"/>
        </w:rPr>
        <w:t xml:space="preserve"> и дыхательной систем, а также положительно влияет на развитие психомоторных механизмов (быстрая и адекватная ориентировка в сложной двигательной деятельности, развитие реакции выбора, концентрация внимания, распределение внимания, объем поля зрения, оперативность мышления, моторная выносливость).</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xml:space="preserve"> Широкое применение баскетбола в системе физического воспитания объясняется несколькими причинами:</w:t>
      </w:r>
    </w:p>
    <w:p w:rsidR="00A30645" w:rsidRPr="00A30645" w:rsidRDefault="00A30645" w:rsidP="00A30645">
      <w:pPr>
        <w:pStyle w:val="a3"/>
        <w:spacing w:before="0" w:beforeAutospacing="0" w:after="240" w:afterAutospacing="0"/>
        <w:jc w:val="both"/>
        <w:rPr>
          <w:color w:val="010101"/>
        </w:rPr>
      </w:pPr>
      <w:r w:rsidRPr="00A30645">
        <w:rPr>
          <w:color w:val="010101"/>
        </w:rPr>
        <w:t>– доступностью игры для любого возраста;</w:t>
      </w:r>
    </w:p>
    <w:p w:rsidR="00A30645" w:rsidRDefault="00A30645" w:rsidP="00A30645">
      <w:pPr>
        <w:pStyle w:val="a3"/>
        <w:spacing w:before="0" w:beforeAutospacing="0" w:after="0" w:afterAutospacing="0"/>
        <w:jc w:val="both"/>
        <w:rPr>
          <w:color w:val="010101"/>
        </w:rPr>
      </w:pPr>
      <w:r w:rsidRPr="00A30645">
        <w:rPr>
          <w:color w:val="010101"/>
        </w:rPr>
        <w:t>– возможностью его использования для всестороннего физического развития и укрепления здоровья, воспитания моральных и волевых качеств и в тоже время использования его как полезного и эмоционального вида активного отдыха простотой правил игры, высоким зрелищным эффектом игрового состязания.</w:t>
      </w:r>
    </w:p>
    <w:p w:rsidR="00A30645" w:rsidRPr="00A30645" w:rsidRDefault="00A30645" w:rsidP="00A30645">
      <w:pPr>
        <w:pStyle w:val="a3"/>
        <w:spacing w:before="0" w:beforeAutospacing="0" w:after="0" w:afterAutospacing="0"/>
        <w:jc w:val="both"/>
        <w:rPr>
          <w:color w:val="010101"/>
        </w:rPr>
      </w:pPr>
    </w:p>
    <w:p w:rsidR="00A30645" w:rsidRPr="00A30645" w:rsidRDefault="00A30645" w:rsidP="00A30645">
      <w:pPr>
        <w:pStyle w:val="a3"/>
        <w:spacing w:before="0" w:beforeAutospacing="0" w:after="240" w:afterAutospacing="0"/>
        <w:jc w:val="both"/>
        <w:rPr>
          <w:color w:val="010101"/>
        </w:rPr>
      </w:pPr>
      <w:r w:rsidRPr="00A30645">
        <w:rPr>
          <w:color w:val="010101"/>
        </w:rPr>
        <w:t>Цель  – формирование у воспитанников навыков игры в баскетбол через игровые ситуации.</w:t>
      </w:r>
    </w:p>
    <w:p w:rsidR="00A30645" w:rsidRPr="00A30645" w:rsidRDefault="00A30645" w:rsidP="00A30645">
      <w:pPr>
        <w:pStyle w:val="a3"/>
        <w:spacing w:before="0" w:beforeAutospacing="0" w:after="240" w:afterAutospacing="0"/>
        <w:jc w:val="both"/>
        <w:rPr>
          <w:color w:val="010101"/>
        </w:rPr>
      </w:pPr>
      <w:r w:rsidRPr="00A30645">
        <w:rPr>
          <w:color w:val="010101"/>
        </w:rPr>
        <w:t>Задачи:</w:t>
      </w:r>
    </w:p>
    <w:p w:rsidR="00A30645" w:rsidRPr="00A30645" w:rsidRDefault="00A30645" w:rsidP="00A30645">
      <w:pPr>
        <w:pStyle w:val="a3"/>
        <w:spacing w:before="0" w:beforeAutospacing="0" w:after="240" w:afterAutospacing="0"/>
        <w:jc w:val="both"/>
        <w:rPr>
          <w:color w:val="010101"/>
        </w:rPr>
      </w:pPr>
      <w:r w:rsidRPr="00A30645">
        <w:rPr>
          <w:color w:val="010101"/>
        </w:rPr>
        <w:t>– обучить основам техники и тактики игры в баскетбол;</w:t>
      </w:r>
    </w:p>
    <w:p w:rsidR="00A30645" w:rsidRPr="00A30645" w:rsidRDefault="00A30645" w:rsidP="00A30645">
      <w:pPr>
        <w:pStyle w:val="a3"/>
        <w:spacing w:before="0" w:beforeAutospacing="0" w:after="240" w:afterAutospacing="0"/>
        <w:jc w:val="both"/>
        <w:rPr>
          <w:color w:val="010101"/>
        </w:rPr>
      </w:pPr>
      <w:r w:rsidRPr="00A30645">
        <w:rPr>
          <w:color w:val="010101"/>
        </w:rPr>
        <w:t>– развивать физические способности учащихся;</w:t>
      </w:r>
    </w:p>
    <w:p w:rsidR="00A30645" w:rsidRPr="00A30645" w:rsidRDefault="00A30645" w:rsidP="00A30645">
      <w:pPr>
        <w:pStyle w:val="a3"/>
        <w:spacing w:before="0" w:beforeAutospacing="0" w:after="240" w:afterAutospacing="0"/>
        <w:jc w:val="both"/>
        <w:rPr>
          <w:color w:val="010101"/>
        </w:rPr>
      </w:pPr>
      <w:r w:rsidRPr="00A30645">
        <w:rPr>
          <w:color w:val="010101"/>
        </w:rPr>
        <w:t>– сформировать навыки деятельности игрока совместно с партнерами</w:t>
      </w:r>
    </w:p>
    <w:p w:rsidR="00A30645" w:rsidRPr="00A30645" w:rsidRDefault="00A30645" w:rsidP="00A30645">
      <w:pPr>
        <w:pStyle w:val="a3"/>
        <w:numPr>
          <w:ilvl w:val="0"/>
          <w:numId w:val="1"/>
        </w:numPr>
        <w:spacing w:before="0" w:beforeAutospacing="0" w:after="0" w:afterAutospacing="0"/>
        <w:ind w:left="0"/>
        <w:jc w:val="center"/>
        <w:rPr>
          <w:color w:val="010101"/>
          <w:u w:val="single"/>
        </w:rPr>
      </w:pPr>
      <w:r w:rsidRPr="00A30645">
        <w:rPr>
          <w:color w:val="010101"/>
          <w:u w:val="single"/>
        </w:rPr>
        <w:t>Теоретические основы игровых технологий</w:t>
      </w:r>
    </w:p>
    <w:p w:rsidR="00A30645" w:rsidRPr="00A30645" w:rsidRDefault="00A30645" w:rsidP="00A30645">
      <w:pPr>
        <w:pStyle w:val="a3"/>
        <w:spacing w:before="0" w:beforeAutospacing="0" w:after="240" w:afterAutospacing="0"/>
        <w:jc w:val="both"/>
        <w:rPr>
          <w:color w:val="010101"/>
        </w:rPr>
      </w:pPr>
      <w:r w:rsidRPr="00A30645">
        <w:rPr>
          <w:color w:val="010101"/>
        </w:rPr>
        <w:t>Одной из главных проблем современного общества является гиподинамия, то есть низкая двигательная активность. Её последствием является повышение</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уровня заболеваний. Современные дети предпочитают вместо прогулки </w:t>
      </w:r>
      <w:proofErr w:type="gramStart"/>
      <w:r w:rsidRPr="00A30645">
        <w:rPr>
          <w:color w:val="010101"/>
        </w:rPr>
        <w:t>на</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xml:space="preserve">свежем </w:t>
      </w:r>
      <w:proofErr w:type="gramStart"/>
      <w:r w:rsidRPr="00A30645">
        <w:rPr>
          <w:color w:val="010101"/>
        </w:rPr>
        <w:t>воздухе</w:t>
      </w:r>
      <w:proofErr w:type="gramEnd"/>
      <w:r w:rsidRPr="00A30645">
        <w:rPr>
          <w:color w:val="010101"/>
        </w:rPr>
        <w:t xml:space="preserve"> и занятия спортом телевизор и компьютер. Чтобы изменить</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положение необходимо с раннего возраста приобщать детей к занятиям </w:t>
      </w:r>
      <w:proofErr w:type="gramStart"/>
      <w:r w:rsidRPr="00A30645">
        <w:rPr>
          <w:color w:val="010101"/>
        </w:rPr>
        <w:t>в</w:t>
      </w:r>
      <w:proofErr w:type="gramEnd"/>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спортивном зале и подвижным играм.</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Общеизвестно, что основным видом деятельности школьника является игра. Соответственно для успешного развития физических качеств, формирования навыков, необходимо как можно чаще применять игровые технологии (подвижные игры). Как показала практика, применение игровых технологий с учетом возрастных особенностей не теряет актуальность и в средней и старшей школе.</w:t>
      </w:r>
    </w:p>
    <w:p w:rsidR="00A30645" w:rsidRPr="00A30645" w:rsidRDefault="00A30645" w:rsidP="00A30645">
      <w:pPr>
        <w:pStyle w:val="a3"/>
        <w:spacing w:before="0" w:beforeAutospacing="0" w:after="240" w:afterAutospacing="0"/>
        <w:jc w:val="both"/>
        <w:rPr>
          <w:color w:val="010101"/>
        </w:rPr>
      </w:pPr>
      <w:r w:rsidRPr="00A30645">
        <w:rPr>
          <w:color w:val="010101"/>
        </w:rPr>
        <w:t>В жизни детей игра выполняет такие важнейшие функции, как:</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-развлекательную (основная функция игры–развлечь, доставить удовольствие,</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воодушевить, пробудить интерес);</w:t>
      </w:r>
    </w:p>
    <w:p w:rsidR="00A30645" w:rsidRPr="00A30645" w:rsidRDefault="00A30645" w:rsidP="00A30645">
      <w:pPr>
        <w:pStyle w:val="a3"/>
        <w:spacing w:before="0" w:beforeAutospacing="0" w:after="240" w:afterAutospacing="0"/>
        <w:jc w:val="both"/>
        <w:rPr>
          <w:color w:val="010101"/>
        </w:rPr>
      </w:pPr>
      <w:r w:rsidRPr="00A30645">
        <w:rPr>
          <w:color w:val="010101"/>
        </w:rPr>
        <w:lastRenderedPageBreak/>
        <w:t xml:space="preserve">- </w:t>
      </w:r>
      <w:proofErr w:type="gramStart"/>
      <w:r w:rsidRPr="00A30645">
        <w:rPr>
          <w:color w:val="010101"/>
        </w:rPr>
        <w:t>коммуникативную</w:t>
      </w:r>
      <w:proofErr w:type="gramEnd"/>
      <w:r w:rsidRPr="00A30645">
        <w:rPr>
          <w:color w:val="010101"/>
        </w:rPr>
        <w:t>: освоение диалектики общения;</w:t>
      </w:r>
    </w:p>
    <w:p w:rsidR="00A30645" w:rsidRPr="00A30645" w:rsidRDefault="00A30645" w:rsidP="00A30645">
      <w:pPr>
        <w:pStyle w:val="a3"/>
        <w:spacing w:before="0" w:beforeAutospacing="0" w:after="240" w:afterAutospacing="0"/>
        <w:jc w:val="both"/>
        <w:rPr>
          <w:color w:val="010101"/>
        </w:rPr>
      </w:pPr>
      <w:r w:rsidRPr="00A30645">
        <w:rPr>
          <w:color w:val="010101"/>
        </w:rPr>
        <w:t>- по самореализации в игре как на «полигоне человеческой практики»;</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терапевтическую</w:t>
      </w:r>
      <w:proofErr w:type="gramEnd"/>
      <w:r w:rsidRPr="00A30645">
        <w:rPr>
          <w:color w:val="010101"/>
        </w:rPr>
        <w:t>: преодоление различных трудностей, возникающих в</w:t>
      </w:r>
    </w:p>
    <w:p w:rsidR="00A30645" w:rsidRPr="00A30645" w:rsidRDefault="00A30645" w:rsidP="00A30645">
      <w:pPr>
        <w:pStyle w:val="a3"/>
        <w:spacing w:before="0" w:beforeAutospacing="0" w:after="240" w:afterAutospacing="0"/>
        <w:jc w:val="both"/>
        <w:rPr>
          <w:color w:val="010101"/>
        </w:rPr>
      </w:pPr>
      <w:r w:rsidRPr="00A30645">
        <w:rPr>
          <w:color w:val="010101"/>
        </w:rPr>
        <w:t>других видах жизнедеятельности;</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 </w:t>
      </w:r>
      <w:proofErr w:type="gramStart"/>
      <w:r w:rsidRPr="00A30645">
        <w:rPr>
          <w:color w:val="010101"/>
        </w:rPr>
        <w:t>диагностическую</w:t>
      </w:r>
      <w:proofErr w:type="gramEnd"/>
      <w:r w:rsidRPr="00A30645">
        <w:rPr>
          <w:color w:val="010101"/>
        </w:rPr>
        <w:t>: выявление отклонений от нормативного поведения,</w:t>
      </w:r>
    </w:p>
    <w:p w:rsidR="00A30645" w:rsidRPr="00A30645" w:rsidRDefault="00A30645" w:rsidP="00A30645">
      <w:pPr>
        <w:pStyle w:val="a3"/>
        <w:spacing w:before="0" w:beforeAutospacing="0" w:after="240" w:afterAutospacing="0"/>
        <w:jc w:val="both"/>
        <w:rPr>
          <w:color w:val="010101"/>
        </w:rPr>
      </w:pPr>
      <w:r w:rsidRPr="00A30645">
        <w:rPr>
          <w:color w:val="010101"/>
        </w:rPr>
        <w:t>самопознание в процессе игры;</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 коррекционную: внесение позитивных изменений в структуру личностных</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показателей;</w:t>
      </w:r>
    </w:p>
    <w:p w:rsidR="00A30645" w:rsidRPr="00A30645" w:rsidRDefault="00A30645" w:rsidP="00A30645">
      <w:pPr>
        <w:pStyle w:val="a3"/>
        <w:spacing w:before="0" w:beforeAutospacing="0" w:after="240" w:afterAutospacing="0"/>
        <w:jc w:val="both"/>
        <w:rPr>
          <w:color w:val="010101"/>
        </w:rPr>
      </w:pPr>
      <w:r w:rsidRPr="00A30645">
        <w:rPr>
          <w:color w:val="010101"/>
        </w:rPr>
        <w:t>- межнациональной коммуникации: усвоение единых для всех людей</w:t>
      </w:r>
    </w:p>
    <w:p w:rsidR="00A30645" w:rsidRPr="00A30645" w:rsidRDefault="00A30645" w:rsidP="00A30645">
      <w:pPr>
        <w:pStyle w:val="a3"/>
        <w:spacing w:before="0" w:beforeAutospacing="0" w:after="240" w:afterAutospacing="0"/>
        <w:jc w:val="both"/>
        <w:rPr>
          <w:color w:val="010101"/>
        </w:rPr>
      </w:pPr>
      <w:proofErr w:type="spellStart"/>
      <w:r w:rsidRPr="00A30645">
        <w:rPr>
          <w:color w:val="010101"/>
        </w:rPr>
        <w:t>социокультурных</w:t>
      </w:r>
      <w:proofErr w:type="spellEnd"/>
      <w:r w:rsidRPr="00A30645">
        <w:rPr>
          <w:color w:val="010101"/>
        </w:rPr>
        <w:t xml:space="preserve"> ценностей;</w:t>
      </w:r>
    </w:p>
    <w:p w:rsidR="00A30645" w:rsidRPr="00A30645" w:rsidRDefault="00A30645" w:rsidP="00A30645">
      <w:pPr>
        <w:pStyle w:val="a3"/>
        <w:spacing w:before="0" w:beforeAutospacing="0" w:after="240" w:afterAutospacing="0"/>
        <w:jc w:val="both"/>
        <w:rPr>
          <w:color w:val="010101"/>
        </w:rPr>
      </w:pPr>
      <w:r w:rsidRPr="00A30645">
        <w:rPr>
          <w:color w:val="010101"/>
        </w:rPr>
        <w:t>- социализации: включение в систему общественных отношений, усвоение</w:t>
      </w:r>
    </w:p>
    <w:p w:rsidR="00A30645" w:rsidRPr="00A30645" w:rsidRDefault="00A30645" w:rsidP="00A30645">
      <w:pPr>
        <w:pStyle w:val="a3"/>
        <w:spacing w:before="0" w:beforeAutospacing="0" w:after="240" w:afterAutospacing="0"/>
        <w:jc w:val="both"/>
        <w:rPr>
          <w:color w:val="010101"/>
        </w:rPr>
      </w:pPr>
      <w:r w:rsidRPr="00A30645">
        <w:rPr>
          <w:color w:val="010101"/>
        </w:rPr>
        <w:t>норм человеческого общежития.</w:t>
      </w:r>
    </w:p>
    <w:p w:rsidR="00A30645" w:rsidRPr="00A30645" w:rsidRDefault="00A30645" w:rsidP="00A30645">
      <w:pPr>
        <w:pStyle w:val="a3"/>
        <w:spacing w:before="0" w:beforeAutospacing="0" w:after="0" w:afterAutospacing="0"/>
        <w:jc w:val="both"/>
        <w:rPr>
          <w:color w:val="010101"/>
        </w:rPr>
      </w:pPr>
      <w:r w:rsidRPr="00A30645">
        <w:rPr>
          <w:color w:val="010101"/>
        </w:rPr>
        <w:t>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 Технология развивающих игр Б.П.Никитина интересна тем, что программа игровой деятельности состоит из набора развивающих игр, которые при всем своем разнообразии исходят из общей идеи и обладают характерными особенностями. Каждая игра представляет собой набор задач. Предметные развивающие игры лежат в основе строительно-трудовых и технических игр и способствуют развитию интеллекта. Задачи даются ребенку в различной форме: в виде модели, плоского рисунка в изометрии, чертежа, письменной или устной инструкции.       </w:t>
      </w:r>
    </w:p>
    <w:p w:rsidR="00A30645" w:rsidRPr="00A30645" w:rsidRDefault="00A30645" w:rsidP="00A30645">
      <w:pPr>
        <w:pStyle w:val="a3"/>
        <w:spacing w:before="0" w:beforeAutospacing="0" w:after="240" w:afterAutospacing="0"/>
        <w:jc w:val="both"/>
        <w:rPr>
          <w:color w:val="010101"/>
        </w:rPr>
      </w:pPr>
      <w:r w:rsidRPr="00A30645">
        <w:rPr>
          <w:color w:val="010101"/>
        </w:rPr>
        <w:t>Игровые технологии имеют огромный потенциал с точки зрения приоритетной образовательной задачи: формирования субъектной позиции ребёнка в отношении собственной деятельности, общения и самого себя. Кроме игровых технологий этой задаче служат проектный метод, модульная технология и обучение «с погружением».</w:t>
      </w:r>
    </w:p>
    <w:p w:rsidR="00A30645" w:rsidRPr="00A30645" w:rsidRDefault="00A30645" w:rsidP="00A30645">
      <w:pPr>
        <w:pStyle w:val="a3"/>
        <w:spacing w:before="0" w:beforeAutospacing="0" w:after="240" w:afterAutospacing="0"/>
        <w:jc w:val="center"/>
        <w:rPr>
          <w:color w:val="010101"/>
          <w:u w:val="single"/>
        </w:rPr>
      </w:pPr>
      <w:r w:rsidRPr="00A30645">
        <w:rPr>
          <w:color w:val="010101"/>
          <w:u w:val="single"/>
        </w:rPr>
        <w:t>1.1.  Игра: понятие, сущность и функции.</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 Огромная роль в развитии и воспитании ребенка принадлежит игре – важнейшему виду детской деятельности. 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[8, 54]. Прежде всего, игра, поскольку речь идет об играх человека и ребенка, – это осмысленная деятельность, т. е. совокупность осмысленных действий, объединенных единством мотива. Игра - это деятельность, она является выражением определенного отношения личности к окружающей действительности. Игра человека – порождение деятельности, посредством которой человек преобразует действительность и изменяет мир. Суть человеческой игры – в </w:t>
      </w:r>
      <w:r w:rsidRPr="00A30645">
        <w:rPr>
          <w:color w:val="010101"/>
        </w:rPr>
        <w:lastRenderedPageBreak/>
        <w:t>способности, отображая, преображать действительность. В игре впервые формируется и проявляется потребность ребенка воздействовать на мир в этом основное, центральное и самое общее значение игры [5, 114].</w:t>
      </w:r>
    </w:p>
    <w:p w:rsidR="00A30645" w:rsidRPr="00A30645" w:rsidRDefault="00A30645" w:rsidP="00A30645">
      <w:pPr>
        <w:pStyle w:val="a3"/>
        <w:spacing w:before="0" w:beforeAutospacing="0" w:after="240" w:afterAutospacing="0"/>
        <w:jc w:val="both"/>
        <w:rPr>
          <w:color w:val="010101"/>
        </w:rPr>
      </w:pPr>
      <w:r w:rsidRPr="00A30645">
        <w:rPr>
          <w:color w:val="010101"/>
        </w:rPr>
        <w:t>Рассмотрим далее, в чем заключается сущность и особенности игры.</w:t>
      </w:r>
    </w:p>
    <w:p w:rsidR="00A30645" w:rsidRPr="00A30645" w:rsidRDefault="00A30645" w:rsidP="00A30645">
      <w:pPr>
        <w:pStyle w:val="a3"/>
        <w:spacing w:before="0" w:beforeAutospacing="0" w:after="240" w:afterAutospacing="0"/>
        <w:jc w:val="both"/>
        <w:rPr>
          <w:color w:val="010101"/>
        </w:rPr>
      </w:pPr>
      <w:r w:rsidRPr="00A30645">
        <w:rPr>
          <w:color w:val="010101"/>
        </w:rPr>
        <w:t>Первое положение, определяющее сущность игры, состоит в том, что мотивы игры заключаются в многообразных переживаниях, значимых для играющего сторон действительности. Игра, как и всякая неигровая человеческая деятельность, мотивируется отношением к значимым для индивида целям. 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w:t>
      </w:r>
    </w:p>
    <w:p w:rsidR="00A30645" w:rsidRPr="00A30645" w:rsidRDefault="00A30645" w:rsidP="00A30645">
      <w:pPr>
        <w:pStyle w:val="a3"/>
        <w:spacing w:before="0" w:beforeAutospacing="0" w:after="0" w:afterAutospacing="0"/>
        <w:jc w:val="both"/>
        <w:rPr>
          <w:color w:val="010101"/>
        </w:rPr>
      </w:pPr>
      <w:r w:rsidRPr="00A30645">
        <w:rPr>
          <w:color w:val="010101"/>
        </w:rPr>
        <w:t>Вторая – характерная – особенность игры заключается в том, что игровое действие реализует многообразные мотивы человеческой деятельности, не будучи связанным, в осуществлении вытекающих из них целей теми средствами или способами действия, которыми эти действия осуществляются в неигровом практическом плане. Игра является деятельностью, в которой разрешается противоречие между быстрым ростом потребностей и запросов ребенка, определяющим мотивацию его деятельности, и ограниченностью его оперативных возможностей. Игра - способ реализации потребностей и запросов ребенка в пределах его возможностей.</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Следующая, внешне наиболее бросающаяся в глаза отличительная особенность игры, в действительности производная от вышеуказанных внутренних особенностей игровой деятельности, – возможность, являющаяся для ребенка и необходимостью, замещать в пределах, определяемых смыслом игры, предметы, функционирующие в соответствующем неигровом практическом действии, другими, способными служить для выполнения игрового действия (палка – лошадь, стул – автомобиль и т.д.).</w:t>
      </w:r>
      <w:proofErr w:type="gramEnd"/>
      <w:r w:rsidRPr="00A30645">
        <w:rPr>
          <w:color w:val="010101"/>
        </w:rPr>
        <w:t xml:space="preserve"> Способность к творческому преобразованию действительности впервые формируется в игре. В этой способности заключается основное значение игры. В игре есть отлет от действительности, но есть и проникновение в нее. Поэтому в ней нет ухода, нет бегства от действительности в будто бы особый, мнимый, фиктивный, нереальный мир. Все, чем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чтобы еще глубже выявить другие [11, 105].</w:t>
      </w:r>
    </w:p>
    <w:p w:rsidR="00A30645" w:rsidRPr="00A30645" w:rsidRDefault="00A30645" w:rsidP="00A30645">
      <w:pPr>
        <w:pStyle w:val="a3"/>
        <w:spacing w:before="0" w:beforeAutospacing="0" w:after="240" w:afterAutospacing="0"/>
        <w:jc w:val="both"/>
        <w:rPr>
          <w:color w:val="010101"/>
        </w:rPr>
      </w:pPr>
      <w:r w:rsidRPr="00A30645">
        <w:rPr>
          <w:color w:val="010101"/>
        </w:rPr>
        <w:t>В жизни людей игра выполняет такие важнейшие функции, как:</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1. </w:t>
      </w:r>
      <w:proofErr w:type="gramStart"/>
      <w:r w:rsidRPr="00A30645">
        <w:rPr>
          <w:color w:val="010101"/>
        </w:rPr>
        <w:t>Развлекательную</w:t>
      </w:r>
      <w:proofErr w:type="gramEnd"/>
      <w:r w:rsidRPr="00A30645">
        <w:rPr>
          <w:color w:val="010101"/>
        </w:rPr>
        <w:t xml:space="preserve"> (основная функция игры – развлечь, доставить удовольствие, воодушевить, пробудить интерес);</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2. </w:t>
      </w:r>
      <w:proofErr w:type="gramStart"/>
      <w:r w:rsidRPr="00A30645">
        <w:rPr>
          <w:color w:val="010101"/>
        </w:rPr>
        <w:t>Коммуникативную</w:t>
      </w:r>
      <w:proofErr w:type="gramEnd"/>
      <w:r w:rsidRPr="00A30645">
        <w:rPr>
          <w:color w:val="010101"/>
        </w:rPr>
        <w:t>: освоение диалектики общения;</w:t>
      </w:r>
    </w:p>
    <w:p w:rsidR="00A30645" w:rsidRPr="00A30645" w:rsidRDefault="00A30645" w:rsidP="00A30645">
      <w:pPr>
        <w:pStyle w:val="a3"/>
        <w:spacing w:before="0" w:beforeAutospacing="0" w:after="240" w:afterAutospacing="0"/>
        <w:jc w:val="both"/>
        <w:rPr>
          <w:color w:val="010101"/>
        </w:rPr>
      </w:pPr>
      <w:r w:rsidRPr="00A30645">
        <w:rPr>
          <w:color w:val="010101"/>
        </w:rPr>
        <w:t>3. Терапевтическую: преодоление различных трудностей, возникающих в других видах жизнедеятельности;</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4.Диагностическую: выявление отклонений от нормативного поведения, самопознание в процессе игры;</w:t>
      </w:r>
      <w:proofErr w:type="gramEnd"/>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5.Коррекционную: внесение позитивных изменений в структуру личностных показателей;</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xml:space="preserve">6. Межнациональной коммуникации: усвоение единых для всех людей </w:t>
      </w:r>
      <w:proofErr w:type="spellStart"/>
      <w:r w:rsidRPr="00A30645">
        <w:rPr>
          <w:color w:val="010101"/>
        </w:rPr>
        <w:t>социокультурных</w:t>
      </w:r>
      <w:proofErr w:type="spellEnd"/>
      <w:r w:rsidRPr="00A30645">
        <w:rPr>
          <w:color w:val="010101"/>
        </w:rPr>
        <w:t xml:space="preserve"> ценностей;</w:t>
      </w:r>
    </w:p>
    <w:p w:rsidR="00A30645" w:rsidRPr="00A30645" w:rsidRDefault="00A30645" w:rsidP="00A30645">
      <w:pPr>
        <w:pStyle w:val="a3"/>
        <w:spacing w:before="0" w:beforeAutospacing="0" w:after="240" w:afterAutospacing="0"/>
        <w:jc w:val="both"/>
        <w:rPr>
          <w:color w:val="010101"/>
        </w:rPr>
      </w:pPr>
      <w:r w:rsidRPr="00A30645">
        <w:rPr>
          <w:color w:val="010101"/>
        </w:rPr>
        <w:lastRenderedPageBreak/>
        <w:t>7.Социализации: включение в систему общественных отношений, усвоение норм человеческого общежития [1, 124.].</w:t>
      </w:r>
    </w:p>
    <w:p w:rsidR="00A30645" w:rsidRPr="00A30645" w:rsidRDefault="00A30645" w:rsidP="00A30645">
      <w:pPr>
        <w:pStyle w:val="a3"/>
        <w:spacing w:before="0" w:beforeAutospacing="0" w:after="240" w:afterAutospacing="0"/>
        <w:jc w:val="both"/>
        <w:rPr>
          <w:color w:val="010101"/>
        </w:rPr>
      </w:pPr>
      <w:r w:rsidRPr="00A30645">
        <w:rPr>
          <w:color w:val="010101"/>
        </w:rPr>
        <w:t>Таким образом, можно сделать вывод, что наряду с трудом и ученьем игра – один из основных видов деятельности человека, удивительный феномен человеческого существования.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A30645" w:rsidRPr="00A30645" w:rsidRDefault="00A30645" w:rsidP="00A30645">
      <w:pPr>
        <w:pStyle w:val="a3"/>
        <w:spacing w:before="0" w:beforeAutospacing="0" w:after="240" w:afterAutospacing="0"/>
        <w:jc w:val="center"/>
        <w:rPr>
          <w:color w:val="010101"/>
          <w:u w:val="single"/>
        </w:rPr>
      </w:pPr>
      <w:r w:rsidRPr="00A30645">
        <w:rPr>
          <w:color w:val="010101"/>
          <w:u w:val="single"/>
        </w:rPr>
        <w:t>1.2. Использование игровых педагогических технологий в урочной деятельности.</w:t>
      </w:r>
    </w:p>
    <w:p w:rsidR="00A30645" w:rsidRPr="00A30645" w:rsidRDefault="00A30645" w:rsidP="00A30645">
      <w:pPr>
        <w:pStyle w:val="a3"/>
        <w:spacing w:before="0" w:beforeAutospacing="0" w:after="240" w:afterAutospacing="0"/>
        <w:jc w:val="both"/>
        <w:rPr>
          <w:color w:val="010101"/>
        </w:rPr>
      </w:pPr>
      <w:r w:rsidRPr="00A30645">
        <w:rPr>
          <w:color w:val="010101"/>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A30645" w:rsidRPr="00A30645" w:rsidRDefault="00A30645" w:rsidP="00A30645">
      <w:pPr>
        <w:pStyle w:val="a3"/>
        <w:spacing w:before="0" w:beforeAutospacing="0" w:after="240" w:afterAutospacing="0"/>
        <w:jc w:val="both"/>
        <w:rPr>
          <w:color w:val="010101"/>
        </w:rPr>
      </w:pPr>
      <w:r w:rsidRPr="00A30645">
        <w:rPr>
          <w:color w:val="010101"/>
        </w:rPr>
        <w:t>- в качестве самодеятельных технологий для освоения понятия, темы и даже раздела учебного предмета;</w:t>
      </w:r>
    </w:p>
    <w:p w:rsidR="00A30645" w:rsidRPr="00A30645" w:rsidRDefault="00A30645" w:rsidP="00A30645">
      <w:pPr>
        <w:pStyle w:val="a3"/>
        <w:spacing w:before="0" w:beforeAutospacing="0" w:after="240" w:afterAutospacing="0"/>
        <w:jc w:val="both"/>
        <w:rPr>
          <w:color w:val="010101"/>
        </w:rPr>
      </w:pPr>
      <w:r w:rsidRPr="00A30645">
        <w:rPr>
          <w:color w:val="010101"/>
        </w:rPr>
        <w:t>- в качестве элементов (иногда весьма существенных) более обширной технологии;</w:t>
      </w:r>
    </w:p>
    <w:p w:rsidR="00A30645" w:rsidRPr="00A30645" w:rsidRDefault="00A30645" w:rsidP="00A30645">
      <w:pPr>
        <w:pStyle w:val="a3"/>
        <w:spacing w:before="0" w:beforeAutospacing="0" w:after="0" w:afterAutospacing="0"/>
        <w:jc w:val="both"/>
        <w:rPr>
          <w:color w:val="010101"/>
        </w:rPr>
      </w:pPr>
      <w:proofErr w:type="gramStart"/>
      <w:r w:rsidRPr="00A30645">
        <w:rPr>
          <w:color w:val="010101"/>
        </w:rPr>
        <w:t>- в качестве урока (занятия) или его части (введения, объяснения, закрепления, упражнения, контроля);</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в качестве технологий внеклассной работы (коллективные творческие дела).</w:t>
      </w:r>
    </w:p>
    <w:p w:rsidR="00A30645" w:rsidRPr="00A30645" w:rsidRDefault="00A30645" w:rsidP="00A30645">
      <w:pPr>
        <w:pStyle w:val="a3"/>
        <w:spacing w:before="0" w:beforeAutospacing="0" w:after="240" w:afterAutospacing="0"/>
        <w:jc w:val="both"/>
        <w:rPr>
          <w:color w:val="010101"/>
        </w:rPr>
      </w:pPr>
      <w:r w:rsidRPr="00A30645">
        <w:rPr>
          <w:color w:val="010101"/>
        </w:rPr>
        <w:t>Место и роль игровой технологии в воспитательном процессе, сочетание элементов игры и учения во многом зависят от понимания учителем функций и классификации педагогических игр.</w:t>
      </w:r>
    </w:p>
    <w:p w:rsidR="00A30645" w:rsidRPr="00A30645" w:rsidRDefault="00A30645" w:rsidP="00A30645">
      <w:pPr>
        <w:pStyle w:val="a3"/>
        <w:spacing w:before="0" w:beforeAutospacing="0" w:after="240" w:afterAutospacing="0"/>
        <w:jc w:val="both"/>
        <w:rPr>
          <w:color w:val="010101"/>
        </w:rPr>
      </w:pPr>
      <w:r w:rsidRPr="00A30645">
        <w:rPr>
          <w:color w:val="010101"/>
        </w:rPr>
        <w:t>. Игровые технологии являются составной частью</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педагогических технологий. Педагогические технологии по </w:t>
      </w:r>
      <w:proofErr w:type="gramStart"/>
      <w:r w:rsidRPr="00A30645">
        <w:rPr>
          <w:color w:val="010101"/>
        </w:rPr>
        <w:t>преобладающему</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xml:space="preserve">методу различаются </w:t>
      </w:r>
      <w:proofErr w:type="gramStart"/>
      <w:r w:rsidRPr="00A30645">
        <w:rPr>
          <w:color w:val="010101"/>
        </w:rPr>
        <w:t>на</w:t>
      </w:r>
      <w:proofErr w:type="gramEnd"/>
      <w:r w:rsidRPr="00A30645">
        <w:rPr>
          <w:color w:val="010101"/>
        </w:rPr>
        <w:t>:</w:t>
      </w:r>
    </w:p>
    <w:p w:rsidR="00A30645" w:rsidRPr="00A30645" w:rsidRDefault="00A30645" w:rsidP="00A30645">
      <w:pPr>
        <w:pStyle w:val="a3"/>
        <w:spacing w:before="0" w:beforeAutospacing="0" w:after="240" w:afterAutospacing="0"/>
        <w:jc w:val="both"/>
        <w:rPr>
          <w:color w:val="010101"/>
        </w:rPr>
      </w:pPr>
      <w:r w:rsidRPr="00A30645">
        <w:rPr>
          <w:color w:val="010101"/>
        </w:rPr>
        <w:t>- Догматические, репродуктивные.</w:t>
      </w:r>
    </w:p>
    <w:p w:rsidR="00A30645" w:rsidRPr="00A30645" w:rsidRDefault="00A30645" w:rsidP="00A30645">
      <w:pPr>
        <w:pStyle w:val="a3"/>
        <w:spacing w:before="0" w:beforeAutospacing="0" w:after="240" w:afterAutospacing="0"/>
        <w:jc w:val="both"/>
        <w:rPr>
          <w:color w:val="010101"/>
        </w:rPr>
      </w:pPr>
      <w:r w:rsidRPr="00A30645">
        <w:rPr>
          <w:color w:val="010101"/>
        </w:rPr>
        <w:t>- Объяснительно-иллюстративные.</w:t>
      </w:r>
    </w:p>
    <w:p w:rsidR="00A30645" w:rsidRPr="00A30645" w:rsidRDefault="00A30645" w:rsidP="00A30645">
      <w:pPr>
        <w:pStyle w:val="a3"/>
        <w:spacing w:before="0" w:beforeAutospacing="0" w:after="240" w:afterAutospacing="0"/>
        <w:jc w:val="both"/>
        <w:rPr>
          <w:color w:val="010101"/>
        </w:rPr>
      </w:pPr>
      <w:r w:rsidRPr="00A30645">
        <w:rPr>
          <w:color w:val="010101"/>
        </w:rPr>
        <w:t>- Развивающие.</w:t>
      </w:r>
    </w:p>
    <w:p w:rsidR="00A30645" w:rsidRPr="00A30645" w:rsidRDefault="00A30645" w:rsidP="00A30645">
      <w:pPr>
        <w:pStyle w:val="a3"/>
        <w:spacing w:before="0" w:beforeAutospacing="0" w:after="240" w:afterAutospacing="0"/>
        <w:jc w:val="both"/>
        <w:rPr>
          <w:color w:val="010101"/>
        </w:rPr>
      </w:pPr>
      <w:r w:rsidRPr="00A30645">
        <w:rPr>
          <w:color w:val="010101"/>
        </w:rPr>
        <w:t>- Проблемные, поисковые.</w:t>
      </w:r>
    </w:p>
    <w:p w:rsidR="00A30645" w:rsidRPr="00A30645" w:rsidRDefault="00A30645" w:rsidP="00A30645">
      <w:pPr>
        <w:pStyle w:val="a3"/>
        <w:spacing w:before="0" w:beforeAutospacing="0" w:after="240" w:afterAutospacing="0"/>
        <w:jc w:val="both"/>
        <w:rPr>
          <w:color w:val="010101"/>
        </w:rPr>
      </w:pPr>
      <w:r w:rsidRPr="00A30645">
        <w:rPr>
          <w:color w:val="010101"/>
        </w:rPr>
        <w:t>- Программированные.</w:t>
      </w:r>
    </w:p>
    <w:p w:rsidR="00A30645" w:rsidRPr="00A30645" w:rsidRDefault="00A30645" w:rsidP="00A30645">
      <w:pPr>
        <w:pStyle w:val="a3"/>
        <w:spacing w:before="0" w:beforeAutospacing="0" w:after="240" w:afterAutospacing="0"/>
        <w:jc w:val="both"/>
        <w:rPr>
          <w:color w:val="010101"/>
        </w:rPr>
      </w:pPr>
      <w:r w:rsidRPr="00A30645">
        <w:rPr>
          <w:color w:val="010101"/>
        </w:rPr>
        <w:t>- Диалогические.</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 </w:t>
      </w:r>
      <w:proofErr w:type="spellStart"/>
      <w:r w:rsidRPr="00A30645">
        <w:rPr>
          <w:color w:val="010101"/>
        </w:rPr>
        <w:t>Саморазвивающие</w:t>
      </w:r>
      <w:proofErr w:type="spellEnd"/>
      <w:r w:rsidRPr="00A30645">
        <w:rPr>
          <w:color w:val="010101"/>
        </w:rPr>
        <w:t>.</w:t>
      </w:r>
    </w:p>
    <w:p w:rsidR="00A30645" w:rsidRPr="00A30645" w:rsidRDefault="00A30645" w:rsidP="00A30645">
      <w:pPr>
        <w:pStyle w:val="a3"/>
        <w:spacing w:before="0" w:beforeAutospacing="0" w:after="240" w:afterAutospacing="0"/>
        <w:jc w:val="both"/>
        <w:rPr>
          <w:color w:val="010101"/>
        </w:rPr>
      </w:pPr>
      <w:r w:rsidRPr="00A30645">
        <w:rPr>
          <w:color w:val="010101"/>
        </w:rPr>
        <w:t>- Информационные (компьютерные).</w:t>
      </w:r>
    </w:p>
    <w:p w:rsidR="00A30645" w:rsidRPr="00A30645" w:rsidRDefault="00A30645" w:rsidP="00A30645">
      <w:pPr>
        <w:pStyle w:val="a3"/>
        <w:spacing w:before="0" w:beforeAutospacing="0" w:after="240" w:afterAutospacing="0"/>
        <w:jc w:val="both"/>
        <w:rPr>
          <w:color w:val="010101"/>
        </w:rPr>
      </w:pPr>
      <w:r w:rsidRPr="00A30645">
        <w:rPr>
          <w:color w:val="010101"/>
        </w:rPr>
        <w:t>Игровая деятельность используется в следующих случаях:</w:t>
      </w:r>
    </w:p>
    <w:p w:rsidR="00A30645" w:rsidRPr="00A30645" w:rsidRDefault="00A30645" w:rsidP="00A30645">
      <w:pPr>
        <w:pStyle w:val="a3"/>
        <w:spacing w:before="0" w:beforeAutospacing="0" w:after="240" w:afterAutospacing="0"/>
        <w:jc w:val="both"/>
        <w:rPr>
          <w:color w:val="010101"/>
        </w:rPr>
      </w:pPr>
      <w:r w:rsidRPr="00A30645">
        <w:rPr>
          <w:color w:val="010101"/>
        </w:rPr>
        <w:t>- в качестве самодеятельных технологий для освоения понятия, темы и даже раздела учебного предмета;</w:t>
      </w:r>
    </w:p>
    <w:p w:rsidR="00A30645" w:rsidRPr="00A30645" w:rsidRDefault="00A30645" w:rsidP="00A30645">
      <w:pPr>
        <w:pStyle w:val="a3"/>
        <w:spacing w:before="0" w:beforeAutospacing="0" w:after="240" w:afterAutospacing="0"/>
        <w:jc w:val="both"/>
        <w:rPr>
          <w:color w:val="010101"/>
        </w:rPr>
      </w:pPr>
      <w:r w:rsidRPr="00A30645">
        <w:rPr>
          <w:color w:val="010101"/>
        </w:rPr>
        <w:t>- в качестве элементов (иногда весьма существенных) более обширной технологии;</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lastRenderedPageBreak/>
        <w:t>- в качестве урока (занятия) или его части (введения, объяснения, закрепления, упражнения, контроля);</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в качестве технологий внеклассной работы (коллективные творческие дела).</w:t>
      </w:r>
    </w:p>
    <w:p w:rsidR="00A30645" w:rsidRPr="00A30645" w:rsidRDefault="00A30645" w:rsidP="00A30645">
      <w:pPr>
        <w:pStyle w:val="a3"/>
        <w:spacing w:before="0" w:beforeAutospacing="0" w:after="240" w:afterAutospacing="0"/>
        <w:jc w:val="both"/>
        <w:rPr>
          <w:color w:val="010101"/>
        </w:rPr>
      </w:pPr>
      <w:r w:rsidRPr="00A30645">
        <w:rPr>
          <w:color w:val="010101"/>
        </w:rPr>
        <w:t>Я хочу рассказать более подробно про игровой метод.</w:t>
      </w:r>
    </w:p>
    <w:p w:rsidR="00A30645" w:rsidRPr="00A30645" w:rsidRDefault="00A30645" w:rsidP="00A30645">
      <w:pPr>
        <w:pStyle w:val="a3"/>
        <w:spacing w:before="0" w:beforeAutospacing="0" w:after="240" w:afterAutospacing="0"/>
        <w:jc w:val="both"/>
        <w:rPr>
          <w:color w:val="010101"/>
        </w:rPr>
      </w:pPr>
      <w:r w:rsidRPr="00A30645">
        <w:rPr>
          <w:color w:val="010101"/>
        </w:rPr>
        <w:t>Игровой метод хорош тем, что при его использовании создается игровая ситуация при, которой встречаются соревнующиеся стороны, цель которых – победить. При этом степень и характер их взаимодействий регламентируется в зависимости с оговоренными правилами. Цель любого задания - совершенствование в </w:t>
      </w:r>
      <w:proofErr w:type="spellStart"/>
      <w:r w:rsidRPr="00A30645">
        <w:rPr>
          <w:color w:val="010101"/>
        </w:rPr>
        <w:t>соревновательно</w:t>
      </w:r>
      <w:proofErr w:type="spellEnd"/>
      <w:r w:rsidRPr="00A30645">
        <w:rPr>
          <w:color w:val="010101"/>
        </w:rPr>
        <w:t xml:space="preserve"> - игровой  обстановке физических качеств умений и навыков учащихся. Игровой  метод может использоваться в  ходе учебного процесса, также для  усвоения и закрепления учебного материала, позволяющего повысить уровень  физической подготовленности. Он несет в себе большой эмоциональный заряд, который является эффективным средством не только физического развития, но и духовного воспитания. Это следствие того, что игровые занятия являются мощным источником, позволяющим выполнять простые двигательные действия.</w:t>
      </w:r>
    </w:p>
    <w:p w:rsidR="00A30645" w:rsidRPr="00A30645" w:rsidRDefault="00A30645" w:rsidP="00A30645">
      <w:pPr>
        <w:pStyle w:val="a3"/>
        <w:spacing w:before="0" w:beforeAutospacing="0" w:after="240" w:afterAutospacing="0"/>
        <w:jc w:val="center"/>
        <w:rPr>
          <w:color w:val="010101"/>
          <w:u w:val="single"/>
        </w:rPr>
      </w:pPr>
      <w:r w:rsidRPr="00A30645">
        <w:rPr>
          <w:color w:val="010101"/>
          <w:u w:val="single"/>
        </w:rPr>
        <w:t>2.Методика проведение подвижных игр.</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Баскетбол - игра коллективная, успех которой зависит от слаженности действий и взаимопонимания игроков, что достигается за счет подчинения собственных интересов интересам команды. Таким </w:t>
      </w:r>
      <w:proofErr w:type="gramStart"/>
      <w:r w:rsidRPr="00A30645">
        <w:rPr>
          <w:color w:val="010101"/>
        </w:rPr>
        <w:t>образом</w:t>
      </w:r>
      <w:proofErr w:type="gramEnd"/>
      <w:r w:rsidRPr="00A30645">
        <w:rPr>
          <w:color w:val="010101"/>
        </w:rPr>
        <w:t xml:space="preserve"> баскетбол формирует у обучающегося умения и навыки оптимального участия в коллективной работе.</w:t>
      </w:r>
    </w:p>
    <w:p w:rsidR="00A30645" w:rsidRPr="00A30645" w:rsidRDefault="00A30645" w:rsidP="00A30645">
      <w:pPr>
        <w:pStyle w:val="a3"/>
        <w:spacing w:before="0" w:beforeAutospacing="0" w:after="240" w:afterAutospacing="0"/>
        <w:jc w:val="both"/>
        <w:rPr>
          <w:color w:val="010101"/>
        </w:rPr>
      </w:pPr>
      <w:r w:rsidRPr="00A30645">
        <w:rPr>
          <w:color w:val="010101"/>
        </w:rPr>
        <w:t>В баскетболе разработано и предложено большое количество средств и методов подготовки спортсменов. Для формирования техники игры применяют подводящие упражнения, а в качестве основных средств используются подвижные игры.</w:t>
      </w:r>
    </w:p>
    <w:p w:rsidR="00A30645" w:rsidRPr="00A30645" w:rsidRDefault="00A30645" w:rsidP="00A30645">
      <w:pPr>
        <w:pStyle w:val="a3"/>
        <w:spacing w:before="0" w:beforeAutospacing="0" w:after="0" w:afterAutospacing="0"/>
        <w:jc w:val="both"/>
        <w:rPr>
          <w:color w:val="010101"/>
        </w:rPr>
      </w:pPr>
      <w:r w:rsidRPr="00A30645">
        <w:rPr>
          <w:color w:val="010101"/>
        </w:rPr>
        <w:t>Построение учебно-тренировочного процесса в баскетболе имеет свою специфику в использовании подвижных игр, предполагая их применение в нескольких направлениях. Так, подвижные игры в комплексе с контрольными тестами позволяют решить проблему отбора новичков, поскольку в игровом методе наиболее ярко и естественно проявляются индивидуальные особенности занимающихся. С их помощью решаются задачи создания последовательно-усложняющихся игровых ситуаций для развития специальных физических качеств и овладение технико-тактическим арсеналом.</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Игровая деятельность в баскетболе складывается таким образом, что игрокам приходится выполнять большое количество рывков на разное расстояние, как с изменением скорости, так и направления движения, выполнять прыжки толчком одной и двух ног, множественные защитные действия, что предъявляет высокие требования к скоростно-силовой подготовленности баскетболиста. Именно подвижные игры позволяют развить такие физические качества, как быстрота, сила, ловкость, выносливость. Решить эту задачу помогают такие подвижные игры как «Десять передач», «Мяч капитану» и др. Формировать некоторые элементы техники позволяют такие игры, как «Играй, играй, мяч не теряй», «Подбрось-поймай», «Мяч в стену» и др. Кроме того, в подвижных играх создаются благоприятные условия для воспитания положительных, нравственно-волевых черт. Например: командные игры приучают </w:t>
      </w:r>
      <w:proofErr w:type="gramStart"/>
      <w:r w:rsidRPr="00A30645">
        <w:rPr>
          <w:color w:val="010101"/>
        </w:rPr>
        <w:t>играющих</w:t>
      </w:r>
      <w:proofErr w:type="gramEnd"/>
      <w:r w:rsidRPr="00A30645">
        <w:rPr>
          <w:color w:val="010101"/>
        </w:rPr>
        <w:t xml:space="preserve"> проявлять взаимопомощь и доброжелательность друг к другу. Использование подвижных игр способствует снижению эмоциональной нагрузки, «смягчению» психологической напряженности тренировочной деятельности. Подвижные игры активизируют внимание, оказывают положительное влияние на восстановление работоспособности.</w:t>
      </w:r>
    </w:p>
    <w:p w:rsidR="00A30645" w:rsidRPr="00A30645" w:rsidRDefault="00A30645" w:rsidP="00A30645">
      <w:pPr>
        <w:pStyle w:val="a3"/>
        <w:spacing w:before="0" w:beforeAutospacing="0" w:after="240" w:afterAutospacing="0"/>
        <w:jc w:val="both"/>
        <w:rPr>
          <w:color w:val="010101"/>
        </w:rPr>
      </w:pPr>
      <w:r w:rsidRPr="00A30645">
        <w:rPr>
          <w:color w:val="010101"/>
        </w:rPr>
        <w:lastRenderedPageBreak/>
        <w:t xml:space="preserve">Для успешного и эффективного использования игр в системе тренировочного занятия, необходимо знать и учитывать методические аспекты организации и проведение подвижных игр. Воспитательное, образовательное и оздоровительное влияние подвижных игр </w:t>
      </w:r>
      <w:proofErr w:type="gramStart"/>
      <w:r w:rsidRPr="00A30645">
        <w:rPr>
          <w:color w:val="010101"/>
        </w:rPr>
        <w:t>на</w:t>
      </w:r>
      <w:proofErr w:type="gramEnd"/>
      <w:r w:rsidRPr="00A30645">
        <w:rPr>
          <w:color w:val="010101"/>
        </w:rPr>
        <w:t xml:space="preserve"> занимающихся зависит от руководства ею. Выделяют ряд факторов, которые необходимо учитывать в процессе планирования игры.</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Подбор игр проводится </w:t>
      </w:r>
      <w:proofErr w:type="gramStart"/>
      <w:r w:rsidRPr="00A30645">
        <w:rPr>
          <w:color w:val="010101"/>
        </w:rPr>
        <w:t>по системе их трудности для занимающихся с систематическим повторением для прочного усвоения приобретаемых в подвижных играх</w:t>
      </w:r>
      <w:proofErr w:type="gramEnd"/>
      <w:r w:rsidRPr="00A30645">
        <w:rPr>
          <w:color w:val="010101"/>
        </w:rPr>
        <w:t xml:space="preserve">, навыков и умений. При подборе игры необходимо учитывать: педагогические задачи, поставленные на данном занятии; учет положительного переноса двигательного навыка; физиологические особенности занимающихся; психологические особенности различного пола; подготовленность группы; количественный состав занимающихся; место проведения занятия (зал, естественные условия среды). Особое значение уделяю подготовке инвентаря, так как от этого зависит результат игры. Инвентарь должен быть красочным и заметным в игре, по размеру и весу он должен соответствовать силам </w:t>
      </w:r>
      <w:proofErr w:type="gramStart"/>
      <w:r w:rsidRPr="00A30645">
        <w:rPr>
          <w:color w:val="010101"/>
        </w:rPr>
        <w:t>играющих</w:t>
      </w:r>
      <w:proofErr w:type="gramEnd"/>
      <w:r w:rsidRPr="00A30645">
        <w:rPr>
          <w:color w:val="010101"/>
        </w:rPr>
        <w:t>, а количество инвентаря необходимо предусмотреть заранее. Лучше хранить его у места проведения, но раздавать и расставлять инвентарь только после объяснения игры.</w:t>
      </w:r>
    </w:p>
    <w:p w:rsidR="00A30645" w:rsidRPr="00A30645" w:rsidRDefault="00A30645" w:rsidP="00A30645">
      <w:pPr>
        <w:pStyle w:val="a3"/>
        <w:spacing w:before="0" w:beforeAutospacing="0" w:after="0" w:afterAutospacing="0"/>
        <w:jc w:val="both"/>
        <w:rPr>
          <w:color w:val="010101"/>
        </w:rPr>
      </w:pPr>
      <w:proofErr w:type="gramStart"/>
      <w:r w:rsidRPr="00A30645">
        <w:rPr>
          <w:color w:val="010101"/>
        </w:rPr>
        <w:t>При объяснении игры следует придерживаться и учитывать следующее: название игры; размеры игровой площадки; роль играющих и их расположение (размещение играющих и место руководителя для меня особо актуально.</w:t>
      </w:r>
      <w:proofErr w:type="gramEnd"/>
      <w:r w:rsidRPr="00A30645">
        <w:rPr>
          <w:color w:val="010101"/>
        </w:rPr>
        <w:t xml:space="preserve"> </w:t>
      </w:r>
      <w:proofErr w:type="gramStart"/>
      <w:r w:rsidRPr="00A30645">
        <w:rPr>
          <w:color w:val="010101"/>
        </w:rPr>
        <w:t>Объяснять игру необходимо в таком положении, чтобы участники видели и слышали руководителя); ход игры; цель; правила игры.</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xml:space="preserve">При выборе водящего желательно, чтобы в этой роли </w:t>
      </w:r>
      <w:proofErr w:type="gramStart"/>
      <w:r w:rsidRPr="00A30645">
        <w:rPr>
          <w:color w:val="010101"/>
        </w:rPr>
        <w:t>побывало</w:t>
      </w:r>
      <w:proofErr w:type="gramEnd"/>
      <w:r w:rsidRPr="00A30645">
        <w:rPr>
          <w:color w:val="010101"/>
        </w:rPr>
        <w:t xml:space="preserve"> возможно больше игроков, т.к. выполнение обязанности водящего оказывает большое воспитательное влияние на играющих.</w:t>
      </w:r>
    </w:p>
    <w:p w:rsidR="00A30645" w:rsidRPr="00A30645" w:rsidRDefault="00A30645" w:rsidP="00A30645">
      <w:pPr>
        <w:pStyle w:val="a3"/>
        <w:spacing w:before="0" w:beforeAutospacing="0" w:after="240" w:afterAutospacing="0"/>
        <w:jc w:val="both"/>
        <w:rPr>
          <w:color w:val="010101"/>
        </w:rPr>
      </w:pPr>
      <w:r w:rsidRPr="00A30645">
        <w:rPr>
          <w:color w:val="010101"/>
        </w:rPr>
        <w:t>Распределение на команды проводится также разными способами: по усмотрению руководителя; путем расчета; путем перестроения; по назначению капитанов; по сговору; использование постоянных команд. Игру необходимо начинать организованно и своевременно, по условному сигналу. Рекомендуется употреблять различные команды и сигналы, чтобы развивать у детей точность и быстроту двигательной реакции на различные приказания.</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Для успешного проведения занятий необходимо соблюдать требования по технике безопасности: руководитель должен учитывать наиболее опасные моменты в игре (перепрыгивание, спрыгивание и т.д.) и быть готовым к подстраховке, а также соблюдения санитарно-гигиенических норм: чистый и сухой пол; хорошее освещение снарядов в одной части зала; наличие спортивной формы и обуви; наличие неиспорченного спортивного инвентаря.</w:t>
      </w:r>
      <w:proofErr w:type="gramEnd"/>
    </w:p>
    <w:p w:rsidR="00A30645" w:rsidRPr="00A30645" w:rsidRDefault="00A30645" w:rsidP="00A30645">
      <w:pPr>
        <w:pStyle w:val="a3"/>
        <w:spacing w:before="0" w:beforeAutospacing="0" w:after="240" w:afterAutospacing="0"/>
        <w:jc w:val="both"/>
        <w:rPr>
          <w:color w:val="010101"/>
        </w:rPr>
      </w:pPr>
      <w:r w:rsidRPr="00A30645">
        <w:rPr>
          <w:color w:val="010101"/>
        </w:rPr>
        <w:t xml:space="preserve">Каждая игра требует объективного, беспристрастного судейства. Игра теряет свою ценность, если не соблюдаются правила. От судьи зависит правильное подведение итогов. Правильное и корректное судейство в подвижных играх способствует воспитанию у детей честности, уважения к судье и правилам, что особо важно для всех спортивных игр. Продолжительность игры зависит от характера игры, условий занятий и состава занимающихся. </w:t>
      </w:r>
      <w:proofErr w:type="gramStart"/>
      <w:r w:rsidRPr="00A30645">
        <w:rPr>
          <w:color w:val="010101"/>
        </w:rPr>
        <w:t>Важное значение</w:t>
      </w:r>
      <w:proofErr w:type="gramEnd"/>
      <w:r w:rsidRPr="00A30645">
        <w:rPr>
          <w:color w:val="010101"/>
        </w:rPr>
        <w:t xml:space="preserve"> имеет своевременность окончания игры. Как только появятся первые признаки утомления, игру следует заканчивать. Игру можно прекратить через определенное время, заранее установленное перед игрой, однако окончание игры не должно быть неожиданным для </w:t>
      </w:r>
      <w:proofErr w:type="gramStart"/>
      <w:r w:rsidRPr="00A30645">
        <w:rPr>
          <w:color w:val="010101"/>
        </w:rPr>
        <w:t>играющих</w:t>
      </w:r>
      <w:proofErr w:type="gramEnd"/>
      <w:r w:rsidRPr="00A30645">
        <w:rPr>
          <w:color w:val="010101"/>
        </w:rPr>
        <w:t xml:space="preserve">. По окончанию игры руководитель должен объявить ее результаты. Важно уделить внимание разбору игры, указав на ошибки в </w:t>
      </w:r>
      <w:r w:rsidRPr="00A30645">
        <w:rPr>
          <w:color w:val="010101"/>
        </w:rPr>
        <w:lastRenderedPageBreak/>
        <w:t xml:space="preserve">технических приемах и тактике. Отметить </w:t>
      </w:r>
      <w:proofErr w:type="gramStart"/>
      <w:r w:rsidRPr="00A30645">
        <w:rPr>
          <w:color w:val="010101"/>
        </w:rPr>
        <w:t>участников</w:t>
      </w:r>
      <w:proofErr w:type="gramEnd"/>
      <w:r w:rsidRPr="00A30645">
        <w:rPr>
          <w:color w:val="010101"/>
        </w:rPr>
        <w:t xml:space="preserve"> наиболее хорошо справившихся с заданием.</w:t>
      </w:r>
    </w:p>
    <w:p w:rsidR="00A30645" w:rsidRPr="00A30645" w:rsidRDefault="00A30645" w:rsidP="00A30645">
      <w:pPr>
        <w:pStyle w:val="a3"/>
        <w:spacing w:before="0" w:beforeAutospacing="0" w:after="240" w:afterAutospacing="0"/>
        <w:jc w:val="both"/>
        <w:rPr>
          <w:color w:val="010101"/>
        </w:rPr>
      </w:pPr>
      <w:r w:rsidRPr="00A30645">
        <w:rPr>
          <w:color w:val="010101"/>
        </w:rPr>
        <w:t>Рассмотрим отдельные подвижные игры в занятиях баскетболом. Методически правильно будет, предлагая игру, отрабатывать в ней те навыки, которые были разучены на занятии.</w:t>
      </w:r>
    </w:p>
    <w:p w:rsidR="00A30645" w:rsidRPr="00A30645" w:rsidRDefault="00A30645" w:rsidP="00A30645">
      <w:pPr>
        <w:pStyle w:val="a3"/>
        <w:spacing w:before="0" w:beforeAutospacing="0" w:after="240" w:afterAutospacing="0"/>
        <w:jc w:val="both"/>
        <w:rPr>
          <w:color w:val="010101"/>
        </w:rPr>
      </w:pPr>
      <w:r w:rsidRPr="00A30645">
        <w:rPr>
          <w:color w:val="010101"/>
        </w:rPr>
        <w:t>Игры, связанные с бегом на скорость и быстроту реагирования.</w:t>
      </w:r>
    </w:p>
    <w:p w:rsidR="00A30645" w:rsidRPr="00A30645" w:rsidRDefault="00A30645" w:rsidP="00A30645">
      <w:pPr>
        <w:pStyle w:val="a3"/>
        <w:spacing w:before="0" w:beforeAutospacing="0" w:after="0" w:afterAutospacing="0"/>
        <w:jc w:val="both"/>
        <w:rPr>
          <w:color w:val="010101"/>
        </w:rPr>
      </w:pPr>
      <w:r w:rsidRPr="00A30645">
        <w:rPr>
          <w:b/>
          <w:i/>
          <w:iCs/>
          <w:color w:val="010101"/>
        </w:rPr>
        <w:t>«К своим флажкам».</w:t>
      </w:r>
      <w:r w:rsidRPr="00A30645">
        <w:rPr>
          <w:color w:val="010101"/>
        </w:rPr>
        <w:t xml:space="preserve"> Играющие разделившись на несколько команд (5-6 человек), становятся в кружки, начертанные по всей площадки. В центре каждого кружка - дежурный с флажком, отличающимся по цвету от других. Все играющие, кроме </w:t>
      </w:r>
      <w:proofErr w:type="gramStart"/>
      <w:r w:rsidRPr="00A30645">
        <w:rPr>
          <w:color w:val="010101"/>
        </w:rPr>
        <w:t>стоящих</w:t>
      </w:r>
      <w:proofErr w:type="gramEnd"/>
      <w:r w:rsidRPr="00A30645">
        <w:rPr>
          <w:color w:val="010101"/>
        </w:rPr>
        <w:t xml:space="preserve"> с флажками, по сигналу разбегаются по площадке и становятся лицом к стене или закрывают глаза. В это время дежурные с флажками тихо меняются местами. Тренер дает сигнал, и играющие открывают глаза и бегут к своим флажкам, образуя кружок. Побеждает команда, построившись в кружок первой.</w:t>
      </w:r>
    </w:p>
    <w:p w:rsidR="00A30645" w:rsidRPr="00A30645" w:rsidRDefault="00A30645" w:rsidP="00A30645">
      <w:pPr>
        <w:pStyle w:val="a3"/>
        <w:spacing w:before="0" w:beforeAutospacing="0" w:after="240" w:afterAutospacing="0"/>
        <w:jc w:val="both"/>
        <w:rPr>
          <w:color w:val="010101"/>
        </w:rPr>
      </w:pPr>
      <w:r w:rsidRPr="00A30645">
        <w:rPr>
          <w:b/>
          <w:i/>
          <w:iCs/>
          <w:color w:val="010101"/>
        </w:rPr>
        <w:t xml:space="preserve">«Команда </w:t>
      </w:r>
      <w:proofErr w:type="gramStart"/>
      <w:r w:rsidRPr="00A30645">
        <w:rPr>
          <w:b/>
          <w:i/>
          <w:iCs/>
          <w:color w:val="010101"/>
        </w:rPr>
        <w:t>быстроногих</w:t>
      </w:r>
      <w:proofErr w:type="gramEnd"/>
      <w:r w:rsidRPr="00A30645">
        <w:rPr>
          <w:b/>
          <w:i/>
          <w:iCs/>
          <w:color w:val="010101"/>
        </w:rPr>
        <w:t>».</w:t>
      </w:r>
      <w:r w:rsidRPr="00A30645">
        <w:rPr>
          <w:color w:val="010101"/>
        </w:rPr>
        <w:t> Играющие делятся на 2-4 команды и выстраиваются в колонны по одному. Напротив каждой команды располагается по гимнастической стойке. По сигналу первые игроки бегут к стойкам, обегают их и возвращаются назад. Игрок? первый пересекший линию старта, приносит своей команде очко. Далее по сигналу бегут следующие игроки и т.д.</w:t>
      </w:r>
    </w:p>
    <w:p w:rsidR="00A30645" w:rsidRPr="00A30645" w:rsidRDefault="00A30645" w:rsidP="00A30645">
      <w:pPr>
        <w:pStyle w:val="a3"/>
        <w:spacing w:before="0" w:beforeAutospacing="0" w:after="240" w:afterAutospacing="0"/>
        <w:jc w:val="both"/>
        <w:rPr>
          <w:color w:val="010101"/>
        </w:rPr>
      </w:pPr>
      <w:r w:rsidRPr="00A30645">
        <w:rPr>
          <w:b/>
          <w:i/>
          <w:iCs/>
          <w:color w:val="010101"/>
        </w:rPr>
        <w:t>«Выбор номеров».</w:t>
      </w:r>
      <w:r w:rsidRPr="00A30645">
        <w:rPr>
          <w:color w:val="010101"/>
        </w:rPr>
        <w:t xml:space="preserve"> Играющие </w:t>
      </w:r>
      <w:proofErr w:type="gramStart"/>
      <w:r w:rsidRPr="00A30645">
        <w:rPr>
          <w:color w:val="010101"/>
        </w:rPr>
        <w:t>делятся на две команды выстраиваются</w:t>
      </w:r>
      <w:proofErr w:type="gramEnd"/>
      <w:r w:rsidRPr="00A30645">
        <w:rPr>
          <w:color w:val="010101"/>
        </w:rPr>
        <w:t xml:space="preserve"> в колонны по одному. Каждой паре присваивается номер. По сигналу тренер говорит номер пары (не обязательно по порядку) и те выполняют скоростное ведение мяча и бросок после ведения. Выигрывает игрок, который первый забросит мяч в корзину. И так на выбывание пока не останется один победитель.</w:t>
      </w:r>
    </w:p>
    <w:p w:rsidR="00A30645" w:rsidRPr="00A30645" w:rsidRDefault="00A30645" w:rsidP="00A30645">
      <w:pPr>
        <w:pStyle w:val="a3"/>
        <w:spacing w:before="0" w:beforeAutospacing="0" w:after="240" w:afterAutospacing="0"/>
        <w:jc w:val="both"/>
        <w:rPr>
          <w:color w:val="010101"/>
        </w:rPr>
      </w:pPr>
      <w:r w:rsidRPr="00A30645">
        <w:rPr>
          <w:color w:val="010101"/>
        </w:rPr>
        <w:t>Игры, связанные с прыжками в высоту и длину.</w:t>
      </w:r>
    </w:p>
    <w:p w:rsidR="00A30645" w:rsidRPr="00A30645" w:rsidRDefault="00A30645" w:rsidP="00A30645">
      <w:pPr>
        <w:pStyle w:val="a3"/>
        <w:spacing w:before="0" w:beforeAutospacing="0" w:after="240" w:afterAutospacing="0"/>
        <w:jc w:val="both"/>
        <w:rPr>
          <w:color w:val="010101"/>
        </w:rPr>
      </w:pPr>
      <w:r w:rsidRPr="00A30645">
        <w:rPr>
          <w:b/>
          <w:i/>
          <w:iCs/>
          <w:color w:val="010101"/>
        </w:rPr>
        <w:t>«Удочка».</w:t>
      </w:r>
      <w:r w:rsidRPr="00A30645">
        <w:rPr>
          <w:color w:val="010101"/>
        </w:rPr>
        <w:t> </w:t>
      </w:r>
      <w:proofErr w:type="gramStart"/>
      <w:r w:rsidRPr="00A30645">
        <w:rPr>
          <w:color w:val="010101"/>
        </w:rPr>
        <w:t>Играющие</w:t>
      </w:r>
      <w:proofErr w:type="gramEnd"/>
      <w:r w:rsidRPr="00A30645">
        <w:rPr>
          <w:color w:val="010101"/>
        </w:rPr>
        <w:t xml:space="preserve"> образуют круг, в центре которого располагается водящий с длинной скакалкой в руках. По сигналу он начинает крутить скакалку, а </w:t>
      </w:r>
      <w:proofErr w:type="gramStart"/>
      <w:r w:rsidRPr="00A30645">
        <w:rPr>
          <w:color w:val="010101"/>
        </w:rPr>
        <w:t>играющие</w:t>
      </w:r>
      <w:proofErr w:type="gramEnd"/>
      <w:r w:rsidRPr="00A30645">
        <w:rPr>
          <w:color w:val="010101"/>
        </w:rPr>
        <w:t xml:space="preserve"> стараются через нее перепрыгнуть, не задев. Игрок, который задел скакалку, меняется ролями с водящим. Победителем считается игрок, ни разу не задевший скакалку.</w:t>
      </w:r>
    </w:p>
    <w:p w:rsidR="00A30645" w:rsidRPr="00A30645" w:rsidRDefault="00A30645" w:rsidP="00A30645">
      <w:pPr>
        <w:pStyle w:val="a3"/>
        <w:spacing w:before="0" w:beforeAutospacing="0" w:after="240" w:afterAutospacing="0"/>
        <w:jc w:val="both"/>
        <w:rPr>
          <w:color w:val="010101"/>
        </w:rPr>
      </w:pPr>
      <w:r w:rsidRPr="00A30645">
        <w:rPr>
          <w:b/>
          <w:i/>
          <w:iCs/>
          <w:color w:val="010101"/>
        </w:rPr>
        <w:t>«Челнок».</w:t>
      </w:r>
      <w:r w:rsidRPr="00A30645">
        <w:rPr>
          <w:color w:val="010101"/>
        </w:rPr>
        <w:t> Играющие разбиваются на две команды и располагаются напротив друг друга на лицевых линиях. По сигналу игроки команд прыгают (толкаясь двумя ногами с места) навстречу к средней линии. После прыжка первого номера отмечается линия его приземления, игрок возвращается в свою команду, а с места его приземления прыгает уже очередной игрок и т.д. Если последнему игроку удалось преодолеть линию соперника, то его команда побеждает.</w:t>
      </w:r>
    </w:p>
    <w:p w:rsidR="00A30645" w:rsidRPr="00A30645" w:rsidRDefault="00A30645" w:rsidP="00A30645">
      <w:pPr>
        <w:pStyle w:val="a3"/>
        <w:spacing w:before="0" w:beforeAutospacing="0" w:after="240" w:afterAutospacing="0"/>
        <w:jc w:val="both"/>
        <w:rPr>
          <w:color w:val="010101"/>
        </w:rPr>
      </w:pPr>
      <w:r w:rsidRPr="00A30645">
        <w:rPr>
          <w:color w:val="010101"/>
        </w:rPr>
        <w:t>Игры, связанные с метанием.</w:t>
      </w:r>
    </w:p>
    <w:p w:rsidR="00A30645" w:rsidRPr="00A30645" w:rsidRDefault="00A30645" w:rsidP="00A30645">
      <w:pPr>
        <w:pStyle w:val="a3"/>
        <w:spacing w:before="0" w:beforeAutospacing="0" w:after="240" w:afterAutospacing="0"/>
        <w:jc w:val="both"/>
        <w:rPr>
          <w:color w:val="010101"/>
        </w:rPr>
      </w:pPr>
      <w:r w:rsidRPr="00A30645">
        <w:rPr>
          <w:b/>
          <w:i/>
          <w:iCs/>
          <w:color w:val="010101"/>
        </w:rPr>
        <w:t>«Мячом в цель».</w:t>
      </w:r>
      <w:r w:rsidRPr="00A30645">
        <w:rPr>
          <w:color w:val="010101"/>
        </w:rPr>
        <w:t> </w:t>
      </w:r>
      <w:proofErr w:type="gramStart"/>
      <w:r w:rsidRPr="00A30645">
        <w:rPr>
          <w:color w:val="010101"/>
        </w:rPr>
        <w:t>У каждого из играющих в руках по теннисному мячу, все они располагаются на линии метания.</w:t>
      </w:r>
      <w:proofErr w:type="gramEnd"/>
      <w:r w:rsidRPr="00A30645">
        <w:rPr>
          <w:color w:val="010101"/>
        </w:rPr>
        <w:t xml:space="preserve"> На расстоянии 10 шагов водящий подбрасывает волейбольный мяч вверх. Задача </w:t>
      </w:r>
      <w:proofErr w:type="gramStart"/>
      <w:r w:rsidRPr="00A30645">
        <w:rPr>
          <w:color w:val="010101"/>
        </w:rPr>
        <w:t>играющих</w:t>
      </w:r>
      <w:proofErr w:type="gramEnd"/>
      <w:r w:rsidRPr="00A30645">
        <w:rPr>
          <w:color w:val="010101"/>
        </w:rPr>
        <w:t xml:space="preserve"> попасть в летящий мяч. За каждое попадание дается очко. Побеждает игрок, который за 8-10 попыток набрал больше очков.</w:t>
      </w:r>
    </w:p>
    <w:p w:rsidR="00A30645" w:rsidRPr="00A30645" w:rsidRDefault="00A30645" w:rsidP="00A30645">
      <w:pPr>
        <w:pStyle w:val="a3"/>
        <w:spacing w:before="0" w:beforeAutospacing="0" w:after="240" w:afterAutospacing="0"/>
        <w:jc w:val="both"/>
        <w:rPr>
          <w:color w:val="010101"/>
        </w:rPr>
      </w:pPr>
      <w:r w:rsidRPr="00A30645">
        <w:rPr>
          <w:b/>
          <w:i/>
          <w:iCs/>
          <w:color w:val="010101"/>
        </w:rPr>
        <w:t>«Попади в цель».</w:t>
      </w:r>
      <w:r w:rsidRPr="00A30645">
        <w:rPr>
          <w:color w:val="010101"/>
        </w:rPr>
        <w:t> Играющие делятся на две команды и выстраиваются шеренгами на боковых линиях напротив друг друга. В центре кладется волейбольный мяч. У каждой команды по 6 баскетбольных мячей. По сигналу играющие бросают мячи в волейбольный мяч, стараясь откатить его к противоположной команде. Выигрывает команда, сумевшая закатить мяч за черту другой. Не разрешается останавливать мяч ногами или руками, а также выбегать в центр за баскетбольными мячами.</w:t>
      </w:r>
    </w:p>
    <w:p w:rsidR="00A30645" w:rsidRPr="00A30645" w:rsidRDefault="00A30645" w:rsidP="00A30645">
      <w:pPr>
        <w:pStyle w:val="a3"/>
        <w:spacing w:before="0" w:beforeAutospacing="0" w:after="240" w:afterAutospacing="0"/>
        <w:jc w:val="both"/>
        <w:rPr>
          <w:color w:val="010101"/>
        </w:rPr>
      </w:pPr>
      <w:r w:rsidRPr="00A30645">
        <w:rPr>
          <w:color w:val="010101"/>
        </w:rPr>
        <w:lastRenderedPageBreak/>
        <w:t>Игры, связанные с броском мяча в корзину.</w:t>
      </w:r>
    </w:p>
    <w:p w:rsidR="00A30645" w:rsidRPr="00A30645" w:rsidRDefault="00A30645" w:rsidP="00A30645">
      <w:pPr>
        <w:pStyle w:val="a3"/>
        <w:spacing w:before="0" w:beforeAutospacing="0" w:after="0" w:afterAutospacing="0"/>
        <w:jc w:val="both"/>
        <w:rPr>
          <w:color w:val="010101"/>
        </w:rPr>
      </w:pPr>
      <w:r w:rsidRPr="00A30645">
        <w:rPr>
          <w:b/>
          <w:i/>
          <w:iCs/>
          <w:color w:val="010101"/>
        </w:rPr>
        <w:t>«Снайпер».</w:t>
      </w:r>
      <w:r w:rsidRPr="00A30645">
        <w:rPr>
          <w:color w:val="010101"/>
        </w:rPr>
        <w:t> </w:t>
      </w:r>
      <w:proofErr w:type="gramStart"/>
      <w:r w:rsidRPr="00A30645">
        <w:rPr>
          <w:color w:val="010101"/>
        </w:rPr>
        <w:t>Играющие выстраиваются от линии штрафного броска в колонну по одному.</w:t>
      </w:r>
      <w:proofErr w:type="gramEnd"/>
      <w:r w:rsidRPr="00A30645">
        <w:rPr>
          <w:color w:val="010101"/>
        </w:rPr>
        <w:t xml:space="preserve"> Дается два мяча. Первый и второй игрок выполняют штрафной бросок, если игроки попали, то они передают мячи другим игрокам стоящих в колонне, если нет, то бросает до тех пор, пока не попадет кто </w:t>
      </w:r>
      <w:proofErr w:type="gramStart"/>
      <w:r w:rsidRPr="00A30645">
        <w:rPr>
          <w:color w:val="010101"/>
        </w:rPr>
        <w:t>-</w:t>
      </w:r>
      <w:proofErr w:type="spellStart"/>
      <w:r w:rsidRPr="00A30645">
        <w:rPr>
          <w:color w:val="010101"/>
        </w:rPr>
        <w:t>н</w:t>
      </w:r>
      <w:proofErr w:type="gramEnd"/>
      <w:r w:rsidRPr="00A30645">
        <w:rPr>
          <w:color w:val="010101"/>
        </w:rPr>
        <w:t>ибудь</w:t>
      </w:r>
      <w:proofErr w:type="spellEnd"/>
      <w:r w:rsidRPr="00A30645">
        <w:rPr>
          <w:color w:val="010101"/>
        </w:rPr>
        <w:t xml:space="preserve"> из них. Кто первый попал тот и </w:t>
      </w:r>
      <w:proofErr w:type="gramStart"/>
      <w:r w:rsidRPr="00A30645">
        <w:rPr>
          <w:color w:val="010101"/>
        </w:rPr>
        <w:t>выиграл спор другой игрок выбывает</w:t>
      </w:r>
      <w:proofErr w:type="gramEnd"/>
      <w:r w:rsidRPr="00A30645">
        <w:rPr>
          <w:color w:val="010101"/>
        </w:rPr>
        <w:t xml:space="preserve"> из игры. Игра </w:t>
      </w:r>
      <w:proofErr w:type="gramStart"/>
      <w:r w:rsidRPr="00A30645">
        <w:rPr>
          <w:color w:val="010101"/>
        </w:rPr>
        <w:t>длится</w:t>
      </w:r>
      <w:proofErr w:type="gramEnd"/>
      <w:r w:rsidRPr="00A30645">
        <w:rPr>
          <w:color w:val="010101"/>
        </w:rPr>
        <w:t xml:space="preserve"> пока не останется два игрока, у них победа едет до разницы в два мяча.</w:t>
      </w:r>
    </w:p>
    <w:p w:rsidR="00A30645" w:rsidRPr="00A30645" w:rsidRDefault="00A30645" w:rsidP="00A30645">
      <w:pPr>
        <w:pStyle w:val="a3"/>
        <w:spacing w:before="0" w:beforeAutospacing="0" w:after="240" w:afterAutospacing="0"/>
        <w:jc w:val="both"/>
        <w:rPr>
          <w:color w:val="010101"/>
        </w:rPr>
      </w:pPr>
      <w:r w:rsidRPr="00A30645">
        <w:rPr>
          <w:b/>
          <w:i/>
          <w:iCs/>
          <w:color w:val="010101"/>
        </w:rPr>
        <w:t>«Мяч в обруче».</w:t>
      </w:r>
      <w:r w:rsidRPr="00A30645">
        <w:rPr>
          <w:color w:val="010101"/>
        </w:rPr>
        <w:t> Игроки делятся на две команды. Выстраиваются в колонну по одному от линии штрафного броска. На каждую команду дается по 2 мяча (если хотите подольше поиграть, то можно 3 мяча). Напротив каждой колонны в стороне кладется обруч. Команда выполняет штрафной бросок, если игрок попал</w:t>
      </w:r>
      <w:proofErr w:type="gramStart"/>
      <w:r w:rsidRPr="00A30645">
        <w:rPr>
          <w:color w:val="010101"/>
        </w:rPr>
        <w:t xml:space="preserve"> ,</w:t>
      </w:r>
      <w:proofErr w:type="gramEnd"/>
      <w:r w:rsidRPr="00A30645">
        <w:rPr>
          <w:color w:val="010101"/>
        </w:rPr>
        <w:t xml:space="preserve"> то он ведением мяча бежит к обручу противника и кладет туда мяч, если нет, то после промаха передает мяч другому игроку стоящему в колонне. Выигрывает та команда, у которой не будет мячей ни в колонне, ни в обруче.</w:t>
      </w:r>
    </w:p>
    <w:p w:rsidR="00A30645" w:rsidRPr="00A30645" w:rsidRDefault="00A30645" w:rsidP="00A30645">
      <w:pPr>
        <w:pStyle w:val="a3"/>
        <w:spacing w:before="0" w:beforeAutospacing="0" w:after="240" w:afterAutospacing="0"/>
        <w:jc w:val="both"/>
        <w:rPr>
          <w:color w:val="010101"/>
        </w:rPr>
      </w:pPr>
      <w:r w:rsidRPr="00A30645">
        <w:rPr>
          <w:i/>
          <w:iCs/>
          <w:color w:val="010101"/>
        </w:rPr>
        <w:t>Для вариативности игры</w:t>
      </w:r>
      <w:r w:rsidRPr="00A30645">
        <w:rPr>
          <w:color w:val="010101"/>
        </w:rPr>
        <w:t xml:space="preserve"> можно поставить по игроку возле обруча соперника вместо ведения мяча </w:t>
      </w:r>
      <w:proofErr w:type="spellStart"/>
      <w:r w:rsidRPr="00A30645">
        <w:rPr>
          <w:color w:val="010101"/>
        </w:rPr>
        <w:t>выпонить</w:t>
      </w:r>
      <w:proofErr w:type="spellEnd"/>
      <w:r w:rsidRPr="00A30645">
        <w:rPr>
          <w:color w:val="010101"/>
        </w:rPr>
        <w:t xml:space="preserve"> длинную передачу </w:t>
      </w:r>
      <w:proofErr w:type="gramStart"/>
      <w:r w:rsidRPr="00A30645">
        <w:rPr>
          <w:color w:val="010101"/>
        </w:rPr>
        <w:t>игроку</w:t>
      </w:r>
      <w:proofErr w:type="gramEnd"/>
      <w:r w:rsidRPr="00A30645">
        <w:rPr>
          <w:color w:val="010101"/>
        </w:rPr>
        <w:t xml:space="preserve"> стоящему возле обруча соперника.</w:t>
      </w:r>
    </w:p>
    <w:p w:rsidR="00A30645" w:rsidRPr="00A30645" w:rsidRDefault="00A30645" w:rsidP="00A30645">
      <w:pPr>
        <w:pStyle w:val="a3"/>
        <w:spacing w:before="0" w:beforeAutospacing="0" w:after="240" w:afterAutospacing="0"/>
        <w:jc w:val="both"/>
        <w:rPr>
          <w:color w:val="010101"/>
        </w:rPr>
      </w:pPr>
      <w:proofErr w:type="gramStart"/>
      <w:r w:rsidRPr="00A30645">
        <w:rPr>
          <w:color w:val="010101"/>
        </w:rPr>
        <w:t>Игры</w:t>
      </w:r>
      <w:proofErr w:type="gramEnd"/>
      <w:r w:rsidRPr="00A30645">
        <w:rPr>
          <w:color w:val="010101"/>
        </w:rPr>
        <w:t xml:space="preserve"> связанные с передачей и ловлей мяча.</w:t>
      </w:r>
    </w:p>
    <w:p w:rsidR="00A30645" w:rsidRPr="00A30645" w:rsidRDefault="00A30645" w:rsidP="00A30645">
      <w:pPr>
        <w:pStyle w:val="a3"/>
        <w:spacing w:before="0" w:beforeAutospacing="0" w:after="240" w:afterAutospacing="0"/>
        <w:jc w:val="both"/>
        <w:rPr>
          <w:color w:val="010101"/>
        </w:rPr>
      </w:pPr>
      <w:r w:rsidRPr="00A30645">
        <w:rPr>
          <w:b/>
          <w:i/>
          <w:iCs/>
          <w:color w:val="010101"/>
        </w:rPr>
        <w:t>«Салки».</w:t>
      </w:r>
      <w:r w:rsidRPr="00A30645">
        <w:rPr>
          <w:color w:val="010101"/>
        </w:rPr>
        <w:t xml:space="preserve"> Устанавливаются границы, как </w:t>
      </w:r>
      <w:proofErr w:type="gramStart"/>
      <w:r w:rsidRPr="00A30645">
        <w:rPr>
          <w:color w:val="010101"/>
        </w:rPr>
        <w:t>правило</w:t>
      </w:r>
      <w:proofErr w:type="gramEnd"/>
      <w:r w:rsidRPr="00A30645">
        <w:rPr>
          <w:color w:val="010101"/>
        </w:rPr>
        <w:t xml:space="preserve"> это половина волейбольной площадки. Два водящих выполняют передачи друг другу и пытаются осалить других игроков мячом (причем бросать мяч в игрока нельзя), если игрока осалили, то он переходит в команду водящих и они </w:t>
      </w:r>
      <w:proofErr w:type="gramStart"/>
      <w:r w:rsidRPr="00A30645">
        <w:rPr>
          <w:color w:val="010101"/>
        </w:rPr>
        <w:t>уже</w:t>
      </w:r>
      <w:proofErr w:type="gramEnd"/>
      <w:r w:rsidRPr="00A30645">
        <w:rPr>
          <w:color w:val="010101"/>
        </w:rPr>
        <w:t xml:space="preserve"> втроем выполняют передачи. Бегать с мячом нельзя. За границу площадки выбегать нельзя иначе эти игроки автоматически переходят в команду водящих. Выигрывает игрок, который останется один на площадке.</w:t>
      </w:r>
    </w:p>
    <w:p w:rsidR="00A30645" w:rsidRPr="00A30645" w:rsidRDefault="00A30645" w:rsidP="00A30645">
      <w:pPr>
        <w:pStyle w:val="a3"/>
        <w:spacing w:before="0" w:beforeAutospacing="0" w:after="240" w:afterAutospacing="0"/>
        <w:jc w:val="both"/>
        <w:rPr>
          <w:color w:val="010101"/>
        </w:rPr>
      </w:pPr>
      <w:r w:rsidRPr="00A30645">
        <w:rPr>
          <w:b/>
          <w:i/>
          <w:iCs/>
          <w:color w:val="010101"/>
        </w:rPr>
        <w:t>«Десять передач».</w:t>
      </w:r>
      <w:r w:rsidRPr="00A30645">
        <w:rPr>
          <w:color w:val="010101"/>
        </w:rPr>
        <w:t> Играющие разбиваются на пары и располагаются на расстоянии 2-3 м друг от друга, образуя шеренги. У каждой пары мяч. По сигналу они начинают передавать мяч определенным способом, ранее оговоренным, стараясь не уронить его на землю. Побеждает пара, сделавшая 10 передач без падения на землю.</w:t>
      </w:r>
    </w:p>
    <w:p w:rsidR="00A30645" w:rsidRPr="00A30645" w:rsidRDefault="00A30645" w:rsidP="00A30645">
      <w:pPr>
        <w:pStyle w:val="a3"/>
        <w:spacing w:before="0" w:beforeAutospacing="0" w:after="240" w:afterAutospacing="0"/>
        <w:jc w:val="both"/>
        <w:rPr>
          <w:color w:val="010101"/>
        </w:rPr>
      </w:pPr>
      <w:r w:rsidRPr="00A30645">
        <w:rPr>
          <w:b/>
          <w:i/>
          <w:iCs/>
          <w:color w:val="010101"/>
        </w:rPr>
        <w:t>«За мячом».</w:t>
      </w:r>
      <w:r w:rsidRPr="00A30645">
        <w:rPr>
          <w:color w:val="010101"/>
        </w:rPr>
        <w:t> Играющие образуют несколько команд, каждая из которых выбирает водящего. Команды делятся пополам и становятся в колонны одна против другой на расстоянии 2-3 м. По сигналу водящий передаёт стоящему первым в противоположной колонне игроку, а сам бежит в конец этой колонны, т.е. вслед за мячом и т.д. Игра заканчивается тогда, когда все игроки вернутся на свои места, а мячи возвратятся водящим. Выигрывает команда - первая закончившая задание.</w:t>
      </w:r>
    </w:p>
    <w:p w:rsidR="00A30645" w:rsidRPr="00A30645" w:rsidRDefault="00A30645" w:rsidP="00A30645">
      <w:pPr>
        <w:pStyle w:val="a3"/>
        <w:spacing w:before="0" w:beforeAutospacing="0" w:after="240" w:afterAutospacing="0"/>
        <w:jc w:val="both"/>
        <w:rPr>
          <w:color w:val="010101"/>
        </w:rPr>
      </w:pPr>
      <w:r w:rsidRPr="00A30645">
        <w:rPr>
          <w:b/>
          <w:i/>
          <w:iCs/>
          <w:color w:val="010101"/>
        </w:rPr>
        <w:t>«Чья команда сделает больше передач».</w:t>
      </w:r>
      <w:r w:rsidRPr="00A30645">
        <w:rPr>
          <w:color w:val="010101"/>
        </w:rPr>
        <w:t xml:space="preserve"> Две команды. Игра начинается с подбрасывания мяча в центральном кругу. </w:t>
      </w:r>
      <w:proofErr w:type="gramStart"/>
      <w:r w:rsidRPr="00A30645">
        <w:rPr>
          <w:color w:val="010101"/>
        </w:rPr>
        <w:t>Команда, овладевшая мячом начинает</w:t>
      </w:r>
      <w:proofErr w:type="gramEnd"/>
      <w:r w:rsidRPr="00A30645">
        <w:rPr>
          <w:color w:val="010101"/>
        </w:rPr>
        <w:t xml:space="preserve"> выполнять передачи между своими игроками, перемещаясь в любом направлении по площадке. Вторая команда старается перехватить мяч, не давая игрокам получить точную передачу. Учитель считает количество передач сделанных командой до тех пор, пока мячом не овладеет вторая команда. Затем он начинает считать выполненные передачи. Можно играть до определенного количества передач или времени. Бегать с мячом в руках нельзя.</w:t>
      </w:r>
    </w:p>
    <w:p w:rsidR="00A30645" w:rsidRPr="00A30645" w:rsidRDefault="00A30645" w:rsidP="00A30645">
      <w:pPr>
        <w:pStyle w:val="a3"/>
        <w:spacing w:before="0" w:beforeAutospacing="0" w:after="0" w:afterAutospacing="0"/>
        <w:jc w:val="center"/>
        <w:rPr>
          <w:color w:val="010101"/>
          <w:u w:val="single"/>
        </w:rPr>
      </w:pPr>
      <w:r w:rsidRPr="00A30645">
        <w:rPr>
          <w:color w:val="010101"/>
          <w:u w:val="single"/>
        </w:rPr>
        <w:t>3.Заключение.</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Подвижные игры направлены на совершенствование технических приемов и отработку элементов тактики. В связи с этим несомненна их образовательная ценность. Игровая деятельность характеризуется не только физиологическими и психическими процессами. </w:t>
      </w:r>
      <w:r w:rsidRPr="00A30645">
        <w:rPr>
          <w:color w:val="010101"/>
        </w:rPr>
        <w:lastRenderedPageBreak/>
        <w:t>В ходе игры развивается память, устойчивость внимания, способность концентрировать и распределять его.</w:t>
      </w:r>
    </w:p>
    <w:p w:rsidR="00A30645" w:rsidRPr="00A30645" w:rsidRDefault="00A30645" w:rsidP="00A30645">
      <w:pPr>
        <w:pStyle w:val="a3"/>
        <w:spacing w:before="0" w:beforeAutospacing="0" w:after="240" w:afterAutospacing="0"/>
        <w:jc w:val="both"/>
        <w:rPr>
          <w:color w:val="010101"/>
        </w:rPr>
      </w:pPr>
      <w:r w:rsidRPr="00A30645">
        <w:rPr>
          <w:color w:val="010101"/>
        </w:rPr>
        <w:t>В играх заложены широкие возможности для решения воспитательных задач. В ходе меняющейся ситуации игроки оказывают взаимопомощь, взаимовыручку. Вырабатываются такие черты характера, как самообладание, дисциплинированность и выдержка. Во время игр необходимо проявлять смелость, решительность, настойчивость.</w:t>
      </w:r>
    </w:p>
    <w:p w:rsidR="00A30645" w:rsidRPr="00A30645" w:rsidRDefault="00A30645" w:rsidP="00A30645">
      <w:pPr>
        <w:pStyle w:val="a3"/>
        <w:spacing w:before="0" w:beforeAutospacing="0" w:after="240" w:afterAutospacing="0"/>
        <w:jc w:val="both"/>
        <w:rPr>
          <w:color w:val="010101"/>
        </w:rPr>
      </w:pPr>
      <w:r w:rsidRPr="00A30645">
        <w:rPr>
          <w:color w:val="010101"/>
        </w:rPr>
        <w:t xml:space="preserve">Таким образом, прочность и богатство игрового опыта являются важным элементом двигательной подготовки и могут оказать неоценимую пользу при изучении спортивных игр баскетбол. Включение подвижных игр в тренировочные занятия баскетболом, помогает снизить нагрузку, сохранить </w:t>
      </w:r>
      <w:proofErr w:type="gramStart"/>
      <w:r w:rsidRPr="00A30645">
        <w:rPr>
          <w:color w:val="010101"/>
        </w:rPr>
        <w:t>у</w:t>
      </w:r>
      <w:proofErr w:type="gramEnd"/>
      <w:r w:rsidRPr="00A30645">
        <w:rPr>
          <w:color w:val="010101"/>
        </w:rPr>
        <w:t xml:space="preserve"> занимающихся приятное впечатление о занятии и подготовить их к последующим тренировкам. Если ребенок регулярно посещает мои занятия, участвует на соревнованиях, делится своей радостью и переживаниями, выпускается со спортивной школы, поступает в другие образовательные учреждения и продолжает заниматься баскетболом – значит моя миссия, как педагога выполнена.</w:t>
      </w:r>
    </w:p>
    <w:p w:rsidR="00A30645" w:rsidRPr="00A30645" w:rsidRDefault="00A30645" w:rsidP="00A30645">
      <w:pPr>
        <w:pStyle w:val="a3"/>
        <w:spacing w:before="0" w:beforeAutospacing="0" w:after="240" w:afterAutospacing="0"/>
        <w:jc w:val="both"/>
        <w:rPr>
          <w:color w:val="010101"/>
        </w:rPr>
      </w:pPr>
      <w:r w:rsidRPr="00A30645">
        <w:rPr>
          <w:color w:val="010101"/>
        </w:rPr>
        <w:t>4.Библиографический список.</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Антонов В.Г. Внеурочная деятельность // Методист.- 2011. - №9. -22 </w:t>
      </w:r>
      <w:proofErr w:type="gramStart"/>
      <w:r w:rsidRPr="00A30645">
        <w:rPr>
          <w:color w:val="010101"/>
        </w:rPr>
        <w:t>с</w:t>
      </w:r>
      <w:proofErr w:type="gramEnd"/>
      <w:r w:rsidRPr="00A30645">
        <w:rPr>
          <w:color w:val="010101"/>
        </w:rPr>
        <w:t>.</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Возрастная и педагогическая психология. / Под ред. </w:t>
      </w:r>
      <w:proofErr w:type="spellStart"/>
      <w:r w:rsidRPr="00A30645">
        <w:rPr>
          <w:color w:val="010101"/>
        </w:rPr>
        <w:t>М.В.Гомезо</w:t>
      </w:r>
      <w:proofErr w:type="spellEnd"/>
      <w:r w:rsidRPr="00A30645">
        <w:rPr>
          <w:color w:val="010101"/>
        </w:rPr>
        <w:t xml:space="preserve">, </w:t>
      </w:r>
      <w:proofErr w:type="spellStart"/>
      <w:r w:rsidRPr="00A30645">
        <w:rPr>
          <w:color w:val="010101"/>
        </w:rPr>
        <w:t>М.В.Матихиной</w:t>
      </w:r>
      <w:proofErr w:type="spellEnd"/>
      <w:r w:rsidRPr="00A30645">
        <w:rPr>
          <w:color w:val="010101"/>
        </w:rPr>
        <w:t xml:space="preserve">, </w:t>
      </w:r>
      <w:proofErr w:type="spellStart"/>
      <w:r w:rsidRPr="00A30645">
        <w:rPr>
          <w:color w:val="010101"/>
        </w:rPr>
        <w:t>Т.С.Мехальчик</w:t>
      </w:r>
      <w:proofErr w:type="spellEnd"/>
      <w:r w:rsidRPr="00A30645">
        <w:rPr>
          <w:color w:val="010101"/>
        </w:rPr>
        <w:t>.- М.: Просвещение, 1984. 220с.</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Григорьев, Д. М. Внеурочная деятельность школьников //   Д. М. Григорьев, П. В. Степанов. – М.: Просвещение, 2010. 87с.</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Лушин П.В. Внеурочная деятельность // Воспитательная работа в школе. -2007. -№4.- 23 </w:t>
      </w:r>
      <w:proofErr w:type="gramStart"/>
      <w:r w:rsidRPr="00A30645">
        <w:rPr>
          <w:color w:val="010101"/>
        </w:rPr>
        <w:t>с</w:t>
      </w:r>
      <w:proofErr w:type="gramEnd"/>
      <w:r w:rsidRPr="00A30645">
        <w:rPr>
          <w:color w:val="010101"/>
        </w:rPr>
        <w:t>.</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Мельник Т.В. Организация внеурочной деятельности. // Специалист. -2008.- №5.- 10 </w:t>
      </w:r>
      <w:proofErr w:type="gramStart"/>
      <w:r w:rsidRPr="00A30645">
        <w:rPr>
          <w:color w:val="010101"/>
        </w:rPr>
        <w:t>с</w:t>
      </w:r>
      <w:proofErr w:type="gramEnd"/>
      <w:r w:rsidRPr="00A30645">
        <w:rPr>
          <w:color w:val="010101"/>
        </w:rPr>
        <w:t>.</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Орлова Л.С. Воспитательная модель школы // Классный руководитель. 2003. №3. 18 </w:t>
      </w:r>
      <w:proofErr w:type="gramStart"/>
      <w:r w:rsidRPr="00A30645">
        <w:rPr>
          <w:color w:val="010101"/>
        </w:rPr>
        <w:t>с</w:t>
      </w:r>
      <w:proofErr w:type="gramEnd"/>
      <w:r w:rsidRPr="00A30645">
        <w:rPr>
          <w:color w:val="010101"/>
        </w:rPr>
        <w:t>.</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Отрадная Е.М. Роль внеурочной деятельности в начальной школе // Воспитание школьников. - 2012. - №4. - 18 </w:t>
      </w:r>
      <w:proofErr w:type="gramStart"/>
      <w:r w:rsidRPr="00A30645">
        <w:rPr>
          <w:color w:val="010101"/>
        </w:rPr>
        <w:t>с</w:t>
      </w:r>
      <w:proofErr w:type="gramEnd"/>
      <w:r w:rsidRPr="00A30645">
        <w:rPr>
          <w:color w:val="010101"/>
        </w:rPr>
        <w:t>.</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Педагогика. Педагогические теории, системы, технологии. / Под ред. С.А. Смирнова.- М.: Академия, 1999. 512 </w:t>
      </w:r>
      <w:proofErr w:type="gramStart"/>
      <w:r w:rsidRPr="00A30645">
        <w:rPr>
          <w:color w:val="010101"/>
        </w:rPr>
        <w:t>с</w:t>
      </w:r>
      <w:proofErr w:type="gramEnd"/>
      <w:r w:rsidRPr="00A30645">
        <w:rPr>
          <w:color w:val="010101"/>
        </w:rPr>
        <w:t>.</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w:t>
      </w:r>
      <w:proofErr w:type="spellStart"/>
      <w:r w:rsidRPr="00A30645">
        <w:rPr>
          <w:color w:val="010101"/>
        </w:rPr>
        <w:t>Подласый</w:t>
      </w:r>
      <w:proofErr w:type="spellEnd"/>
      <w:r w:rsidRPr="00A30645">
        <w:rPr>
          <w:color w:val="010101"/>
        </w:rPr>
        <w:t xml:space="preserve"> И.П. Педагогика начальной школы: Учебник.- М.: </w:t>
      </w:r>
      <w:proofErr w:type="spellStart"/>
      <w:r w:rsidRPr="00A30645">
        <w:rPr>
          <w:color w:val="010101"/>
        </w:rPr>
        <w:t>Владос</w:t>
      </w:r>
      <w:proofErr w:type="spellEnd"/>
      <w:r w:rsidRPr="00A30645">
        <w:rPr>
          <w:color w:val="010101"/>
        </w:rPr>
        <w:t>, 2008.  463 с.</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w:t>
      </w:r>
      <w:proofErr w:type="spellStart"/>
      <w:r w:rsidRPr="00A30645">
        <w:rPr>
          <w:color w:val="010101"/>
        </w:rPr>
        <w:t>Стефановская</w:t>
      </w:r>
      <w:proofErr w:type="spellEnd"/>
      <w:r w:rsidRPr="00A30645">
        <w:rPr>
          <w:color w:val="010101"/>
        </w:rPr>
        <w:t xml:space="preserve"> Т.А. Модели внеурочной деятельности // Начальная школа. - 2009.- № 3. – с.13</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 xml:space="preserve"> Старостина Л.Н. Формы внеурочной деятельности // Воспитание Школьников. - 2011.- №7.- 30 </w:t>
      </w:r>
      <w:proofErr w:type="gramStart"/>
      <w:r w:rsidRPr="00A30645">
        <w:rPr>
          <w:color w:val="010101"/>
        </w:rPr>
        <w:t>с</w:t>
      </w:r>
      <w:proofErr w:type="gramEnd"/>
      <w:r w:rsidRPr="00A30645">
        <w:rPr>
          <w:color w:val="010101"/>
        </w:rPr>
        <w:t>.</w:t>
      </w:r>
    </w:p>
    <w:p w:rsidR="00A30645" w:rsidRPr="00A30645" w:rsidRDefault="00A30645" w:rsidP="00A30645">
      <w:pPr>
        <w:pStyle w:val="a3"/>
        <w:numPr>
          <w:ilvl w:val="0"/>
          <w:numId w:val="2"/>
        </w:numPr>
        <w:spacing w:before="0" w:beforeAutospacing="0" w:after="0" w:afterAutospacing="0"/>
        <w:ind w:left="0"/>
        <w:jc w:val="both"/>
        <w:rPr>
          <w:color w:val="010101"/>
        </w:rPr>
      </w:pPr>
      <w:r w:rsidRPr="00A30645">
        <w:rPr>
          <w:color w:val="010101"/>
        </w:rPr>
        <w:t>Федорова Н.А. Справочник. Физическая культура: подвижные игры. ФГОС / Н.А. Федорова. - М.</w:t>
      </w:r>
      <w:proofErr w:type="gramStart"/>
      <w:r w:rsidRPr="00A30645">
        <w:rPr>
          <w:color w:val="010101"/>
        </w:rPr>
        <w:t xml:space="preserve"> :</w:t>
      </w:r>
      <w:proofErr w:type="gramEnd"/>
      <w:r w:rsidRPr="00A30645">
        <w:rPr>
          <w:color w:val="010101"/>
        </w:rPr>
        <w:t xml:space="preserve"> Издательство «Экзамен», 2016. – 78с.</w:t>
      </w:r>
    </w:p>
    <w:p w:rsidR="00D0372A" w:rsidRPr="00A30645" w:rsidRDefault="00D0372A" w:rsidP="00A30645">
      <w:pPr>
        <w:jc w:val="both"/>
        <w:rPr>
          <w:rFonts w:ascii="Times New Roman" w:hAnsi="Times New Roman" w:cs="Times New Roman"/>
          <w:sz w:val="24"/>
          <w:szCs w:val="24"/>
        </w:rPr>
      </w:pPr>
    </w:p>
    <w:sectPr w:rsidR="00D0372A" w:rsidRPr="00A30645" w:rsidSect="00D03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4154C"/>
    <w:multiLevelType w:val="multilevel"/>
    <w:tmpl w:val="7952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3E66EC"/>
    <w:multiLevelType w:val="multilevel"/>
    <w:tmpl w:val="6138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30645"/>
    <w:rsid w:val="00A30645"/>
    <w:rsid w:val="00D03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2A"/>
  </w:style>
  <w:style w:type="paragraph" w:styleId="1">
    <w:name w:val="heading 1"/>
    <w:basedOn w:val="a"/>
    <w:link w:val="10"/>
    <w:uiPriority w:val="9"/>
    <w:qFormat/>
    <w:rsid w:val="00A30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064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86572603">
      <w:bodyDiv w:val="1"/>
      <w:marLeft w:val="0"/>
      <w:marRight w:val="0"/>
      <w:marTop w:val="0"/>
      <w:marBottom w:val="0"/>
      <w:divBdr>
        <w:top w:val="none" w:sz="0" w:space="0" w:color="auto"/>
        <w:left w:val="none" w:sz="0" w:space="0" w:color="auto"/>
        <w:bottom w:val="none" w:sz="0" w:space="0" w:color="auto"/>
        <w:right w:val="none" w:sz="0" w:space="0" w:color="auto"/>
      </w:divBdr>
    </w:div>
    <w:div w:id="2087415385">
      <w:bodyDiv w:val="1"/>
      <w:marLeft w:val="0"/>
      <w:marRight w:val="0"/>
      <w:marTop w:val="0"/>
      <w:marBottom w:val="0"/>
      <w:divBdr>
        <w:top w:val="none" w:sz="0" w:space="0" w:color="auto"/>
        <w:left w:val="none" w:sz="0" w:space="0" w:color="auto"/>
        <w:bottom w:val="none" w:sz="0" w:space="0" w:color="auto"/>
        <w:right w:val="none" w:sz="0" w:space="0" w:color="auto"/>
      </w:divBdr>
      <w:divsChild>
        <w:div w:id="648284406">
          <w:marLeft w:val="0"/>
          <w:marRight w:val="0"/>
          <w:marTop w:val="0"/>
          <w:marBottom w:val="240"/>
          <w:divBdr>
            <w:top w:val="none" w:sz="0" w:space="0" w:color="auto"/>
            <w:left w:val="none" w:sz="0" w:space="0" w:color="auto"/>
            <w:bottom w:val="none" w:sz="0" w:space="0" w:color="auto"/>
            <w:right w:val="none" w:sz="0" w:space="0" w:color="auto"/>
          </w:divBdr>
        </w:div>
        <w:div w:id="1237858664">
          <w:marLeft w:val="0"/>
          <w:marRight w:val="0"/>
          <w:marTop w:val="0"/>
          <w:marBottom w:val="240"/>
          <w:divBdr>
            <w:top w:val="none" w:sz="0" w:space="0" w:color="auto"/>
            <w:left w:val="none" w:sz="0" w:space="0" w:color="auto"/>
            <w:bottom w:val="none" w:sz="0" w:space="0" w:color="auto"/>
            <w:right w:val="none" w:sz="0" w:space="0" w:color="auto"/>
          </w:divBdr>
        </w:div>
        <w:div w:id="1819761797">
          <w:marLeft w:val="0"/>
          <w:marRight w:val="0"/>
          <w:marTop w:val="0"/>
          <w:marBottom w:val="240"/>
          <w:divBdr>
            <w:top w:val="none" w:sz="0" w:space="0" w:color="auto"/>
            <w:left w:val="none" w:sz="0" w:space="0" w:color="auto"/>
            <w:bottom w:val="none" w:sz="0" w:space="0" w:color="auto"/>
            <w:right w:val="none" w:sz="0" w:space="0" w:color="auto"/>
          </w:divBdr>
        </w:div>
        <w:div w:id="193270756">
          <w:marLeft w:val="0"/>
          <w:marRight w:val="0"/>
          <w:marTop w:val="0"/>
          <w:marBottom w:val="240"/>
          <w:divBdr>
            <w:top w:val="none" w:sz="0" w:space="0" w:color="auto"/>
            <w:left w:val="none" w:sz="0" w:space="0" w:color="auto"/>
            <w:bottom w:val="none" w:sz="0" w:space="0" w:color="auto"/>
            <w:right w:val="none" w:sz="0" w:space="0" w:color="auto"/>
          </w:divBdr>
        </w:div>
        <w:div w:id="415058547">
          <w:marLeft w:val="0"/>
          <w:marRight w:val="0"/>
          <w:marTop w:val="0"/>
          <w:marBottom w:val="240"/>
          <w:divBdr>
            <w:top w:val="none" w:sz="0" w:space="0" w:color="auto"/>
            <w:left w:val="none" w:sz="0" w:space="0" w:color="auto"/>
            <w:bottom w:val="none" w:sz="0" w:space="0" w:color="auto"/>
            <w:right w:val="none" w:sz="0" w:space="0" w:color="auto"/>
          </w:divBdr>
        </w:div>
        <w:div w:id="1237739609">
          <w:marLeft w:val="0"/>
          <w:marRight w:val="0"/>
          <w:marTop w:val="0"/>
          <w:marBottom w:val="240"/>
          <w:divBdr>
            <w:top w:val="none" w:sz="0" w:space="0" w:color="auto"/>
            <w:left w:val="none" w:sz="0" w:space="0" w:color="auto"/>
            <w:bottom w:val="none" w:sz="0" w:space="0" w:color="auto"/>
            <w:right w:val="none" w:sz="0" w:space="0" w:color="auto"/>
          </w:divBdr>
        </w:div>
        <w:div w:id="942690100">
          <w:marLeft w:val="0"/>
          <w:marRight w:val="0"/>
          <w:marTop w:val="0"/>
          <w:marBottom w:val="240"/>
          <w:divBdr>
            <w:top w:val="none" w:sz="0" w:space="0" w:color="auto"/>
            <w:left w:val="none" w:sz="0" w:space="0" w:color="auto"/>
            <w:bottom w:val="none" w:sz="0" w:space="0" w:color="auto"/>
            <w:right w:val="none" w:sz="0" w:space="0" w:color="auto"/>
          </w:divBdr>
        </w:div>
        <w:div w:id="801733414">
          <w:marLeft w:val="0"/>
          <w:marRight w:val="0"/>
          <w:marTop w:val="0"/>
          <w:marBottom w:val="240"/>
          <w:divBdr>
            <w:top w:val="none" w:sz="0" w:space="0" w:color="auto"/>
            <w:left w:val="none" w:sz="0" w:space="0" w:color="auto"/>
            <w:bottom w:val="none" w:sz="0" w:space="0" w:color="auto"/>
            <w:right w:val="none" w:sz="0" w:space="0" w:color="auto"/>
          </w:divBdr>
        </w:div>
        <w:div w:id="200241546">
          <w:marLeft w:val="0"/>
          <w:marRight w:val="0"/>
          <w:marTop w:val="0"/>
          <w:marBottom w:val="240"/>
          <w:divBdr>
            <w:top w:val="none" w:sz="0" w:space="0" w:color="auto"/>
            <w:left w:val="none" w:sz="0" w:space="0" w:color="auto"/>
            <w:bottom w:val="none" w:sz="0" w:space="0" w:color="auto"/>
            <w:right w:val="none" w:sz="0" w:space="0" w:color="auto"/>
          </w:divBdr>
        </w:div>
        <w:div w:id="8854889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3762</Words>
  <Characters>21447</Characters>
  <Application>Microsoft Office Word</Application>
  <DocSecurity>0</DocSecurity>
  <Lines>178</Lines>
  <Paragraphs>50</Paragraphs>
  <ScaleCrop>false</ScaleCrop>
  <Company/>
  <LinksUpToDate>false</LinksUpToDate>
  <CharactersWithSpaces>25159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2025-08-05T07:52:00Z</dcterms:created>
  <dcterms:modified xsi:type="dcterms:W3CDTF">2025-08-05T08:01:00Z</dcterms:modified>
</cp:coreProperties>
</file>