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091" w:rsidRDefault="007D0091" w:rsidP="007D0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D0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по творческой теме:</w:t>
      </w:r>
    </w:p>
    <w:p w:rsidR="007D0091" w:rsidRPr="007D0091" w:rsidRDefault="007D0091" w:rsidP="003868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«Использование ресурсов образовательного округа для формирования профессиональных компетенций студентов педагогического колледжа»».</w:t>
      </w:r>
    </w:p>
    <w:p w:rsidR="0038680E" w:rsidRPr="0038680E" w:rsidRDefault="0038680E" w:rsidP="003868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Рынок труда предъявляет устойчивый спрос на квалифицированных специалистов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педагогик в</w:t>
      </w:r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потребностью в педагогических кадрах в образовательных организациях, тем самым делая профессиональное образование важной сферой государственной политики.</w:t>
      </w:r>
    </w:p>
    <w:p w:rsidR="0038680E" w:rsidRPr="0038680E" w:rsidRDefault="0038680E" w:rsidP="003868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соответствии </w:t>
      </w:r>
      <w:proofErr w:type="gramStart"/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>с  Федеральным</w:t>
      </w:r>
      <w:proofErr w:type="gramEnd"/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 "Об образовании в Российской Федерации" </w:t>
      </w:r>
      <w:r w:rsidRPr="00386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профессиональное образование</w:t>
      </w:r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специальности.</w:t>
      </w:r>
    </w:p>
    <w:p w:rsidR="0038680E" w:rsidRPr="0038680E" w:rsidRDefault="0038680E" w:rsidP="003868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этом особое значение имеет качество подготовки педагогических кадров, которым предстоит обучать, воспитывать и развивать будущее нашей </w:t>
      </w:r>
      <w:proofErr w:type="gramStart"/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страны..</w:t>
      </w:r>
      <w:proofErr w:type="gramEnd"/>
    </w:p>
    <w:p w:rsidR="0038680E" w:rsidRPr="0038680E" w:rsidRDefault="0038680E" w:rsidP="003868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Содержание, технологии, управление и инфраструктура педагогического образования требуют постоянной трансформации, связанной с изменениями, происходящими на всех ступенях в системе образования, с необходимостью обеспечивать опережающие темпы изменений системы подготовки педагогических кадров.</w:t>
      </w:r>
    </w:p>
    <w:p w:rsidR="0038680E" w:rsidRPr="0038680E" w:rsidRDefault="0038680E" w:rsidP="003868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Основная цель работы образовательных </w:t>
      </w:r>
      <w:proofErr w:type="gramStart"/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 в</w:t>
      </w:r>
      <w:proofErr w:type="gramEnd"/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СПО - подготовка конкурентоспособного специалиста с высоким уровнем теоретических знаний и практической подготовки.</w:t>
      </w:r>
    </w:p>
    <w:p w:rsidR="0038680E" w:rsidRPr="0038680E" w:rsidRDefault="0038680E" w:rsidP="003868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Направления образовательной деятельности для повышение профессиональных компетенций студентов следующие:</w:t>
      </w:r>
    </w:p>
    <w:p w:rsidR="0038680E" w:rsidRPr="0038680E" w:rsidRDefault="0038680E" w:rsidP="003868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качества образовательных технологий (методов обучения);</w:t>
      </w:r>
    </w:p>
    <w:p w:rsidR="0038680E" w:rsidRPr="0038680E" w:rsidRDefault="0038680E" w:rsidP="003868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качества содержания образования;</w:t>
      </w:r>
    </w:p>
    <w:p w:rsidR="0038680E" w:rsidRPr="0038680E" w:rsidRDefault="0038680E" w:rsidP="003868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качества результатов образования.</w:t>
      </w:r>
    </w:p>
    <w:p w:rsidR="0038680E" w:rsidRPr="007D0091" w:rsidRDefault="0038680E" w:rsidP="005B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соответствии с Указом Президента Российской </w:t>
      </w:r>
      <w:proofErr w:type="gramStart"/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 обеспечение</w:t>
      </w:r>
      <w:proofErr w:type="gramEnd"/>
      <w:r w:rsidRPr="0038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внедрения  на  уровнях  среднего  образования новых методов обучения  и  воспитания,  образовательных технологий, обеспечивающих освоение обучающимися общих и профессиональных компетенций,  повышение   мотивации  к  обучению  и  вовлеченности  в образовательный  процесс  в образовательной организации необходимо постоянно </w:t>
      </w:r>
      <w:r w:rsidR="007D0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обновлять.</w:t>
      </w:r>
      <w:r w:rsidRPr="005B03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</w:t>
      </w:r>
    </w:p>
    <w:p w:rsidR="0038680E" w:rsidRDefault="0038680E" w:rsidP="0038680E">
      <w:pPr>
        <w:pStyle w:val="a3"/>
        <w:jc w:val="both"/>
      </w:pPr>
      <w:r>
        <w:t xml:space="preserve">Формирование информационной культуры студентов </w:t>
      </w:r>
      <w:proofErr w:type="spellStart"/>
      <w:r>
        <w:t>педколледжа</w:t>
      </w:r>
      <w:proofErr w:type="spellEnd"/>
      <w:r>
        <w:t xml:space="preserve"> предполагает переход от прагматического усвоения знаний к их рефлексивно-ценностному осмыслению, от репродуктивной учебной деятельности к поисково-творческой, от внешне-диалогического общения в учебном процессе и проявлений внешней воспитанности к смысловому общению, ответственной нравственной позиции студента, предусматривающей планомерное возрастание индивидуальной роли обучаемых.</w:t>
      </w:r>
    </w:p>
    <w:p w:rsidR="0038680E" w:rsidRDefault="0038680E" w:rsidP="0038680E">
      <w:pPr>
        <w:pStyle w:val="a3"/>
        <w:jc w:val="both"/>
      </w:pPr>
      <w:r>
        <w:lastRenderedPageBreak/>
        <w:t xml:space="preserve">Формирование информационной культуры будущего педагога является существенным признаком обновления обучения в </w:t>
      </w:r>
      <w:proofErr w:type="spellStart"/>
      <w:r>
        <w:t>педколледже</w:t>
      </w:r>
      <w:proofErr w:type="spellEnd"/>
      <w:r>
        <w:t xml:space="preserve">, его ориентации на воспитание общей и профессионально-педагогической культуры. Это расширяет границы </w:t>
      </w:r>
      <w:proofErr w:type="spellStart"/>
      <w:r>
        <w:t>узкопредметного</w:t>
      </w:r>
      <w:proofErr w:type="spellEnd"/>
      <w:r>
        <w:t xml:space="preserve"> и прагматического понимания подготовки выпускников, готовит к использованию педагогической информации в будущей профессиональной деятельности, формирует опыт критического оценивания информационно-педагогических явлений, свободного выбора и обоснования индивидуальной позиции в отношении к неоднозначным и противоречивым информационно-педагогическим процессам.</w:t>
      </w:r>
    </w:p>
    <w:p w:rsidR="00AA575C" w:rsidRDefault="005B031F" w:rsidP="0038680E">
      <w:pPr>
        <w:jc w:val="both"/>
        <w:rPr>
          <w:rFonts w:ascii="Times New Roman" w:hAnsi="Times New Roman" w:cs="Times New Roman"/>
          <w:sz w:val="24"/>
          <w:szCs w:val="24"/>
        </w:rPr>
      </w:pPr>
      <w:r w:rsidRPr="00050B34">
        <w:rPr>
          <w:rFonts w:ascii="Times New Roman" w:hAnsi="Times New Roman" w:cs="Times New Roman"/>
          <w:sz w:val="24"/>
          <w:szCs w:val="24"/>
        </w:rPr>
        <w:t>В решении поставленных зад</w:t>
      </w:r>
      <w:r w:rsidR="00050B34">
        <w:rPr>
          <w:rFonts w:ascii="Times New Roman" w:hAnsi="Times New Roman" w:cs="Times New Roman"/>
          <w:sz w:val="24"/>
          <w:szCs w:val="24"/>
        </w:rPr>
        <w:t xml:space="preserve">ач большую помощь может оказать </w:t>
      </w:r>
      <w:r w:rsidR="00050B34" w:rsidRPr="00050B34">
        <w:rPr>
          <w:rFonts w:ascii="Times New Roman" w:hAnsi="Times New Roman" w:cs="Times New Roman"/>
          <w:b/>
          <w:sz w:val="24"/>
          <w:szCs w:val="24"/>
        </w:rPr>
        <w:t>о</w:t>
      </w:r>
      <w:r w:rsidR="00050B34" w:rsidRPr="00050B34">
        <w:rPr>
          <w:rStyle w:val="a4"/>
          <w:rFonts w:ascii="Times New Roman" w:hAnsi="Times New Roman" w:cs="Times New Roman"/>
          <w:b w:val="0"/>
          <w:sz w:val="24"/>
          <w:szCs w:val="24"/>
        </w:rPr>
        <w:t>б</w:t>
      </w:r>
      <w:r w:rsidR="00050B34" w:rsidRPr="00050B34">
        <w:rPr>
          <w:rStyle w:val="a4"/>
          <w:rFonts w:ascii="Times New Roman" w:hAnsi="Times New Roman" w:cs="Times New Roman"/>
          <w:sz w:val="24"/>
          <w:szCs w:val="24"/>
        </w:rPr>
        <w:t>разовательный округ</w:t>
      </w:r>
      <w:r w:rsidR="00050B34">
        <w:rPr>
          <w:rStyle w:val="a4"/>
          <w:rFonts w:ascii="Times New Roman" w:hAnsi="Times New Roman" w:cs="Times New Roman"/>
          <w:sz w:val="24"/>
          <w:szCs w:val="24"/>
        </w:rPr>
        <w:t>, который</w:t>
      </w:r>
      <w:r w:rsidR="00050B34" w:rsidRPr="00050B34">
        <w:rPr>
          <w:rFonts w:ascii="Times New Roman" w:hAnsi="Times New Roman" w:cs="Times New Roman"/>
          <w:sz w:val="24"/>
          <w:szCs w:val="24"/>
        </w:rPr>
        <w:t> является объединением организаций, расположенных на определенной территории и обеспечивающих возможность освоения образовательных программ с использованием ресурсов нескольких организаций.</w:t>
      </w:r>
    </w:p>
    <w:p w:rsidR="00050B34" w:rsidRDefault="00050B34" w:rsidP="003868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Учитывая,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педагогический колледж расположен в центре города Рубцовска, то к центральному образовательному округу относятся: картинная галерея, Центральная городская библиотека (взрослая), Центральная детско-юношеская библиотека, Городской Краеведческий музей, кинотеатр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Жумчужина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», ряд школ, в которых есть свои очень интересные музеи, РАПТ, РИИ.</w:t>
      </w:r>
    </w:p>
    <w:p w:rsidR="00050B34" w:rsidRPr="007D0091" w:rsidRDefault="00050B34" w:rsidP="007D00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091">
        <w:rPr>
          <w:rFonts w:ascii="Times New Roman" w:hAnsi="Times New Roman" w:cs="Times New Roman"/>
          <w:sz w:val="24"/>
          <w:szCs w:val="24"/>
        </w:rPr>
        <w:t xml:space="preserve">Каждое из этих учреждений может помочь в формировании профессиональных компетенций </w:t>
      </w:r>
      <w:r w:rsidR="00BF3E45" w:rsidRPr="007D0091">
        <w:rPr>
          <w:rFonts w:ascii="Times New Roman" w:hAnsi="Times New Roman" w:cs="Times New Roman"/>
          <w:sz w:val="24"/>
          <w:szCs w:val="24"/>
        </w:rPr>
        <w:t>будущих учителей</w:t>
      </w:r>
      <w:r w:rsidR="00561D3B" w:rsidRPr="007D0091">
        <w:rPr>
          <w:rFonts w:ascii="Times New Roman" w:hAnsi="Times New Roman" w:cs="Times New Roman"/>
          <w:sz w:val="24"/>
          <w:szCs w:val="24"/>
        </w:rPr>
        <w:t>.</w:t>
      </w:r>
      <w:r w:rsidR="007D0091" w:rsidRPr="007D0091">
        <w:rPr>
          <w:rFonts w:ascii="Times New Roman" w:hAnsi="Times New Roman" w:cs="Times New Roman"/>
          <w:sz w:val="24"/>
          <w:szCs w:val="24"/>
        </w:rPr>
        <w:t xml:space="preserve"> Комплексная реализация   данных направлений работы образовательной деятельности в системе СПО, создание условий для </w:t>
      </w:r>
      <w:proofErr w:type="gramStart"/>
      <w:r w:rsidR="007D0091" w:rsidRPr="007D0091">
        <w:rPr>
          <w:rFonts w:ascii="Times New Roman" w:hAnsi="Times New Roman" w:cs="Times New Roman"/>
          <w:sz w:val="24"/>
          <w:szCs w:val="24"/>
        </w:rPr>
        <w:t>получения  знаний</w:t>
      </w:r>
      <w:proofErr w:type="gramEnd"/>
      <w:r w:rsidR="007D0091" w:rsidRPr="007D0091">
        <w:rPr>
          <w:rFonts w:ascii="Times New Roman" w:hAnsi="Times New Roman" w:cs="Times New Roman"/>
          <w:sz w:val="24"/>
          <w:szCs w:val="24"/>
        </w:rPr>
        <w:t>, практическая подготовка способствует качественному формированию, закреплению, развитию практических навыков общих и профессиональных   компетенции по профилю соответствующей образовательной программы и специальности</w:t>
      </w:r>
      <w:r w:rsidR="007D0091" w:rsidRPr="007D00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1D3B" w:rsidRDefault="00561D3B" w:rsidP="003868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2025-2026 учебном году студенты всех специальностей 4 курса РПК активно принимали участие в мастер- классах, экскурсиях, деловых и интеллектуальных играх, проводимых совместно с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Городским  Краеведческим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музеем, Центральной Городской библиотекой,  Картинной галереей, Центральной Городской библиотекой для детей и юношества.</w:t>
      </w:r>
    </w:p>
    <w:p w:rsidR="00561D3B" w:rsidRPr="00541A09" w:rsidRDefault="00561D3B" w:rsidP="003868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A09">
        <w:rPr>
          <w:rFonts w:ascii="Times New Roman" w:hAnsi="Times New Roman" w:cs="Times New Roman"/>
          <w:b/>
          <w:sz w:val="24"/>
          <w:szCs w:val="24"/>
        </w:rPr>
        <w:t>Городской Краеведческий музей:</w:t>
      </w:r>
    </w:p>
    <w:p w:rsidR="00561D3B" w:rsidRDefault="00561D3B" w:rsidP="0038680E">
      <w:pPr>
        <w:jc w:val="both"/>
        <w:rPr>
          <w:rFonts w:ascii="Times New Roman" w:hAnsi="Times New Roman" w:cs="Times New Roman"/>
          <w:sz w:val="24"/>
          <w:szCs w:val="24"/>
        </w:rPr>
      </w:pPr>
      <w:r w:rsidRPr="00541A09">
        <w:rPr>
          <w:rFonts w:ascii="Times New Roman" w:hAnsi="Times New Roman" w:cs="Times New Roman"/>
          <w:sz w:val="24"/>
          <w:szCs w:val="24"/>
          <w:u w:val="single"/>
        </w:rPr>
        <w:t>Сентябрь 2025</w:t>
      </w:r>
      <w:r w:rsidR="00541A09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– пешеходная экскурсия по городу Рубцовску (Железнодорожный вокзал – Набережная Петрова) группы НК 221 и НК 222, ДО 221, ФК 221</w:t>
      </w:r>
    </w:p>
    <w:p w:rsidR="00541A09" w:rsidRDefault="00541A09" w:rsidP="0038680E">
      <w:pPr>
        <w:jc w:val="both"/>
        <w:rPr>
          <w:rFonts w:ascii="Times New Roman" w:hAnsi="Times New Roman" w:cs="Times New Roman"/>
          <w:sz w:val="24"/>
          <w:szCs w:val="24"/>
        </w:rPr>
      </w:pPr>
      <w:r w:rsidRPr="00541A09">
        <w:rPr>
          <w:rFonts w:ascii="Times New Roman" w:hAnsi="Times New Roman" w:cs="Times New Roman"/>
          <w:sz w:val="24"/>
          <w:szCs w:val="24"/>
          <w:u w:val="single"/>
        </w:rPr>
        <w:t>Декабрь 2025</w:t>
      </w:r>
      <w:r>
        <w:rPr>
          <w:rFonts w:ascii="Times New Roman" w:hAnsi="Times New Roman" w:cs="Times New Roman"/>
          <w:sz w:val="24"/>
          <w:szCs w:val="24"/>
          <w:u w:val="single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-  Библиотечный урок «День героев Отечества» с просмотром документального фильма о земляках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рубцовчанах</w:t>
      </w:r>
      <w:proofErr w:type="spellEnd"/>
      <w:r>
        <w:rPr>
          <w:rFonts w:ascii="Times New Roman" w:hAnsi="Times New Roman" w:cs="Times New Roman"/>
          <w:sz w:val="24"/>
          <w:szCs w:val="24"/>
        </w:rPr>
        <w:t>, удостоенных этого звания.</w:t>
      </w:r>
      <w:r w:rsidR="00B557A3" w:rsidRPr="00B557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57A3">
        <w:rPr>
          <w:rFonts w:ascii="Times New Roman" w:hAnsi="Times New Roman" w:cs="Times New Roman"/>
          <w:sz w:val="24"/>
          <w:szCs w:val="24"/>
        </w:rPr>
        <w:t>Группы  ДО</w:t>
      </w:r>
      <w:proofErr w:type="gramEnd"/>
      <w:r w:rsidR="00B557A3">
        <w:rPr>
          <w:rFonts w:ascii="Times New Roman" w:hAnsi="Times New Roman" w:cs="Times New Roman"/>
          <w:sz w:val="24"/>
          <w:szCs w:val="24"/>
        </w:rPr>
        <w:t xml:space="preserve"> 221, НК 221 и НК 222, ДО 221, ФК 221</w:t>
      </w:r>
    </w:p>
    <w:p w:rsidR="00541A09" w:rsidRDefault="00541A09" w:rsidP="0038680E">
      <w:pPr>
        <w:jc w:val="both"/>
        <w:rPr>
          <w:rFonts w:ascii="Times New Roman" w:hAnsi="Times New Roman" w:cs="Times New Roman"/>
          <w:sz w:val="24"/>
          <w:szCs w:val="24"/>
        </w:rPr>
      </w:pPr>
      <w:r w:rsidRPr="00541A09">
        <w:rPr>
          <w:rFonts w:ascii="Times New Roman" w:hAnsi="Times New Roman" w:cs="Times New Roman"/>
          <w:sz w:val="24"/>
          <w:szCs w:val="24"/>
          <w:u w:val="single"/>
        </w:rPr>
        <w:t>Март 2026г.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41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Экскурсия в Городской Краеведческий музей и просмотр документального фильма «Несломленные», посвященного воинам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рубцовчанам</w:t>
      </w:r>
      <w:proofErr w:type="spellEnd"/>
      <w:r>
        <w:rPr>
          <w:rFonts w:ascii="Times New Roman" w:hAnsi="Times New Roman" w:cs="Times New Roman"/>
          <w:sz w:val="24"/>
          <w:szCs w:val="24"/>
        </w:rPr>
        <w:t>, бойцам СВО.</w:t>
      </w:r>
      <w:r w:rsidR="00B557A3" w:rsidRPr="00B557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57A3">
        <w:rPr>
          <w:rFonts w:ascii="Times New Roman" w:hAnsi="Times New Roman" w:cs="Times New Roman"/>
          <w:sz w:val="24"/>
          <w:szCs w:val="24"/>
        </w:rPr>
        <w:t>Группы  ДО</w:t>
      </w:r>
      <w:proofErr w:type="gramEnd"/>
      <w:r w:rsidR="00B557A3">
        <w:rPr>
          <w:rFonts w:ascii="Times New Roman" w:hAnsi="Times New Roman" w:cs="Times New Roman"/>
          <w:sz w:val="24"/>
          <w:szCs w:val="24"/>
        </w:rPr>
        <w:t xml:space="preserve"> 221, ДО 222, НК 221 и НК 222, ДО 221, ФК 221</w:t>
      </w:r>
    </w:p>
    <w:p w:rsidR="000B2D37" w:rsidRDefault="00541A09" w:rsidP="000B2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A09">
        <w:rPr>
          <w:rFonts w:ascii="Times New Roman" w:hAnsi="Times New Roman" w:cs="Times New Roman"/>
          <w:b/>
          <w:sz w:val="24"/>
          <w:szCs w:val="24"/>
        </w:rPr>
        <w:t>Городская картинная галерея</w:t>
      </w:r>
      <w:r w:rsidR="000B2D37">
        <w:rPr>
          <w:rFonts w:ascii="Times New Roman" w:hAnsi="Times New Roman" w:cs="Times New Roman"/>
          <w:b/>
          <w:sz w:val="24"/>
          <w:szCs w:val="24"/>
        </w:rPr>
        <w:t>:</w:t>
      </w:r>
    </w:p>
    <w:p w:rsidR="000B2D37" w:rsidRDefault="000B2D37" w:rsidP="000B2D3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2D3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Октябрь 2025г.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541A09" w:rsidRPr="00541A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Москва: «Сокровища императорских резиденций: Царское Село</w:t>
      </w:r>
      <w:r w:rsidR="00541A09" w:rsidRPr="0054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proofErr w:type="gramStart"/>
      <w:r w:rsidR="00B55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557A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557A3">
        <w:rPr>
          <w:rFonts w:ascii="Times New Roman" w:hAnsi="Times New Roman" w:cs="Times New Roman"/>
          <w:sz w:val="24"/>
          <w:szCs w:val="24"/>
        </w:rPr>
        <w:t xml:space="preserve"> группы НК 221 и НК 222</w:t>
      </w:r>
    </w:p>
    <w:p w:rsidR="000B2D37" w:rsidRDefault="000B2D37" w:rsidP="000B2D3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Городская Библиотека для детей и юношества</w:t>
      </w:r>
    </w:p>
    <w:p w:rsidR="00B557A3" w:rsidRDefault="00B557A3" w:rsidP="00B557A3">
      <w:pPr>
        <w:jc w:val="both"/>
        <w:rPr>
          <w:rFonts w:ascii="Times New Roman" w:hAnsi="Times New Roman" w:cs="Times New Roman"/>
          <w:sz w:val="24"/>
          <w:szCs w:val="24"/>
        </w:rPr>
      </w:pPr>
      <w:r w:rsidRPr="00B557A3">
        <w:rPr>
          <w:rFonts w:ascii="Times New Roman" w:hAnsi="Times New Roman" w:cs="Times New Roman"/>
          <w:sz w:val="24"/>
          <w:szCs w:val="24"/>
          <w:u w:val="single"/>
        </w:rPr>
        <w:t>Ноябрь 2025 г.-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7A3">
        <w:rPr>
          <w:rFonts w:ascii="Times New Roman" w:hAnsi="Times New Roman" w:cs="Times New Roman"/>
          <w:sz w:val="24"/>
          <w:szCs w:val="24"/>
        </w:rPr>
        <w:t>Герои космоса – Герман Титов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57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Группы 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221, ДО 222, НК 221 и НК 222, ДО 221, ФК 221</w:t>
      </w:r>
    </w:p>
    <w:p w:rsidR="00B557A3" w:rsidRDefault="00B557A3" w:rsidP="00B557A3">
      <w:pPr>
        <w:jc w:val="both"/>
        <w:rPr>
          <w:rFonts w:ascii="Times New Roman" w:hAnsi="Times New Roman" w:cs="Times New Roman"/>
          <w:sz w:val="24"/>
          <w:szCs w:val="24"/>
        </w:rPr>
      </w:pPr>
      <w:r w:rsidRPr="00B557A3">
        <w:rPr>
          <w:rFonts w:ascii="Times New Roman" w:hAnsi="Times New Roman" w:cs="Times New Roman"/>
          <w:sz w:val="24"/>
          <w:szCs w:val="24"/>
          <w:u w:val="single"/>
        </w:rPr>
        <w:lastRenderedPageBreak/>
        <w:t>Февраль 2026 г.</w:t>
      </w:r>
      <w:r>
        <w:rPr>
          <w:rFonts w:ascii="Times New Roman" w:hAnsi="Times New Roman" w:cs="Times New Roman"/>
          <w:sz w:val="24"/>
          <w:szCs w:val="24"/>
        </w:rPr>
        <w:t xml:space="preserve"> – Интеллектуальная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игра  «</w:t>
      </w:r>
      <w:proofErr w:type="gramEnd"/>
      <w:r>
        <w:rPr>
          <w:rFonts w:ascii="Times New Roman" w:hAnsi="Times New Roman" w:cs="Times New Roman"/>
          <w:sz w:val="24"/>
          <w:szCs w:val="24"/>
        </w:rPr>
        <w:t>Непобедимая и легендарная»</w:t>
      </w:r>
      <w:r w:rsidRPr="00B55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57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Группы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221 и НК 222, ДО 221, ФК 221</w:t>
      </w:r>
    </w:p>
    <w:p w:rsidR="00B557A3" w:rsidRPr="00B557A3" w:rsidRDefault="00B557A3" w:rsidP="0038680E">
      <w:pPr>
        <w:jc w:val="both"/>
        <w:rPr>
          <w:rFonts w:ascii="Times New Roman" w:hAnsi="Times New Roman" w:cs="Times New Roman"/>
          <w:sz w:val="24"/>
          <w:szCs w:val="24"/>
        </w:rPr>
      </w:pPr>
      <w:r w:rsidRPr="00B557A3">
        <w:rPr>
          <w:rFonts w:ascii="Times New Roman" w:hAnsi="Times New Roman" w:cs="Times New Roman"/>
          <w:sz w:val="24"/>
          <w:szCs w:val="24"/>
          <w:u w:val="single"/>
        </w:rPr>
        <w:t>Март 2026 г</w:t>
      </w:r>
      <w:r>
        <w:rPr>
          <w:rFonts w:ascii="Times New Roman" w:hAnsi="Times New Roman" w:cs="Times New Roman"/>
          <w:sz w:val="24"/>
          <w:szCs w:val="24"/>
        </w:rPr>
        <w:t xml:space="preserve">.- мастер-класс </w:t>
      </w:r>
      <w:proofErr w:type="gramStart"/>
      <w:r>
        <w:rPr>
          <w:rFonts w:ascii="Times New Roman" w:hAnsi="Times New Roman" w:cs="Times New Roman"/>
          <w:sz w:val="24"/>
          <w:szCs w:val="24"/>
        </w:rPr>
        <w:t>« Прекрасное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рядом» Группы  ДО 221, НК 221 и НК 222</w:t>
      </w:r>
    </w:p>
    <w:p w:rsidR="005072B3" w:rsidRDefault="00B557A3">
      <w:pPr>
        <w:jc w:val="both"/>
        <w:rPr>
          <w:rFonts w:ascii="Times New Roman" w:hAnsi="Times New Roman" w:cs="Times New Roman"/>
          <w:sz w:val="24"/>
          <w:szCs w:val="24"/>
        </w:rPr>
      </w:pPr>
      <w:r w:rsidRPr="00B557A3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Как учитель- практик много лет проработавший в школе, уверена, что для любого человека, тем более для учителя, очень важен уровень внутренней культуры. Сотрудничая с организациями центрального образовательного округа, я показываю будущим учителям разнообразные формы</w:t>
      </w:r>
      <w:r w:rsidR="005072B3">
        <w:rPr>
          <w:rFonts w:ascii="Times New Roman" w:hAnsi="Times New Roman" w:cs="Times New Roman"/>
          <w:sz w:val="24"/>
          <w:szCs w:val="24"/>
        </w:rPr>
        <w:t xml:space="preserve"> с детьми, даю пример высокого уровня подготовки мероприятий, развиваю их кругозор и компетенцию.</w:t>
      </w:r>
    </w:p>
    <w:p w:rsidR="005072B3" w:rsidRDefault="00507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учебном году был сделан упор на краеведческую тематику, т. к. изучение этого блока истории нашей Родины программа не предусматривает. При этом знание истории малой Родины является краеугольным камнем в формировании и развитии чувства патриотизма, гражданственности, ментальности молодого российского педагога, которое он должен передать своим будущим ученикам.</w:t>
      </w:r>
    </w:p>
    <w:p w:rsidR="005072B3" w:rsidRDefault="0050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57A3" w:rsidRPr="00B557A3" w:rsidRDefault="005072B3" w:rsidP="00A978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Осипова Галина Геннадьевна- преподаватель общественных дисциплин РПК  </w:t>
      </w:r>
    </w:p>
    <w:sectPr w:rsidR="00B557A3" w:rsidRPr="00B5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F7581"/>
    <w:multiLevelType w:val="multilevel"/>
    <w:tmpl w:val="2C12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05684"/>
    <w:multiLevelType w:val="multilevel"/>
    <w:tmpl w:val="85CE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505736"/>
    <w:multiLevelType w:val="multilevel"/>
    <w:tmpl w:val="086C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D2"/>
    <w:rsid w:val="00050B34"/>
    <w:rsid w:val="000B2D37"/>
    <w:rsid w:val="0038680E"/>
    <w:rsid w:val="005072B3"/>
    <w:rsid w:val="00541A09"/>
    <w:rsid w:val="00561D3B"/>
    <w:rsid w:val="005B031F"/>
    <w:rsid w:val="007D0091"/>
    <w:rsid w:val="00A9062E"/>
    <w:rsid w:val="00A978CE"/>
    <w:rsid w:val="00B557A3"/>
    <w:rsid w:val="00BA1203"/>
    <w:rsid w:val="00BF3E45"/>
    <w:rsid w:val="00E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F885"/>
  <w15:chartTrackingRefBased/>
  <w15:docId w15:val="{1FDD5BF1-56D7-4E9C-8CCD-FCDC2CC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1A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8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680E"/>
  </w:style>
  <w:style w:type="paragraph" w:customStyle="1" w:styleId="c2">
    <w:name w:val="c2"/>
    <w:basedOn w:val="a"/>
    <w:rsid w:val="0038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0B3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41A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KGBPOU Rubtsovsky Pedagogical College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Галина Геннадьевна</dc:creator>
  <cp:keywords/>
  <dc:description/>
  <cp:lastModifiedBy>Осипова Галина Геннадьевна</cp:lastModifiedBy>
  <cp:revision>4</cp:revision>
  <dcterms:created xsi:type="dcterms:W3CDTF">2026-05-05T04:13:00Z</dcterms:created>
  <dcterms:modified xsi:type="dcterms:W3CDTF">2026-05-05T06:14:00Z</dcterms:modified>
</cp:coreProperties>
</file>