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87B9E0" w14:textId="3F9ABF4B" w:rsidR="00004DB5" w:rsidRDefault="00004DB5" w:rsidP="00004DB5">
      <w:pPr>
        <w:rPr>
          <w:rFonts w:ascii="Times New Roman" w:hAnsi="Times New Roman"/>
        </w:rPr>
      </w:pPr>
      <w:r>
        <w:rPr>
          <w:rFonts w:ascii="Times New Roman" w:hAnsi="Times New Roman"/>
        </w:rPr>
        <w:t>УДК 615.2</w:t>
      </w:r>
      <w:r w:rsidR="0007343B">
        <w:rPr>
          <w:rFonts w:ascii="Times New Roman" w:hAnsi="Times New Roman"/>
        </w:rPr>
        <w:t>81</w:t>
      </w:r>
    </w:p>
    <w:p w14:paraId="44F2B844" w14:textId="25BA102A" w:rsidR="00004DB5" w:rsidRPr="00BE5C8B" w:rsidRDefault="0007343B" w:rsidP="00004DB5">
      <w:pPr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Синаптический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механизм действия </w:t>
      </w:r>
      <w:proofErr w:type="spellStart"/>
      <w:r>
        <w:rPr>
          <w:rFonts w:ascii="Times New Roman" w:hAnsi="Times New Roman"/>
          <w:b/>
          <w:sz w:val="28"/>
          <w:szCs w:val="28"/>
        </w:rPr>
        <w:t>адреномиметиков</w:t>
      </w:r>
      <w:proofErr w:type="spellEnd"/>
    </w:p>
    <w:p w14:paraId="2E93E624" w14:textId="77777777" w:rsidR="00004DB5" w:rsidRDefault="00004DB5" w:rsidP="00004DB5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Преподаватель</w:t>
      </w:r>
    </w:p>
    <w:p w14:paraId="7AF0B9F5" w14:textId="77777777" w:rsidR="00004DB5" w:rsidRDefault="00004DB5" w:rsidP="00004DB5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Анненкова Елена Александровна</w:t>
      </w:r>
    </w:p>
    <w:p w14:paraId="001AE5C4" w14:textId="77777777" w:rsidR="00004DB5" w:rsidRDefault="00004DB5" w:rsidP="00004DB5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Государственное бюджетное профессиональное образовательное учреждение </w:t>
      </w:r>
    </w:p>
    <w:p w14:paraId="22ED4A20" w14:textId="77777777" w:rsidR="00004DB5" w:rsidRDefault="00004DB5" w:rsidP="00004DB5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«Магнитогорский медицинский колледж </w:t>
      </w:r>
    </w:p>
    <w:p w14:paraId="044170C4" w14:textId="77777777" w:rsidR="00004DB5" w:rsidRDefault="00004DB5" w:rsidP="00004DB5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им. П. Ф. Надеждина»</w:t>
      </w:r>
    </w:p>
    <w:p w14:paraId="5D8FC779" w14:textId="77777777" w:rsidR="00004DB5" w:rsidRDefault="00004DB5" w:rsidP="00004DB5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г. Магнитогорск</w:t>
      </w:r>
    </w:p>
    <w:p w14:paraId="2EA98553" w14:textId="77777777" w:rsidR="0007343B" w:rsidRDefault="0007343B" w:rsidP="00004DB5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14:paraId="6F3484D1" w14:textId="34CB3906" w:rsidR="00876A5F" w:rsidRPr="0007343B" w:rsidRDefault="001D37F2" w:rsidP="0007343B">
      <w:pPr>
        <w:spacing w:after="0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A52F4">
        <w:rPr>
          <w:rFonts w:ascii="Times New Roman,Bold" w:eastAsia="Times New Roman" w:hAnsi="Times New Roman,Bold" w:cs="Times New Roman"/>
          <w:b/>
          <w:bCs/>
          <w:sz w:val="28"/>
          <w:szCs w:val="28"/>
          <w:lang w:eastAsia="ru-RU"/>
        </w:rPr>
        <w:t>Актуальность темы:</w:t>
      </w:r>
      <w:r w:rsidRPr="001A52F4">
        <w:rPr>
          <w:rFonts w:ascii="Times New Roman,Bold" w:eastAsia="Times New Roman" w:hAnsi="Times New Roman,Bold" w:cs="Times New Roman"/>
          <w:sz w:val="28"/>
          <w:szCs w:val="28"/>
          <w:lang w:eastAsia="ru-RU"/>
        </w:rPr>
        <w:t xml:space="preserve"> </w:t>
      </w:r>
      <w:r w:rsidRPr="001A52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2D13AE" w:rsidRPr="001A52F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 прост</w:t>
      </w:r>
      <w:r w:rsidR="001A52F4">
        <w:rPr>
          <w:rFonts w:ascii="Times New Roman" w:eastAsia="Times New Roman" w:hAnsi="Times New Roman" w:cs="Times New Roman"/>
          <w:sz w:val="28"/>
          <w:szCs w:val="28"/>
          <w:lang w:eastAsia="ru-RU"/>
        </w:rPr>
        <w:t>удных заболеваний</w:t>
      </w:r>
      <w:r w:rsidRPr="001A52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2134" w:rsidRPr="001A52F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восстановления носового дыхания, сниж</w:t>
      </w:r>
      <w:r w:rsidR="001A52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ения отечности часто используются капли и спреи в нос </w:t>
      </w:r>
      <w:r w:rsidR="00B9142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3E2134" w:rsidRPr="001A52F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нафтизин</w:t>
      </w:r>
      <w:proofErr w:type="spellEnd"/>
      <w:r w:rsidR="003E2134" w:rsidRPr="001A52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C2146C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риностоп</w:t>
      </w:r>
      <w:proofErr w:type="spellEnd"/>
      <w:r w:rsidR="00B91421">
        <w:rPr>
          <w:rFonts w:ascii="Times New Roman" w:eastAsia="Times New Roman" w:hAnsi="Times New Roman" w:cs="Times New Roman"/>
          <w:sz w:val="28"/>
          <w:szCs w:val="28"/>
          <w:lang w:eastAsia="ru-RU"/>
        </w:rPr>
        <w:t>…)</w:t>
      </w:r>
      <w:r w:rsidR="00C21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</w:t>
      </w:r>
      <w:r w:rsidR="003E2134" w:rsidRPr="001A52F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рекомендуется</w:t>
      </w:r>
      <w:r w:rsidR="001A52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применять не более 7 дней, т.к. при длительном лечении</w:t>
      </w:r>
      <w:r w:rsidR="00C21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наблюдаются -</w:t>
      </w:r>
      <w:r w:rsidR="00876A5F" w:rsidRPr="001A52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сухость слизистой оболочки носа, затрудненность дыхания, нарушение когнитивных способностей (памят</w:t>
      </w:r>
      <w:r w:rsidR="00862808" w:rsidRPr="001A52F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76A5F" w:rsidRPr="001A52F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862808" w:rsidRPr="001A52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A24E6" w:rsidRPr="001A52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Понять причины этого можно изучив </w:t>
      </w:r>
      <w:proofErr w:type="spellStart"/>
      <w:r w:rsidR="003A24E6" w:rsidRPr="000734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синаптический</w:t>
      </w:r>
      <w:proofErr w:type="spellEnd"/>
      <w:r w:rsidR="003A24E6" w:rsidRPr="000734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механизм действия </w:t>
      </w:r>
      <w:proofErr w:type="spellStart"/>
      <w:r w:rsidR="003A24E6" w:rsidRPr="000734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адреномиметиков</w:t>
      </w:r>
      <w:proofErr w:type="spellEnd"/>
      <w:r w:rsidR="003A24E6" w:rsidRPr="000734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3F42967B" w14:textId="7F72385A" w:rsidR="0007343B" w:rsidRDefault="0007343B" w:rsidP="0007343B">
      <w:pPr>
        <w:spacing w:after="0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Ключевые слова: </w:t>
      </w:r>
      <w:r w:rsidRPr="000734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синапс, </w:t>
      </w:r>
      <w:proofErr w:type="spellStart"/>
      <w:r w:rsidRPr="000734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адреномиметики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адреналин,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противоотечные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средства, нейроны.</w:t>
      </w:r>
    </w:p>
    <w:p w14:paraId="55447DCB" w14:textId="77777777" w:rsidR="0007343B" w:rsidRPr="0007343B" w:rsidRDefault="0007343B" w:rsidP="0007343B">
      <w:pPr>
        <w:spacing w:after="0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4B81234" w14:textId="2CE84447" w:rsidR="0016174A" w:rsidRDefault="00553E6C" w:rsidP="00A960BD">
      <w:pPr>
        <w:pStyle w:val="a3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07343B">
        <w:rPr>
          <w:b/>
          <w:sz w:val="28"/>
          <w:szCs w:val="28"/>
        </w:rPr>
        <w:t xml:space="preserve">Синапс </w:t>
      </w:r>
      <w:r w:rsidRPr="001A52F4">
        <w:rPr>
          <w:sz w:val="28"/>
          <w:szCs w:val="28"/>
        </w:rPr>
        <w:t>(</w:t>
      </w:r>
      <w:r w:rsidR="00B91421">
        <w:rPr>
          <w:sz w:val="28"/>
          <w:szCs w:val="28"/>
        </w:rPr>
        <w:t>«</w:t>
      </w:r>
      <w:r w:rsidR="001A52F4">
        <w:rPr>
          <w:sz w:val="28"/>
          <w:szCs w:val="28"/>
        </w:rPr>
        <w:t>соединение</w:t>
      </w:r>
      <w:r w:rsidR="00B91421">
        <w:rPr>
          <w:sz w:val="28"/>
          <w:szCs w:val="28"/>
        </w:rPr>
        <w:t>»</w:t>
      </w:r>
      <w:r w:rsidR="001A52F4">
        <w:rPr>
          <w:sz w:val="28"/>
          <w:szCs w:val="28"/>
        </w:rPr>
        <w:t xml:space="preserve">) – </w:t>
      </w:r>
      <w:r w:rsidRPr="001A52F4">
        <w:rPr>
          <w:sz w:val="28"/>
          <w:szCs w:val="28"/>
        </w:rPr>
        <w:t xml:space="preserve">структурное образование, посредством которого </w:t>
      </w:r>
      <w:proofErr w:type="spellStart"/>
      <w:r w:rsidRPr="001A52F4">
        <w:rPr>
          <w:sz w:val="28"/>
          <w:szCs w:val="28"/>
        </w:rPr>
        <w:t>преганглионарные</w:t>
      </w:r>
      <w:proofErr w:type="spellEnd"/>
      <w:r w:rsidRPr="001A52F4">
        <w:rPr>
          <w:sz w:val="28"/>
          <w:szCs w:val="28"/>
        </w:rPr>
        <w:t xml:space="preserve"> и </w:t>
      </w:r>
      <w:proofErr w:type="spellStart"/>
      <w:r w:rsidRPr="001A52F4">
        <w:rPr>
          <w:sz w:val="28"/>
          <w:szCs w:val="28"/>
        </w:rPr>
        <w:t>постганглионарные</w:t>
      </w:r>
      <w:proofErr w:type="spellEnd"/>
      <w:r w:rsidRPr="001A52F4">
        <w:rPr>
          <w:sz w:val="28"/>
          <w:szCs w:val="28"/>
        </w:rPr>
        <w:t xml:space="preserve"> волокна контактируют между собой и клетками иннервируемых органов (сердца, желудка, кишечника, орга</w:t>
      </w:r>
      <w:r w:rsidR="001A52F4">
        <w:rPr>
          <w:sz w:val="28"/>
          <w:szCs w:val="28"/>
        </w:rPr>
        <w:t>нов дыхания…</w:t>
      </w:r>
      <w:r w:rsidRPr="001A52F4">
        <w:rPr>
          <w:sz w:val="28"/>
          <w:szCs w:val="28"/>
        </w:rPr>
        <w:t>)</w:t>
      </w:r>
      <w:r w:rsidR="001A52F4">
        <w:rPr>
          <w:sz w:val="28"/>
          <w:szCs w:val="28"/>
        </w:rPr>
        <w:t xml:space="preserve">. </w:t>
      </w:r>
      <w:r w:rsidR="0016174A" w:rsidRPr="001A52F4">
        <w:rPr>
          <w:sz w:val="28"/>
          <w:szCs w:val="28"/>
        </w:rPr>
        <w:t>Ганглии представляют собой скопление большого количества нервных клеток</w:t>
      </w:r>
      <w:r w:rsidR="00637802" w:rsidRPr="001A52F4">
        <w:rPr>
          <w:sz w:val="28"/>
          <w:szCs w:val="28"/>
        </w:rPr>
        <w:t>.</w:t>
      </w:r>
      <w:r w:rsidR="00A960BD" w:rsidRPr="00A960BD">
        <w:rPr>
          <w:sz w:val="28"/>
          <w:szCs w:val="28"/>
        </w:rPr>
        <w:t xml:space="preserve"> </w:t>
      </w:r>
      <w:r w:rsidR="00A960BD" w:rsidRPr="001A52F4">
        <w:rPr>
          <w:sz w:val="28"/>
          <w:szCs w:val="28"/>
        </w:rPr>
        <w:t>Один нейрон – тысячи синапсов.</w:t>
      </w:r>
    </w:p>
    <w:p w14:paraId="6714405E" w14:textId="77777777" w:rsidR="0007343B" w:rsidRDefault="0007343B" w:rsidP="00A960BD">
      <w:pPr>
        <w:pStyle w:val="a3"/>
        <w:spacing w:before="0" w:beforeAutospacing="0" w:after="0" w:afterAutospacing="0" w:line="276" w:lineRule="auto"/>
        <w:ind w:firstLine="709"/>
        <w:rPr>
          <w:sz w:val="28"/>
          <w:szCs w:val="28"/>
        </w:rPr>
      </w:pPr>
    </w:p>
    <w:p w14:paraId="6168B8F5" w14:textId="1557C1D3" w:rsidR="0007343B" w:rsidRDefault="0007343B" w:rsidP="0007343B">
      <w:pPr>
        <w:pStyle w:val="a3"/>
        <w:spacing w:before="0" w:beforeAutospacing="0" w:after="0" w:afterAutospacing="0" w:line="276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2B375DF" wp14:editId="19BDCB06">
            <wp:extent cx="3481137" cy="2622499"/>
            <wp:effectExtent l="0" t="0" r="5080" b="6985"/>
            <wp:docPr id="2" name="Рисунок 2" descr="C:\Users\lenovo\Downloads\2025-10-15_12-14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2025-10-15_12-14-2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220" cy="262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79822" w14:textId="77777777" w:rsidR="0007343B" w:rsidRDefault="0007343B" w:rsidP="0007343B">
      <w:pPr>
        <w:pStyle w:val="a3"/>
        <w:spacing w:before="0" w:beforeAutospacing="0" w:after="0" w:afterAutospacing="0" w:line="276" w:lineRule="auto"/>
        <w:ind w:firstLine="709"/>
        <w:jc w:val="center"/>
        <w:rPr>
          <w:i/>
          <w:sz w:val="28"/>
          <w:szCs w:val="28"/>
        </w:rPr>
      </w:pPr>
      <w:r w:rsidRPr="001A52F4">
        <w:rPr>
          <w:i/>
          <w:sz w:val="28"/>
          <w:szCs w:val="28"/>
        </w:rPr>
        <w:t>Рис.1 Строение синапса</w:t>
      </w:r>
      <w:r>
        <w:rPr>
          <w:i/>
          <w:sz w:val="28"/>
          <w:szCs w:val="28"/>
        </w:rPr>
        <w:t xml:space="preserve"> </w:t>
      </w:r>
    </w:p>
    <w:p w14:paraId="47B406D9" w14:textId="77777777" w:rsidR="0007343B" w:rsidRPr="001A52F4" w:rsidRDefault="0007343B" w:rsidP="00A960BD">
      <w:pPr>
        <w:pStyle w:val="a3"/>
        <w:spacing w:before="0" w:beforeAutospacing="0" w:after="0" w:afterAutospacing="0" w:line="276" w:lineRule="auto"/>
        <w:ind w:firstLine="709"/>
        <w:rPr>
          <w:sz w:val="28"/>
          <w:szCs w:val="28"/>
        </w:rPr>
      </w:pPr>
    </w:p>
    <w:p w14:paraId="6131AC28" w14:textId="18C949FC" w:rsidR="00D34759" w:rsidRPr="0007343B" w:rsidRDefault="00553E6C" w:rsidP="0007343B">
      <w:pPr>
        <w:pStyle w:val="a3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1A52F4">
        <w:rPr>
          <w:sz w:val="28"/>
          <w:szCs w:val="28"/>
        </w:rPr>
        <w:t>Основные части синапса:</w:t>
      </w:r>
      <w:r w:rsidR="00B91421">
        <w:rPr>
          <w:sz w:val="28"/>
          <w:szCs w:val="28"/>
        </w:rPr>
        <w:t xml:space="preserve"> окончание отростка нейрона, везикулы с медиатором, </w:t>
      </w:r>
      <w:proofErr w:type="spellStart"/>
      <w:r w:rsidR="00B91421">
        <w:rPr>
          <w:sz w:val="28"/>
          <w:szCs w:val="28"/>
        </w:rPr>
        <w:t>пресинаптическая</w:t>
      </w:r>
      <w:proofErr w:type="spellEnd"/>
      <w:r w:rsidR="00B91421">
        <w:rPr>
          <w:sz w:val="28"/>
          <w:szCs w:val="28"/>
        </w:rPr>
        <w:t xml:space="preserve"> мембрана, </w:t>
      </w:r>
      <w:proofErr w:type="spellStart"/>
      <w:r w:rsidRPr="001A52F4">
        <w:rPr>
          <w:sz w:val="28"/>
          <w:szCs w:val="28"/>
        </w:rPr>
        <w:t>синаптическая</w:t>
      </w:r>
      <w:proofErr w:type="spellEnd"/>
      <w:r w:rsidRPr="001A52F4">
        <w:rPr>
          <w:sz w:val="28"/>
          <w:szCs w:val="28"/>
        </w:rPr>
        <w:t xml:space="preserve"> щель</w:t>
      </w:r>
      <w:r w:rsidR="00B91421">
        <w:rPr>
          <w:sz w:val="28"/>
          <w:szCs w:val="28"/>
        </w:rPr>
        <w:t xml:space="preserve"> (размером от 10 до 50 </w:t>
      </w:r>
      <w:proofErr w:type="spellStart"/>
      <w:r w:rsidR="00B91421">
        <w:rPr>
          <w:sz w:val="28"/>
          <w:szCs w:val="28"/>
        </w:rPr>
        <w:t>нм</w:t>
      </w:r>
      <w:proofErr w:type="spellEnd"/>
      <w:r w:rsidR="00B91421">
        <w:rPr>
          <w:sz w:val="28"/>
          <w:szCs w:val="28"/>
        </w:rPr>
        <w:t xml:space="preserve">), </w:t>
      </w:r>
      <w:r w:rsidR="00862808" w:rsidRPr="001A52F4">
        <w:rPr>
          <w:sz w:val="28"/>
          <w:szCs w:val="28"/>
        </w:rPr>
        <w:t>постсинаптическая мембран</w:t>
      </w:r>
      <w:r w:rsidR="008A0AE7" w:rsidRPr="001A52F4">
        <w:rPr>
          <w:sz w:val="28"/>
          <w:szCs w:val="28"/>
        </w:rPr>
        <w:t>а</w:t>
      </w:r>
      <w:r w:rsidR="00172C68">
        <w:rPr>
          <w:sz w:val="28"/>
          <w:szCs w:val="28"/>
        </w:rPr>
        <w:t xml:space="preserve"> </w:t>
      </w:r>
      <w:r w:rsidR="00172C68" w:rsidRPr="00172C68">
        <w:rPr>
          <w:sz w:val="28"/>
          <w:szCs w:val="28"/>
        </w:rPr>
        <w:t>[1].</w:t>
      </w:r>
    </w:p>
    <w:p w14:paraId="367CB0DB" w14:textId="749DC09E" w:rsidR="00B91421" w:rsidRDefault="00B91421" w:rsidP="00B91421">
      <w:pPr>
        <w:pStyle w:val="a3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proofErr w:type="spellStart"/>
      <w:r>
        <w:rPr>
          <w:sz w:val="28"/>
          <w:szCs w:val="28"/>
        </w:rPr>
        <w:t>Синаптическая</w:t>
      </w:r>
      <w:proofErr w:type="spellEnd"/>
      <w:r>
        <w:rPr>
          <w:sz w:val="28"/>
          <w:szCs w:val="28"/>
        </w:rPr>
        <w:t xml:space="preserve"> активность – </w:t>
      </w:r>
      <w:r w:rsidRPr="001A52F4">
        <w:rPr>
          <w:sz w:val="28"/>
          <w:szCs w:val="28"/>
        </w:rPr>
        <w:t>межклеточная передача сигнала в контактах-синапсах с помощью особых веществ</w:t>
      </w:r>
      <w:r>
        <w:rPr>
          <w:sz w:val="28"/>
          <w:szCs w:val="28"/>
        </w:rPr>
        <w:t xml:space="preserve"> </w:t>
      </w:r>
      <w:r w:rsidRPr="001A52F4">
        <w:rPr>
          <w:sz w:val="28"/>
          <w:szCs w:val="28"/>
        </w:rPr>
        <w:t xml:space="preserve">- медиаторов, </w:t>
      </w:r>
      <w:r>
        <w:rPr>
          <w:sz w:val="28"/>
          <w:szCs w:val="28"/>
        </w:rPr>
        <w:t>обеспечивающих передачу возбуждения. В</w:t>
      </w:r>
      <w:r w:rsidRPr="001A52F4">
        <w:rPr>
          <w:sz w:val="28"/>
          <w:szCs w:val="28"/>
        </w:rPr>
        <w:t xml:space="preserve"> пределах нейрона сигнал передается в форме электрических импульсов -</w:t>
      </w:r>
      <w:r>
        <w:rPr>
          <w:sz w:val="28"/>
          <w:szCs w:val="28"/>
        </w:rPr>
        <w:t xml:space="preserve"> </w:t>
      </w:r>
      <w:r w:rsidRPr="001A52F4">
        <w:rPr>
          <w:sz w:val="28"/>
          <w:szCs w:val="28"/>
        </w:rPr>
        <w:t>потенциал действия (ПД)</w:t>
      </w:r>
      <w:r>
        <w:rPr>
          <w:sz w:val="28"/>
          <w:szCs w:val="28"/>
        </w:rPr>
        <w:t>.</w:t>
      </w:r>
      <w:r w:rsidRPr="001A52F4">
        <w:rPr>
          <w:sz w:val="28"/>
          <w:szCs w:val="28"/>
        </w:rPr>
        <w:t xml:space="preserve"> </w:t>
      </w:r>
    </w:p>
    <w:p w14:paraId="68999B8C" w14:textId="2A50CB2C" w:rsidR="00B91421" w:rsidRPr="001A52F4" w:rsidRDefault="00172C68" w:rsidP="00B91421">
      <w:pPr>
        <w:pStyle w:val="a3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Приход одного ПД </w:t>
      </w:r>
      <w:r w:rsidR="00B91421" w:rsidRPr="001A52F4">
        <w:rPr>
          <w:sz w:val="28"/>
          <w:szCs w:val="28"/>
        </w:rPr>
        <w:t xml:space="preserve">вызывает выброс содержимого примерно 50 везикул, после чего медиатор действует на белки-рецепторы. </w:t>
      </w:r>
    </w:p>
    <w:p w14:paraId="0D21BFD8" w14:textId="77777777" w:rsidR="00B91421" w:rsidRDefault="00B91421" w:rsidP="00B91421">
      <w:pPr>
        <w:pStyle w:val="a3"/>
        <w:spacing w:before="0" w:beforeAutospacing="0" w:after="0" w:afterAutospacing="0" w:line="276" w:lineRule="auto"/>
        <w:ind w:firstLine="709"/>
        <w:rPr>
          <w:sz w:val="28"/>
          <w:szCs w:val="28"/>
        </w:rPr>
      </w:pPr>
    </w:p>
    <w:p w14:paraId="52FF1D28" w14:textId="4299E10E" w:rsidR="001A52F4" w:rsidRDefault="001A52F4" w:rsidP="00B91421">
      <w:pPr>
        <w:pStyle w:val="a3"/>
        <w:spacing w:before="0" w:beforeAutospacing="0" w:after="0" w:afterAutospacing="0" w:line="276" w:lineRule="auto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7CE6066" wp14:editId="6E8E5CBF">
            <wp:extent cx="3858127" cy="2590345"/>
            <wp:effectExtent l="0" t="0" r="9525" b="635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254" cy="259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E6DD1" w14:textId="0DA41116" w:rsidR="001A52F4" w:rsidRDefault="00B91421" w:rsidP="001A52F4">
      <w:pPr>
        <w:pStyle w:val="a3"/>
        <w:spacing w:before="0" w:beforeAutospacing="0" w:after="0" w:afterAutospacing="0" w:line="276" w:lineRule="auto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Рис.2 Строение </w:t>
      </w:r>
      <w:r w:rsidR="00A960BD">
        <w:rPr>
          <w:i/>
          <w:sz w:val="28"/>
          <w:szCs w:val="28"/>
        </w:rPr>
        <w:t>нейрона</w:t>
      </w:r>
    </w:p>
    <w:p w14:paraId="16025859" w14:textId="77777777" w:rsidR="00A960BD" w:rsidRPr="001A52F4" w:rsidRDefault="00A960BD" w:rsidP="001A52F4">
      <w:pPr>
        <w:pStyle w:val="a3"/>
        <w:spacing w:before="0" w:beforeAutospacing="0" w:after="0" w:afterAutospacing="0" w:line="276" w:lineRule="auto"/>
        <w:ind w:firstLine="709"/>
        <w:jc w:val="center"/>
        <w:rPr>
          <w:i/>
          <w:sz w:val="28"/>
          <w:szCs w:val="28"/>
        </w:rPr>
      </w:pPr>
    </w:p>
    <w:p w14:paraId="68F395CC" w14:textId="77777777" w:rsidR="003F08DC" w:rsidRPr="001A52F4" w:rsidRDefault="008A0AE7" w:rsidP="001A52F4">
      <w:pPr>
        <w:pStyle w:val="a3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1A52F4">
        <w:rPr>
          <w:sz w:val="28"/>
          <w:szCs w:val="28"/>
        </w:rPr>
        <w:t>Основные этапы передачи сигнала в синапсе:</w:t>
      </w:r>
      <w:r w:rsidR="00696B0F" w:rsidRPr="001A52F4">
        <w:rPr>
          <w:sz w:val="28"/>
          <w:szCs w:val="28"/>
        </w:rPr>
        <w:t xml:space="preserve"> </w:t>
      </w:r>
    </w:p>
    <w:p w14:paraId="4FBC6B39" w14:textId="4973AEBC" w:rsidR="00553E6C" w:rsidRPr="001A52F4" w:rsidRDefault="00696B0F" w:rsidP="001A52F4">
      <w:pPr>
        <w:pStyle w:val="a3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1A52F4">
        <w:rPr>
          <w:sz w:val="28"/>
          <w:szCs w:val="28"/>
        </w:rPr>
        <w:t>1. Электрический импульс, бегущий по мембране</w:t>
      </w:r>
      <w:r w:rsidR="00A960BD">
        <w:rPr>
          <w:sz w:val="28"/>
          <w:szCs w:val="28"/>
        </w:rPr>
        <w:t xml:space="preserve"> нейрона (</w:t>
      </w:r>
      <w:r w:rsidRPr="001A52F4">
        <w:rPr>
          <w:sz w:val="28"/>
          <w:szCs w:val="28"/>
        </w:rPr>
        <w:t>длительность</w:t>
      </w:r>
      <w:r w:rsidR="00A960BD">
        <w:rPr>
          <w:sz w:val="28"/>
          <w:szCs w:val="28"/>
        </w:rPr>
        <w:t xml:space="preserve"> ПД около</w:t>
      </w:r>
      <w:r w:rsidRPr="001A52F4">
        <w:rPr>
          <w:sz w:val="28"/>
          <w:szCs w:val="28"/>
        </w:rPr>
        <w:t xml:space="preserve"> 1 </w:t>
      </w:r>
      <w:proofErr w:type="spellStart"/>
      <w:r w:rsidRPr="001A52F4">
        <w:rPr>
          <w:sz w:val="28"/>
          <w:szCs w:val="28"/>
        </w:rPr>
        <w:t>мс</w:t>
      </w:r>
      <w:proofErr w:type="spellEnd"/>
      <w:r w:rsidRPr="001A52F4">
        <w:rPr>
          <w:sz w:val="28"/>
          <w:szCs w:val="28"/>
        </w:rPr>
        <w:t>,</w:t>
      </w:r>
      <w:r w:rsidR="003F08DC" w:rsidRPr="001A52F4">
        <w:rPr>
          <w:sz w:val="28"/>
          <w:szCs w:val="28"/>
        </w:rPr>
        <w:t xml:space="preserve"> </w:t>
      </w:r>
      <w:r w:rsidR="00A960BD">
        <w:rPr>
          <w:sz w:val="28"/>
          <w:szCs w:val="28"/>
        </w:rPr>
        <w:t xml:space="preserve">амплитуда </w:t>
      </w:r>
      <w:r w:rsidRPr="001A52F4">
        <w:rPr>
          <w:sz w:val="28"/>
          <w:szCs w:val="28"/>
        </w:rPr>
        <w:t>100 мВ) запускает движение везикул и выброс</w:t>
      </w:r>
      <w:r w:rsidR="00A960BD">
        <w:rPr>
          <w:sz w:val="28"/>
          <w:szCs w:val="28"/>
        </w:rPr>
        <w:t xml:space="preserve"> медиатора в </w:t>
      </w:r>
      <w:proofErr w:type="spellStart"/>
      <w:r w:rsidR="00A960BD">
        <w:rPr>
          <w:sz w:val="28"/>
          <w:szCs w:val="28"/>
        </w:rPr>
        <w:t>синаптическую</w:t>
      </w:r>
      <w:proofErr w:type="spellEnd"/>
      <w:r w:rsidR="00A960BD">
        <w:rPr>
          <w:sz w:val="28"/>
          <w:szCs w:val="28"/>
        </w:rPr>
        <w:t xml:space="preserve"> щель;</w:t>
      </w:r>
    </w:p>
    <w:p w14:paraId="7977A4E1" w14:textId="1C72CD81" w:rsidR="00696B0F" w:rsidRPr="001A52F4" w:rsidRDefault="00696B0F" w:rsidP="001A52F4">
      <w:pPr>
        <w:pStyle w:val="a3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1A52F4">
        <w:rPr>
          <w:sz w:val="28"/>
          <w:szCs w:val="28"/>
        </w:rPr>
        <w:t>2. Медиатор воздействует на пост</w:t>
      </w:r>
      <w:r w:rsidR="00A960BD">
        <w:rPr>
          <w:sz w:val="28"/>
          <w:szCs w:val="28"/>
        </w:rPr>
        <w:t>синаптические белки-рецепторы;</w:t>
      </w:r>
    </w:p>
    <w:p w14:paraId="25DE3A5B" w14:textId="7265A371" w:rsidR="00CB2E90" w:rsidRPr="001A52F4" w:rsidRDefault="00CB2E90" w:rsidP="001A52F4">
      <w:pPr>
        <w:pStyle w:val="a3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1A52F4">
        <w:rPr>
          <w:sz w:val="28"/>
          <w:szCs w:val="28"/>
        </w:rPr>
        <w:t>3. Рецепторы вызывают возбуждение (вход  ионов натрия) либо торможения (вход ионов хлора) следующей клетки (возбужде</w:t>
      </w:r>
      <w:r w:rsidR="00B91421">
        <w:rPr>
          <w:sz w:val="28"/>
          <w:szCs w:val="28"/>
        </w:rPr>
        <w:t xml:space="preserve">ние ведет к генерации ПД, а </w:t>
      </w:r>
      <w:r w:rsidRPr="001A52F4">
        <w:rPr>
          <w:sz w:val="28"/>
          <w:szCs w:val="28"/>
        </w:rPr>
        <w:t>торможение мешает возникновению ПД, затрудняя проведение сигнала</w:t>
      </w:r>
      <w:r w:rsidR="00197915" w:rsidRPr="001A52F4">
        <w:rPr>
          <w:sz w:val="28"/>
          <w:szCs w:val="28"/>
        </w:rPr>
        <w:t>).</w:t>
      </w:r>
    </w:p>
    <w:p w14:paraId="1EDD11BD" w14:textId="6C83A462" w:rsidR="000257C6" w:rsidRDefault="00A960BD" w:rsidP="00172C68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0B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73BB5" w:rsidRPr="00A960BD">
        <w:rPr>
          <w:rFonts w:ascii="Times New Roman" w:eastAsia="Times New Roman" w:hAnsi="Times New Roman" w:cs="Times New Roman"/>
          <w:sz w:val="28"/>
          <w:szCs w:val="28"/>
          <w:lang w:eastAsia="ru-RU"/>
        </w:rPr>
        <w:t>ыброс (</w:t>
      </w:r>
      <w:proofErr w:type="spellStart"/>
      <w:r w:rsidR="00573BB5" w:rsidRPr="00A960BD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экзоцитоз</w:t>
      </w:r>
      <w:proofErr w:type="spellEnd"/>
      <w:r w:rsidR="00573BB5" w:rsidRPr="00A96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медиатора в </w:t>
      </w:r>
      <w:proofErr w:type="spellStart"/>
      <w:r w:rsidR="00573BB5" w:rsidRPr="00A960B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синаптическую</w:t>
      </w:r>
      <w:proofErr w:type="spellEnd"/>
      <w:r w:rsidR="00573BB5" w:rsidRPr="00A96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щель происходит после появления ПД, </w:t>
      </w:r>
      <w:proofErr w:type="spellStart"/>
      <w:r w:rsidR="00573BB5" w:rsidRPr="00A960B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которыи</w:t>
      </w:r>
      <w:proofErr w:type="spellEnd"/>
      <w:r w:rsidR="00573BB5" w:rsidRPr="00A96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 вызывает открывание </w:t>
      </w:r>
      <w:proofErr w:type="spellStart"/>
      <w:r w:rsidR="00573BB5" w:rsidRPr="00A960BD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электрочувствительных</w:t>
      </w:r>
      <w:proofErr w:type="spellEnd"/>
      <w:r w:rsidR="00573BB5" w:rsidRPr="00A96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57C6"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>Са</w:t>
      </w:r>
      <w:r w:rsidR="000257C6" w:rsidRPr="001A52F4">
        <w:rPr>
          <w:rFonts w:ascii="Times New Roman" w:eastAsia="Times New Roman" w:hAnsi="Times New Roman" w:cs="Arial"/>
          <w:sz w:val="28"/>
          <w:szCs w:val="28"/>
          <w:vertAlign w:val="superscript"/>
          <w:lang w:eastAsia="ru-RU"/>
        </w:rPr>
        <w:t>2+</w:t>
      </w:r>
      <w:r w:rsidR="000257C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73BB5" w:rsidRPr="00A96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каналов (примерно на 2-3 </w:t>
      </w:r>
      <w:proofErr w:type="spellStart"/>
      <w:r w:rsidR="00573BB5" w:rsidRPr="00A960BD">
        <w:rPr>
          <w:rFonts w:ascii="Times New Roman" w:eastAsia="Times New Roman" w:hAnsi="Times New Roman" w:cs="Times New Roman"/>
          <w:sz w:val="28"/>
          <w:szCs w:val="28"/>
          <w:lang w:eastAsia="ru-RU"/>
        </w:rPr>
        <w:t>мс</w:t>
      </w:r>
      <w:proofErr w:type="spellEnd"/>
      <w:r w:rsidR="00573BB5" w:rsidRPr="00A96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В результате в </w:t>
      </w:r>
      <w:proofErr w:type="spellStart"/>
      <w:r w:rsidR="00573BB5" w:rsidRPr="00A960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пресинаптическое</w:t>
      </w:r>
      <w:proofErr w:type="spellEnd"/>
      <w:r w:rsidR="00573BB5" w:rsidRPr="00A96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окончание успевает </w:t>
      </w:r>
      <w:proofErr w:type="spellStart"/>
      <w:r w:rsidR="00573BB5" w:rsidRPr="00A960B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войти</w:t>
      </w:r>
      <w:proofErr w:type="spellEnd"/>
      <w:r w:rsidR="00573BB5" w:rsidRPr="00A96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несколько сот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 </w:t>
      </w:r>
      <w:r w:rsidR="000257C6"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>Са</w:t>
      </w:r>
      <w:r w:rsidR="000257C6" w:rsidRPr="001A52F4">
        <w:rPr>
          <w:rFonts w:ascii="Times New Roman" w:eastAsia="Times New Roman" w:hAnsi="Times New Roman" w:cs="Arial"/>
          <w:sz w:val="28"/>
          <w:szCs w:val="28"/>
          <w:vertAlign w:val="superscript"/>
          <w:lang w:eastAsia="ru-RU"/>
        </w:rPr>
        <w:t>2+</w:t>
      </w:r>
      <w:r w:rsidR="00573BB5" w:rsidRPr="00A960B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активируют</w:t>
      </w:r>
      <w:r w:rsidR="00172C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белки, запускающие </w:t>
      </w:r>
      <w:proofErr w:type="spellStart"/>
      <w:r w:rsidR="00172C68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экзоцитоз</w:t>
      </w:r>
      <w:proofErr w:type="spellEnd"/>
      <w:r w:rsidR="00172C68" w:rsidRPr="00172C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172C68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573BB5" w:rsidRPr="00A96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</w:t>
      </w:r>
      <w:proofErr w:type="spellStart"/>
      <w:r w:rsidR="00573BB5" w:rsidRPr="00A960BD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экзоцитоза</w:t>
      </w:r>
      <w:proofErr w:type="spellEnd"/>
      <w:r w:rsidR="00573BB5" w:rsidRPr="00A96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73BB5" w:rsidRPr="00A960B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однои</w:t>
      </w:r>
      <w:proofErr w:type="spellEnd"/>
      <w:r w:rsidR="00573BB5" w:rsidRPr="00A96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 везикулы требуется </w:t>
      </w:r>
      <w:r w:rsidR="00025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пять </w:t>
      </w:r>
      <w:r w:rsidR="000257C6"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>Са</w:t>
      </w:r>
      <w:r w:rsidR="000257C6" w:rsidRPr="001A52F4">
        <w:rPr>
          <w:rFonts w:ascii="Times New Roman" w:eastAsia="Times New Roman" w:hAnsi="Times New Roman" w:cs="Arial"/>
          <w:sz w:val="28"/>
          <w:szCs w:val="28"/>
          <w:vertAlign w:val="superscript"/>
          <w:lang w:eastAsia="ru-RU"/>
        </w:rPr>
        <w:t>2+</w:t>
      </w:r>
      <w:r w:rsidR="00172C68" w:rsidRPr="00172C68">
        <w:rPr>
          <w:rFonts w:ascii="Times New Roman" w:eastAsia="Times New Roman" w:hAnsi="Times New Roman" w:cs="Arial"/>
          <w:sz w:val="28"/>
          <w:szCs w:val="28"/>
          <w:lang w:eastAsia="ru-RU"/>
        </w:rPr>
        <w:t>)</w:t>
      </w:r>
      <w:r w:rsidR="00573BB5" w:rsidRPr="00A96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6464CB18" w14:textId="6A612B39" w:rsidR="003D7BD5" w:rsidRPr="00A960BD" w:rsidRDefault="00A960BD" w:rsidP="00D34759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Особые белки-насосы быстро </w:t>
      </w:r>
      <w:r w:rsidR="00025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удаляют </w:t>
      </w:r>
      <w:r w:rsidR="000257C6"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>Са</w:t>
      </w:r>
      <w:r w:rsidR="000257C6" w:rsidRPr="001A52F4">
        <w:rPr>
          <w:rFonts w:ascii="Times New Roman" w:eastAsia="Times New Roman" w:hAnsi="Times New Roman" w:cs="Arial"/>
          <w:sz w:val="28"/>
          <w:szCs w:val="28"/>
          <w:vertAlign w:val="superscript"/>
          <w:lang w:eastAsia="ru-RU"/>
        </w:rPr>
        <w:t>2+</w:t>
      </w:r>
      <w:r w:rsidR="00573BB5" w:rsidRPr="00A960BD">
        <w:rPr>
          <w:rFonts w:ascii="Times New Roman" w:eastAsia="Times New Roman" w:hAnsi="Times New Roman" w:cs="Times New Roman"/>
          <w:position w:val="10"/>
          <w:sz w:val="28"/>
          <w:szCs w:val="28"/>
          <w:lang w:eastAsia="ru-RU"/>
        </w:rPr>
        <w:t xml:space="preserve"> </w:t>
      </w:r>
      <w:r w:rsidR="00573BB5" w:rsidRPr="00A96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proofErr w:type="spellStart"/>
      <w:r w:rsidR="00573BB5" w:rsidRPr="00A960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пресинаптич</w:t>
      </w:r>
      <w:r w:rsidR="00B9142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еского</w:t>
      </w:r>
      <w:proofErr w:type="spellEnd"/>
      <w:r w:rsidR="00573BB5" w:rsidRPr="00A96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окончания, иначе выброс медиатора не прекратится.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Суммация  - это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D7BD5" w:rsidRPr="00A960B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ресинаптическое</w:t>
      </w:r>
      <w:proofErr w:type="spellEnd"/>
      <w:r w:rsidR="003D7BD5" w:rsidRPr="00A96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опление ионов кальция.</w:t>
      </w:r>
    </w:p>
    <w:p w14:paraId="3DE16550" w14:textId="77777777" w:rsidR="00A960BD" w:rsidRDefault="00A960BD" w:rsidP="00A960B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184C65" w14:textId="77777777" w:rsidR="00A960BD" w:rsidRDefault="00573BB5" w:rsidP="00B9142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A960B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A960BD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INCLUDEPICTURE "/var/folders/mf/vs_k8ksj5t35075vqhxk01p40000gn/T/com.microsoft.Word/WebArchiveCopyPasteTempFiles/page15image13376288" \* MERGEFORMATINET </w:instrText>
      </w:r>
      <w:r w:rsidRPr="00A960B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320595" w:rsidRPr="00A960BD">
        <w:rPr>
          <w:rFonts w:ascii="Times New Roman" w:hAnsi="Times New Roman" w:cs="Times New Roman"/>
          <w:b/>
          <w:sz w:val="28"/>
          <w:szCs w:val="28"/>
        </w:rPr>
        <w:t>Адренергические синапсы</w:t>
      </w:r>
      <w:r w:rsidR="00A960BD" w:rsidRPr="00A960BD">
        <w:rPr>
          <w:rFonts w:ascii="Times New Roman" w:hAnsi="Times New Roman" w:cs="Times New Roman"/>
          <w:sz w:val="28"/>
          <w:szCs w:val="28"/>
        </w:rPr>
        <w:t xml:space="preserve"> – </w:t>
      </w:r>
      <w:r w:rsidR="00320595" w:rsidRPr="00A960BD">
        <w:rPr>
          <w:rFonts w:ascii="Times New Roman" w:hAnsi="Times New Roman" w:cs="Times New Roman"/>
          <w:sz w:val="28"/>
          <w:szCs w:val="28"/>
        </w:rPr>
        <w:t>синапсы, в которых передача возбуждения происходит с помощью медиатора норадреналина.</w:t>
      </w:r>
      <w:r w:rsidR="00A960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EE34DA" w14:textId="5D9625B7" w:rsidR="00320595" w:rsidRPr="001A52F4" w:rsidRDefault="00320595" w:rsidP="00A960BD">
      <w:pPr>
        <w:pStyle w:val="a3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proofErr w:type="spellStart"/>
      <w:r w:rsidRPr="00A960BD">
        <w:rPr>
          <w:b/>
          <w:sz w:val="28"/>
          <w:szCs w:val="28"/>
        </w:rPr>
        <w:t>Адренорецепторы</w:t>
      </w:r>
      <w:proofErr w:type="spellEnd"/>
      <w:r w:rsidRPr="00A960BD">
        <w:rPr>
          <w:b/>
          <w:sz w:val="28"/>
          <w:szCs w:val="28"/>
        </w:rPr>
        <w:t xml:space="preserve"> </w:t>
      </w:r>
      <w:r w:rsidR="00A960BD">
        <w:rPr>
          <w:sz w:val="28"/>
          <w:szCs w:val="28"/>
        </w:rPr>
        <w:t xml:space="preserve">– </w:t>
      </w:r>
      <w:r w:rsidR="000257C6">
        <w:rPr>
          <w:sz w:val="28"/>
          <w:szCs w:val="28"/>
        </w:rPr>
        <w:t>рецепторы</w:t>
      </w:r>
      <w:r w:rsidR="00A960BD">
        <w:rPr>
          <w:sz w:val="28"/>
          <w:szCs w:val="28"/>
        </w:rPr>
        <w:t xml:space="preserve">, </w:t>
      </w:r>
      <w:r w:rsidRPr="001A52F4">
        <w:rPr>
          <w:sz w:val="28"/>
          <w:szCs w:val="28"/>
        </w:rPr>
        <w:t>чувствительные к норадреналину.</w:t>
      </w:r>
    </w:p>
    <w:p w14:paraId="6431D331" w14:textId="6689049E" w:rsidR="000257C6" w:rsidRDefault="00320595" w:rsidP="0007343B">
      <w:pPr>
        <w:pStyle w:val="a3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1A52F4">
        <w:rPr>
          <w:sz w:val="28"/>
          <w:szCs w:val="28"/>
        </w:rPr>
        <w:t xml:space="preserve">Со специфическими рецепторами взаимодействует 10-15% выделившегося медиатора, столько же </w:t>
      </w:r>
      <w:proofErr w:type="spellStart"/>
      <w:r w:rsidRPr="001A52F4">
        <w:rPr>
          <w:sz w:val="28"/>
          <w:szCs w:val="28"/>
        </w:rPr>
        <w:t>метаболизируется</w:t>
      </w:r>
      <w:proofErr w:type="spellEnd"/>
      <w:r w:rsidRPr="001A52F4">
        <w:rPr>
          <w:sz w:val="28"/>
          <w:szCs w:val="28"/>
        </w:rPr>
        <w:t xml:space="preserve"> под действием ферм</w:t>
      </w:r>
      <w:r w:rsidR="00172C68">
        <w:rPr>
          <w:sz w:val="28"/>
          <w:szCs w:val="28"/>
        </w:rPr>
        <w:t>ентов, остальная часть</w:t>
      </w:r>
      <w:r w:rsidRPr="001A52F4">
        <w:rPr>
          <w:sz w:val="28"/>
          <w:szCs w:val="28"/>
        </w:rPr>
        <w:t xml:space="preserve"> удаляется из </w:t>
      </w:r>
      <w:proofErr w:type="spellStart"/>
      <w:r w:rsidRPr="001A52F4">
        <w:rPr>
          <w:sz w:val="28"/>
          <w:szCs w:val="28"/>
        </w:rPr>
        <w:t>синаптической</w:t>
      </w:r>
      <w:proofErr w:type="spellEnd"/>
      <w:r w:rsidRPr="001A52F4">
        <w:rPr>
          <w:sz w:val="28"/>
          <w:szCs w:val="28"/>
        </w:rPr>
        <w:t xml:space="preserve"> щели путем «захвата» медиатора и продуктов его метаболизма окончанием </w:t>
      </w:r>
      <w:proofErr w:type="spellStart"/>
      <w:r w:rsidRPr="001A52F4">
        <w:rPr>
          <w:sz w:val="28"/>
          <w:szCs w:val="28"/>
        </w:rPr>
        <w:t>пресинаптической</w:t>
      </w:r>
      <w:proofErr w:type="spellEnd"/>
      <w:r w:rsidRPr="001A52F4">
        <w:rPr>
          <w:sz w:val="28"/>
          <w:szCs w:val="28"/>
        </w:rPr>
        <w:t xml:space="preserve"> мембра</w:t>
      </w:r>
      <w:r w:rsidR="00172C68">
        <w:rPr>
          <w:sz w:val="28"/>
          <w:szCs w:val="28"/>
        </w:rPr>
        <w:t>ны для синтеза его новых порций</w:t>
      </w:r>
      <w:r w:rsidR="00172C68" w:rsidRPr="00172C68">
        <w:rPr>
          <w:sz w:val="28"/>
          <w:szCs w:val="28"/>
        </w:rPr>
        <w:t xml:space="preserve"> [3].</w:t>
      </w:r>
    </w:p>
    <w:p w14:paraId="597CC9F6" w14:textId="4F5AA9BF" w:rsidR="00320595" w:rsidRPr="00DB31FB" w:rsidRDefault="00244428" w:rsidP="00244428">
      <w:pPr>
        <w:spacing w:after="0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DB3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адренергического синапса:</w:t>
      </w:r>
    </w:p>
    <w:p w14:paraId="235CD6CF" w14:textId="51DAF92A" w:rsidR="00320595" w:rsidRPr="001A52F4" w:rsidRDefault="00320595" w:rsidP="001A52F4">
      <w:pPr>
        <w:spacing w:after="0"/>
        <w:ind w:firstLine="709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Норадреналин синтезируется из </w:t>
      </w:r>
      <w:r w:rsidRPr="001A52F4">
        <w:rPr>
          <w:rFonts w:ascii="Times New Roman" w:eastAsia="Times New Roman" w:hAnsi="Times New Roman" w:cs="Times New Roman"/>
          <w:sz w:val="28"/>
          <w:szCs w:val="28"/>
          <w:lang w:eastAsia="ru-RU"/>
        </w:rPr>
        <w:t>α</w:t>
      </w: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-аминокислоты тирозина, которая проникает </w:t>
      </w:r>
      <w:r w:rsidRPr="005D2166">
        <w:rPr>
          <w:rFonts w:ascii="Times New Roman" w:eastAsia="Times New Roman" w:hAnsi="Times New Roman" w:cs="Arial"/>
          <w:color w:val="000000" w:themeColor="text1"/>
          <w:sz w:val="28"/>
          <w:szCs w:val="28"/>
          <w:lang w:eastAsia="ru-RU"/>
        </w:rPr>
        <w:t xml:space="preserve">в </w:t>
      </w:r>
      <w:proofErr w:type="spellStart"/>
      <w:r w:rsidR="005D2166" w:rsidRPr="005D2166">
        <w:rPr>
          <w:rFonts w:ascii="Times New Roman" w:eastAsia="Times New Roman" w:hAnsi="Times New Roman" w:cs="Arial"/>
          <w:color w:val="000000" w:themeColor="text1"/>
          <w:sz w:val="28"/>
          <w:szCs w:val="28"/>
          <w:lang w:eastAsia="ru-RU"/>
        </w:rPr>
        <w:t>ганглионарное</w:t>
      </w:r>
      <w:proofErr w:type="spellEnd"/>
      <w:r w:rsidRPr="005D2166">
        <w:rPr>
          <w:rFonts w:ascii="Times New Roman" w:eastAsia="Times New Roman" w:hAnsi="Times New Roman" w:cs="Arial"/>
          <w:color w:val="000000" w:themeColor="text1"/>
          <w:sz w:val="28"/>
          <w:szCs w:val="28"/>
          <w:lang w:eastAsia="ru-RU"/>
        </w:rPr>
        <w:t xml:space="preserve"> </w:t>
      </w: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>утолщени</w:t>
      </w:r>
      <w:r w:rsidR="005D2166">
        <w:rPr>
          <w:rFonts w:ascii="Times New Roman" w:eastAsia="Times New Roman" w:hAnsi="Times New Roman" w:cs="Arial"/>
          <w:sz w:val="28"/>
          <w:szCs w:val="28"/>
          <w:lang w:eastAsia="ru-RU"/>
        </w:rPr>
        <w:t>е</w:t>
      </w: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путем активного транспорта (тирозин синтезируется в печени из </w:t>
      </w:r>
      <w:r w:rsidRPr="001A52F4">
        <w:rPr>
          <w:rFonts w:ascii="Times New Roman" w:eastAsia="Times New Roman" w:hAnsi="Times New Roman" w:cs="Times New Roman"/>
          <w:sz w:val="28"/>
          <w:szCs w:val="28"/>
          <w:lang w:eastAsia="ru-RU"/>
        </w:rPr>
        <w:t>α</w:t>
      </w: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-аминокислоты </w:t>
      </w:r>
      <w:proofErr w:type="spellStart"/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>фенилаланина</w:t>
      </w:r>
      <w:proofErr w:type="spellEnd"/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). </w:t>
      </w:r>
    </w:p>
    <w:p w14:paraId="2888889E" w14:textId="5339ED6B" w:rsidR="00320595" w:rsidRPr="001A52F4" w:rsidRDefault="00320595" w:rsidP="00172C68">
      <w:pPr>
        <w:spacing w:after="0"/>
        <w:ind w:firstLine="709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>В цитоплазме адренергических нейронов тирозин по</w:t>
      </w:r>
      <w:r w:rsidR="000257C6">
        <w:rPr>
          <w:rFonts w:ascii="Times New Roman" w:eastAsia="Times New Roman" w:hAnsi="Times New Roman" w:cs="Arial"/>
          <w:sz w:val="28"/>
          <w:szCs w:val="28"/>
          <w:lang w:eastAsia="ru-RU"/>
        </w:rPr>
        <w:t>двергается</w:t>
      </w: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превращени</w:t>
      </w:r>
      <w:r w:rsidR="000257C6">
        <w:rPr>
          <w:rFonts w:ascii="Times New Roman" w:eastAsia="Times New Roman" w:hAnsi="Times New Roman" w:cs="Arial"/>
          <w:sz w:val="28"/>
          <w:szCs w:val="28"/>
          <w:lang w:eastAsia="ru-RU"/>
        </w:rPr>
        <w:t>ям</w:t>
      </w: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: сначала из тирозина при участии фермента </w:t>
      </w:r>
      <w:proofErr w:type="spellStart"/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>тирозингидроксилазы</w:t>
      </w:r>
      <w:proofErr w:type="spellEnd"/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образуется ДОФА</w:t>
      </w:r>
      <w:r w:rsidR="000257C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(</w:t>
      </w:r>
      <w:proofErr w:type="spellStart"/>
      <w:r w:rsidR="000257C6">
        <w:rPr>
          <w:rFonts w:ascii="Times New Roman" w:eastAsia="Times New Roman" w:hAnsi="Times New Roman" w:cs="Arial"/>
          <w:sz w:val="28"/>
          <w:szCs w:val="28"/>
          <w:lang w:eastAsia="ru-RU"/>
        </w:rPr>
        <w:t>дигидроксифенилаланин</w:t>
      </w:r>
      <w:proofErr w:type="spellEnd"/>
      <w:r w:rsidR="000257C6">
        <w:rPr>
          <w:rFonts w:ascii="Times New Roman" w:eastAsia="Times New Roman" w:hAnsi="Times New Roman" w:cs="Arial"/>
          <w:sz w:val="28"/>
          <w:szCs w:val="28"/>
          <w:lang w:eastAsia="ru-RU"/>
        </w:rPr>
        <w:t>)</w:t>
      </w: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, из которого под действием </w:t>
      </w:r>
      <w:proofErr w:type="spellStart"/>
      <w:r w:rsidR="000257C6">
        <w:rPr>
          <w:rFonts w:ascii="Times New Roman" w:eastAsia="Times New Roman" w:hAnsi="Times New Roman" w:cs="Arial"/>
          <w:sz w:val="28"/>
          <w:szCs w:val="28"/>
          <w:lang w:eastAsia="ru-RU"/>
        </w:rPr>
        <w:t>феремента</w:t>
      </w:r>
      <w:proofErr w:type="spellEnd"/>
      <w:r w:rsidR="000257C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</w:t>
      </w: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>ДОФА-</w:t>
      </w:r>
      <w:proofErr w:type="spellStart"/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>декарбоксилазы</w:t>
      </w:r>
      <w:proofErr w:type="spellEnd"/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образуется дофамин. До</w:t>
      </w:r>
      <w:r w:rsidR="000257C6">
        <w:rPr>
          <w:rFonts w:ascii="Times New Roman" w:eastAsia="Times New Roman" w:hAnsi="Times New Roman" w:cs="Arial"/>
          <w:sz w:val="28"/>
          <w:szCs w:val="28"/>
          <w:lang w:eastAsia="ru-RU"/>
        </w:rPr>
        <w:t>фамин проникает</w:t>
      </w:r>
      <w:r w:rsidR="00172C68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в везикулы и там</w:t>
      </w: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превращается в норадреналин. </w:t>
      </w:r>
    </w:p>
    <w:p w14:paraId="5514A92C" w14:textId="7BFBC7A6" w:rsidR="000257C6" w:rsidRPr="001A52F4" w:rsidRDefault="00244428" w:rsidP="000257C6">
      <w:pPr>
        <w:spacing w:after="0"/>
        <w:ind w:firstLine="709"/>
        <w:jc w:val="center"/>
        <w:rPr>
          <w:rFonts w:ascii="Times New Roman" w:eastAsia="Times New Roman" w:hAnsi="Times New Roman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noProof/>
          <w:sz w:val="28"/>
          <w:szCs w:val="28"/>
          <w:lang w:eastAsia="ru-RU"/>
        </w:rPr>
        <w:drawing>
          <wp:inline distT="0" distB="0" distL="0" distR="0" wp14:anchorId="7F4FC90A" wp14:editId="2B890BB4">
            <wp:extent cx="3633536" cy="2367497"/>
            <wp:effectExtent l="0" t="0" r="5080" b="0"/>
            <wp:docPr id="7" name="Рисунок 7" descr="C:\Users\lenovo\Downloads\2025-10-15_11-34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2025-10-15_11-34-2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49" cy="236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4C5BA" w14:textId="7AA6338D" w:rsidR="00320595" w:rsidRDefault="00244428" w:rsidP="00244428">
      <w:pPr>
        <w:spacing w:after="0"/>
        <w:ind w:firstLine="709"/>
        <w:jc w:val="center"/>
        <w:rPr>
          <w:rFonts w:ascii="Times New Roman" w:eastAsia="Times New Roman" w:hAnsi="Times New Roman" w:cs="Arial"/>
          <w:i/>
          <w:sz w:val="28"/>
          <w:szCs w:val="28"/>
          <w:lang w:eastAsia="ru-RU"/>
        </w:rPr>
      </w:pPr>
      <w:r w:rsidRPr="00244428">
        <w:rPr>
          <w:rFonts w:ascii="Times New Roman" w:eastAsia="Times New Roman" w:hAnsi="Times New Roman" w:cs="Arial"/>
          <w:i/>
          <w:sz w:val="28"/>
          <w:szCs w:val="28"/>
          <w:lang w:eastAsia="ru-RU"/>
        </w:rPr>
        <w:t>Рис.</w:t>
      </w:r>
      <w:r w:rsidR="000257C6">
        <w:rPr>
          <w:rFonts w:ascii="Times New Roman" w:eastAsia="Times New Roman" w:hAnsi="Times New Roman" w:cs="Arial"/>
          <w:i/>
          <w:sz w:val="28"/>
          <w:szCs w:val="28"/>
          <w:lang w:eastAsia="ru-RU"/>
        </w:rPr>
        <w:t>3</w:t>
      </w:r>
      <w:r w:rsidRPr="00244428">
        <w:rPr>
          <w:rFonts w:ascii="Times New Roman" w:eastAsia="Times New Roman" w:hAnsi="Times New Roman" w:cs="Arial"/>
          <w:i/>
          <w:sz w:val="28"/>
          <w:szCs w:val="28"/>
          <w:lang w:eastAsia="ru-RU"/>
        </w:rPr>
        <w:t xml:space="preserve"> Строение адренергического синапса</w:t>
      </w:r>
    </w:p>
    <w:p w14:paraId="7956F48D" w14:textId="77777777" w:rsidR="00244428" w:rsidRPr="00244428" w:rsidRDefault="00244428" w:rsidP="00244428">
      <w:pPr>
        <w:spacing w:after="0"/>
        <w:ind w:firstLine="709"/>
        <w:jc w:val="center"/>
        <w:rPr>
          <w:rFonts w:ascii="Times New Roman" w:eastAsia="Times New Roman" w:hAnsi="Times New Roman" w:cs="Arial"/>
          <w:i/>
          <w:sz w:val="28"/>
          <w:szCs w:val="28"/>
          <w:lang w:eastAsia="ru-RU"/>
        </w:rPr>
      </w:pPr>
    </w:p>
    <w:p w14:paraId="18625A26" w14:textId="5790CC04" w:rsidR="00320595" w:rsidRPr="001A52F4" w:rsidRDefault="00320595" w:rsidP="001A52F4">
      <w:pPr>
        <w:spacing w:after="0"/>
        <w:ind w:firstLine="709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Под влиянием нервного импульса происходит деполяризация </w:t>
      </w:r>
      <w:proofErr w:type="spellStart"/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>пресинаптической</w:t>
      </w:r>
      <w:proofErr w:type="spellEnd"/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мембраны, открываются </w:t>
      </w:r>
      <w:proofErr w:type="spellStart"/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>потенциалзависимые</w:t>
      </w:r>
      <w:proofErr w:type="spellEnd"/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кальциевые каналы, через которые ионы кальция п</w:t>
      </w:r>
      <w:r w:rsidR="000257C6">
        <w:rPr>
          <w:rFonts w:ascii="Times New Roman" w:eastAsia="Times New Roman" w:hAnsi="Times New Roman" w:cs="Arial"/>
          <w:sz w:val="28"/>
          <w:szCs w:val="28"/>
          <w:lang w:eastAsia="ru-RU"/>
        </w:rPr>
        <w:t>р</w:t>
      </w:r>
      <w:r w:rsidR="00172C68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оникают в </w:t>
      </w:r>
      <w:proofErr w:type="spellStart"/>
      <w:r w:rsidR="005D2166" w:rsidRPr="005D2166">
        <w:rPr>
          <w:rFonts w:ascii="Times New Roman" w:eastAsia="Times New Roman" w:hAnsi="Times New Roman" w:cs="Arial"/>
          <w:color w:val="000000" w:themeColor="text1"/>
          <w:sz w:val="28"/>
          <w:szCs w:val="28"/>
          <w:lang w:eastAsia="ru-RU"/>
        </w:rPr>
        <w:t>ганглионарное</w:t>
      </w:r>
      <w:proofErr w:type="spellEnd"/>
      <w:r w:rsidR="00172C68" w:rsidRPr="005D2166">
        <w:rPr>
          <w:rFonts w:ascii="Times New Roman" w:eastAsia="Times New Roman" w:hAnsi="Times New Roman" w:cs="Arial"/>
          <w:color w:val="000000" w:themeColor="text1"/>
          <w:sz w:val="28"/>
          <w:szCs w:val="28"/>
          <w:lang w:eastAsia="ru-RU"/>
        </w:rPr>
        <w:t xml:space="preserve"> </w:t>
      </w:r>
      <w:r w:rsidR="00172C68">
        <w:rPr>
          <w:rFonts w:ascii="Times New Roman" w:eastAsia="Times New Roman" w:hAnsi="Times New Roman" w:cs="Arial"/>
          <w:sz w:val="28"/>
          <w:szCs w:val="28"/>
          <w:lang w:eastAsia="ru-RU"/>
        </w:rPr>
        <w:t>утолщени</w:t>
      </w:r>
      <w:r w:rsidR="005D2166">
        <w:rPr>
          <w:rFonts w:ascii="Times New Roman" w:eastAsia="Times New Roman" w:hAnsi="Times New Roman" w:cs="Arial"/>
          <w:sz w:val="28"/>
          <w:szCs w:val="28"/>
          <w:lang w:eastAsia="ru-RU"/>
        </w:rPr>
        <w:t>е</w:t>
      </w:r>
      <w:r w:rsidR="00172C68">
        <w:rPr>
          <w:rFonts w:ascii="Times New Roman" w:eastAsia="Times New Roman" w:hAnsi="Times New Roman" w:cs="Arial"/>
          <w:sz w:val="28"/>
          <w:szCs w:val="28"/>
          <w:lang w:eastAsia="ru-RU"/>
        </w:rPr>
        <w:t>,</w:t>
      </w: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концентрация Са</w:t>
      </w:r>
      <w:r w:rsidRPr="001A52F4">
        <w:rPr>
          <w:rFonts w:ascii="Times New Roman" w:eastAsia="Times New Roman" w:hAnsi="Times New Roman" w:cs="Arial"/>
          <w:sz w:val="28"/>
          <w:szCs w:val="28"/>
          <w:vertAlign w:val="superscript"/>
          <w:lang w:eastAsia="ru-RU"/>
        </w:rPr>
        <w:t>2+ </w:t>
      </w: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в цитоплазме </w:t>
      </w:r>
      <w:r w:rsidR="00172C68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утолщения увеличивается, что </w:t>
      </w: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>приводи</w:t>
      </w:r>
      <w:r w:rsidR="000257C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т к </w:t>
      </w:r>
      <w:proofErr w:type="spellStart"/>
      <w:r w:rsidR="000257C6">
        <w:rPr>
          <w:rFonts w:ascii="Times New Roman" w:eastAsia="Times New Roman" w:hAnsi="Times New Roman" w:cs="Arial"/>
          <w:sz w:val="28"/>
          <w:szCs w:val="28"/>
          <w:lang w:eastAsia="ru-RU"/>
        </w:rPr>
        <w:t>экзоцитозу</w:t>
      </w:r>
      <w:proofErr w:type="spellEnd"/>
      <w:r w:rsidR="000257C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везикул </w:t>
      </w: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и выделению норадреналина в </w:t>
      </w:r>
      <w:proofErr w:type="spellStart"/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>синаптическую</w:t>
      </w:r>
      <w:proofErr w:type="spellEnd"/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щель.</w:t>
      </w:r>
    </w:p>
    <w:p w14:paraId="102914BC" w14:textId="1D2487B0" w:rsidR="00320595" w:rsidRPr="001A52F4" w:rsidRDefault="00320595" w:rsidP="001A52F4">
      <w:pPr>
        <w:spacing w:after="0"/>
        <w:ind w:firstLine="709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lastRenderedPageBreak/>
        <w:t xml:space="preserve">После высвобождения в </w:t>
      </w:r>
      <w:proofErr w:type="spellStart"/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>синаптическую</w:t>
      </w:r>
      <w:proofErr w:type="spellEnd"/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щель,  норадреналин стимулирует </w:t>
      </w:r>
      <w:proofErr w:type="spellStart"/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>адренорецепторы</w:t>
      </w:r>
      <w:proofErr w:type="spellEnd"/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>, локализованные на пос</w:t>
      </w:r>
      <w:proofErr w:type="gramStart"/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>т</w:t>
      </w:r>
      <w:r w:rsidR="000257C6">
        <w:rPr>
          <w:rFonts w:ascii="Times New Roman" w:eastAsia="Times New Roman" w:hAnsi="Times New Roman" w:cs="Arial"/>
          <w:sz w:val="28"/>
          <w:szCs w:val="28"/>
          <w:lang w:eastAsia="ru-RU"/>
        </w:rPr>
        <w:t>-</w:t>
      </w:r>
      <w:proofErr w:type="gramEnd"/>
      <w:r w:rsidR="000257C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и </w:t>
      </w:r>
      <w:proofErr w:type="spellStart"/>
      <w:r w:rsidR="000257C6">
        <w:rPr>
          <w:rFonts w:ascii="Times New Roman" w:eastAsia="Times New Roman" w:hAnsi="Times New Roman" w:cs="Arial"/>
          <w:sz w:val="28"/>
          <w:szCs w:val="28"/>
          <w:lang w:eastAsia="ru-RU"/>
        </w:rPr>
        <w:t>пре</w:t>
      </w: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>синаптиче</w:t>
      </w:r>
      <w:r w:rsidR="00244428">
        <w:rPr>
          <w:rFonts w:ascii="Times New Roman" w:eastAsia="Times New Roman" w:hAnsi="Times New Roman" w:cs="Arial"/>
          <w:sz w:val="28"/>
          <w:szCs w:val="28"/>
          <w:lang w:eastAsia="ru-RU"/>
        </w:rPr>
        <w:t>ск</w:t>
      </w:r>
      <w:r w:rsidR="000257C6">
        <w:rPr>
          <w:rFonts w:ascii="Times New Roman" w:eastAsia="Times New Roman" w:hAnsi="Times New Roman" w:cs="Arial"/>
          <w:sz w:val="28"/>
          <w:szCs w:val="28"/>
          <w:lang w:eastAsia="ru-RU"/>
        </w:rPr>
        <w:t>их</w:t>
      </w:r>
      <w:proofErr w:type="spellEnd"/>
      <w:r w:rsidR="00244428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мембран</w:t>
      </w:r>
      <w:r w:rsidR="000257C6">
        <w:rPr>
          <w:rFonts w:ascii="Times New Roman" w:eastAsia="Times New Roman" w:hAnsi="Times New Roman" w:cs="Arial"/>
          <w:sz w:val="28"/>
          <w:szCs w:val="28"/>
          <w:lang w:eastAsia="ru-RU"/>
        </w:rPr>
        <w:t>ах</w:t>
      </w: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. </w:t>
      </w:r>
    </w:p>
    <w:p w14:paraId="7DA5EC1E" w14:textId="4392C7D1" w:rsidR="00320595" w:rsidRPr="001A52F4" w:rsidRDefault="00320595" w:rsidP="0007343B">
      <w:pPr>
        <w:spacing w:after="0"/>
        <w:ind w:firstLine="709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Действует норадреналин непродолжительно, около 80% </w:t>
      </w:r>
      <w:r w:rsidR="000257C6">
        <w:rPr>
          <w:rFonts w:ascii="Times New Roman" w:eastAsia="Times New Roman" w:hAnsi="Times New Roman" w:cs="Arial"/>
          <w:sz w:val="28"/>
          <w:szCs w:val="28"/>
          <w:lang w:eastAsia="ru-RU"/>
        </w:rPr>
        <w:t>медиатора</w:t>
      </w: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захватывается </w:t>
      </w:r>
      <w:proofErr w:type="spellStart"/>
      <w:r w:rsidR="000257C6">
        <w:rPr>
          <w:rFonts w:ascii="Times New Roman" w:eastAsia="Times New Roman" w:hAnsi="Times New Roman" w:cs="Arial"/>
          <w:sz w:val="28"/>
          <w:szCs w:val="28"/>
          <w:lang w:eastAsia="ru-RU"/>
        </w:rPr>
        <w:t>пресинаптической</w:t>
      </w:r>
      <w:proofErr w:type="spellEnd"/>
      <w:r w:rsidR="000257C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мембраной</w:t>
      </w: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(обратный </w:t>
      </w:r>
      <w:proofErr w:type="spellStart"/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>нейрональный</w:t>
      </w:r>
      <w:proofErr w:type="spellEnd"/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захват). В цитоплазме </w:t>
      </w:r>
      <w:proofErr w:type="spellStart"/>
      <w:r w:rsidR="000257C6">
        <w:rPr>
          <w:rFonts w:ascii="Times New Roman" w:eastAsia="Times New Roman" w:hAnsi="Times New Roman" w:cs="Arial"/>
          <w:sz w:val="28"/>
          <w:szCs w:val="28"/>
          <w:lang w:eastAsia="ru-RU"/>
        </w:rPr>
        <w:t>преганглионарного</w:t>
      </w:r>
      <w:proofErr w:type="spellEnd"/>
      <w:r w:rsidR="000257C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волокна</w:t>
      </w: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часть норадреналина </w:t>
      </w:r>
      <w:proofErr w:type="spellStart"/>
      <w:r w:rsidR="00172C68">
        <w:rPr>
          <w:rFonts w:ascii="Times New Roman" w:eastAsia="Times New Roman" w:hAnsi="Times New Roman" w:cs="Arial"/>
          <w:sz w:val="28"/>
          <w:szCs w:val="28"/>
          <w:lang w:eastAsia="ru-RU"/>
        </w:rPr>
        <w:t>метаболизируется</w:t>
      </w:r>
      <w:proofErr w:type="spellEnd"/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под действием </w:t>
      </w:r>
      <w:r w:rsidR="00DB31FB">
        <w:rPr>
          <w:rFonts w:ascii="Times New Roman" w:eastAsia="Times New Roman" w:hAnsi="Times New Roman" w:cs="Arial"/>
          <w:sz w:val="28"/>
          <w:szCs w:val="28"/>
          <w:lang w:eastAsia="ru-RU"/>
        </w:rPr>
        <w:t>фермента МАО (</w:t>
      </w:r>
      <w:proofErr w:type="spellStart"/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>моноаминоксидаза</w:t>
      </w:r>
      <w:proofErr w:type="spellEnd"/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), но большее количество </w:t>
      </w:r>
      <w:r w:rsidR="00DB31FB">
        <w:rPr>
          <w:rFonts w:ascii="Times New Roman" w:eastAsia="Times New Roman" w:hAnsi="Times New Roman" w:cs="Arial"/>
          <w:sz w:val="28"/>
          <w:szCs w:val="28"/>
          <w:lang w:eastAsia="ru-RU"/>
        </w:rPr>
        <w:t>медиатора</w:t>
      </w: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захватывается везикулами. </w:t>
      </w:r>
    </w:p>
    <w:p w14:paraId="45E1AE15" w14:textId="696D993F" w:rsidR="00320595" w:rsidRDefault="00320595" w:rsidP="00DB31FB">
      <w:pPr>
        <w:spacing w:after="0"/>
        <w:ind w:firstLine="709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Небольшая часть норадреналина захватывается </w:t>
      </w:r>
      <w:r w:rsidR="00DB31FB">
        <w:rPr>
          <w:rFonts w:ascii="Times New Roman" w:eastAsia="Times New Roman" w:hAnsi="Times New Roman" w:cs="Arial"/>
          <w:sz w:val="28"/>
          <w:szCs w:val="28"/>
          <w:lang w:eastAsia="ru-RU"/>
        </w:rPr>
        <w:t>постсинаптической мембраной (</w:t>
      </w:r>
      <w:proofErr w:type="spellStart"/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>экстранейрональны</w:t>
      </w:r>
      <w:r w:rsidR="00DB31FB">
        <w:rPr>
          <w:rFonts w:ascii="Times New Roman" w:eastAsia="Times New Roman" w:hAnsi="Times New Roman" w:cs="Arial"/>
          <w:sz w:val="28"/>
          <w:szCs w:val="28"/>
          <w:lang w:eastAsia="ru-RU"/>
        </w:rPr>
        <w:t>й</w:t>
      </w:r>
      <w:proofErr w:type="spellEnd"/>
      <w:r w:rsidR="00DB31FB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зах</w:t>
      </w:r>
      <w:r w:rsidR="00D905FC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ват), затем </w:t>
      </w:r>
      <w:r w:rsidR="00DB31FB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в </w:t>
      </w:r>
      <w:proofErr w:type="spellStart"/>
      <w:r w:rsidR="00DB31FB">
        <w:rPr>
          <w:rFonts w:ascii="Times New Roman" w:eastAsia="Times New Roman" w:hAnsi="Times New Roman" w:cs="Arial"/>
          <w:sz w:val="28"/>
          <w:szCs w:val="28"/>
          <w:lang w:eastAsia="ru-RU"/>
        </w:rPr>
        <w:t>постганглионарном</w:t>
      </w:r>
      <w:proofErr w:type="spellEnd"/>
      <w:r w:rsidR="00DB31FB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окончании</w:t>
      </w:r>
      <w:r w:rsidR="00D905FC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медиатор дезактивируется</w:t>
      </w: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ферментом</w:t>
      </w:r>
      <w:r w:rsidR="00DB31FB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КОМТ</w:t>
      </w: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> </w:t>
      </w:r>
      <w:r w:rsidR="00DB31FB">
        <w:rPr>
          <w:rFonts w:ascii="Times New Roman" w:eastAsia="Times New Roman" w:hAnsi="Times New Roman" w:cs="Arial"/>
          <w:sz w:val="28"/>
          <w:szCs w:val="28"/>
          <w:lang w:eastAsia="ru-RU"/>
        </w:rPr>
        <w:t>(</w:t>
      </w:r>
      <w:proofErr w:type="spellStart"/>
      <w:r w:rsidRPr="001A52F4">
        <w:rPr>
          <w:rFonts w:ascii="Times New Roman" w:eastAsia="Times New Roman" w:hAnsi="Times New Roman" w:cs="Arial"/>
          <w:iCs/>
          <w:sz w:val="28"/>
          <w:szCs w:val="28"/>
          <w:lang w:eastAsia="ru-RU"/>
        </w:rPr>
        <w:t>катехол-орто-метил</w:t>
      </w:r>
      <w:r w:rsidR="00DB31FB">
        <w:rPr>
          <w:rFonts w:ascii="Times New Roman" w:eastAsia="Times New Roman" w:hAnsi="Times New Roman" w:cs="Arial"/>
          <w:iCs/>
          <w:sz w:val="28"/>
          <w:szCs w:val="28"/>
          <w:lang w:eastAsia="ru-RU"/>
        </w:rPr>
        <w:t>трансфераза</w:t>
      </w:r>
      <w:proofErr w:type="spellEnd"/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>)</w:t>
      </w:r>
      <w:r w:rsidR="00172C68" w:rsidRPr="00172C68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[1]</w:t>
      </w: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. </w:t>
      </w:r>
    </w:p>
    <w:p w14:paraId="34F6119E" w14:textId="77777777" w:rsidR="00DB31FB" w:rsidRPr="00DB31FB" w:rsidRDefault="00DB31FB" w:rsidP="00DB31FB">
      <w:pPr>
        <w:spacing w:after="0"/>
        <w:ind w:firstLine="709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6B9038CE" w14:textId="7A64BA58" w:rsidR="00DB31FB" w:rsidRPr="00D34759" w:rsidRDefault="00244428" w:rsidP="00D34759">
      <w:pPr>
        <w:spacing w:after="0"/>
        <w:ind w:firstLine="709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44428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 xml:space="preserve">Адренергические  средства </w:t>
      </w:r>
      <w:r w:rsidRPr="00DB31FB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– </w:t>
      </w:r>
      <w:r w:rsidR="00320595" w:rsidRPr="00DB31FB">
        <w:rPr>
          <w:rFonts w:ascii="Times New Roman" w:eastAsia="Times New Roman" w:hAnsi="Times New Roman" w:cs="Arial"/>
          <w:sz w:val="28"/>
          <w:szCs w:val="28"/>
          <w:lang w:eastAsia="ru-RU"/>
        </w:rPr>
        <w:t>средства, влияющие на передачу возбуждения в адренергических синапсах.</w:t>
      </w:r>
    </w:p>
    <w:p w14:paraId="1D0D0E40" w14:textId="4CB74549" w:rsidR="00320595" w:rsidRDefault="00320595" w:rsidP="00DB31F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4759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  <w:t>Адреномиметики</w:t>
      </w:r>
      <w:proofErr w:type="spellEnd"/>
      <w:r w:rsidR="00DB3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1A52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средства, стимулирующие </w:t>
      </w:r>
      <w:proofErr w:type="spellStart"/>
      <w:r w:rsidRPr="001A52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адренорецепторы</w:t>
      </w:r>
      <w:proofErr w:type="spellEnd"/>
      <w:r w:rsidRPr="001A52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действующие подобно медиатору норадреналину</w:t>
      </w:r>
      <w:r w:rsidR="00172C68" w:rsidRPr="00172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[3]</w:t>
      </w:r>
      <w:r w:rsidRPr="001A52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847711B" w14:textId="77777777" w:rsidR="00125B89" w:rsidRPr="001A52F4" w:rsidRDefault="00125B89" w:rsidP="0024442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8E85F14" w14:textId="03AD9BC4" w:rsidR="00320595" w:rsidRDefault="00125B89" w:rsidP="00125B89">
      <w:pPr>
        <w:spacing w:after="0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dst148"/>
      <w:bookmarkStart w:id="1" w:name="dst80"/>
      <w:bookmarkStart w:id="2" w:name="dst100052"/>
      <w:bookmarkStart w:id="3" w:name="dst100891"/>
      <w:bookmarkStart w:id="4" w:name="dst100058"/>
      <w:bookmarkStart w:id="5" w:name="dst100062"/>
      <w:bookmarkStart w:id="6" w:name="dst160"/>
      <w:bookmarkEnd w:id="0"/>
      <w:bookmarkEnd w:id="1"/>
      <w:bookmarkEnd w:id="2"/>
      <w:bookmarkEnd w:id="3"/>
      <w:bookmarkEnd w:id="4"/>
      <w:bookmarkEnd w:id="5"/>
      <w:bookmarkEnd w:id="6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263CCCC" wp14:editId="56A44AB1">
            <wp:extent cx="3392906" cy="1929513"/>
            <wp:effectExtent l="0" t="0" r="0" b="0"/>
            <wp:docPr id="8" name="Рисунок 8" descr="C:\Users\lenovo\Downloads\2025-10-15_11-43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2025-10-15_11-43-2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201" cy="192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A46BE" w14:textId="20F30FEC" w:rsidR="00125B89" w:rsidRPr="00125B89" w:rsidRDefault="00125B89" w:rsidP="00125B89">
      <w:pPr>
        <w:spacing w:after="0"/>
        <w:ind w:firstLine="709"/>
        <w:jc w:val="center"/>
        <w:rPr>
          <w:rFonts w:ascii="Times New Roman" w:eastAsia="Times New Roman" w:hAnsi="Times New Roman" w:cs="Arial"/>
          <w:i/>
          <w:sz w:val="28"/>
          <w:szCs w:val="28"/>
          <w:lang w:eastAsia="ru-RU"/>
        </w:rPr>
      </w:pPr>
      <w:r w:rsidRPr="00125B8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Рис.</w:t>
      </w:r>
      <w:r w:rsidR="00DB31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4</w:t>
      </w:r>
      <w:r w:rsidRPr="00125B8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125B89">
        <w:rPr>
          <w:rFonts w:ascii="Times New Roman" w:eastAsia="Times New Roman" w:hAnsi="Times New Roman" w:cs="Arial"/>
          <w:i/>
          <w:sz w:val="28"/>
          <w:szCs w:val="28"/>
          <w:lang w:eastAsia="ru-RU"/>
        </w:rPr>
        <w:t xml:space="preserve">Раствор для инъекций (внутривенно, внутримышечно, подкожно) </w:t>
      </w:r>
      <w:r>
        <w:rPr>
          <w:rFonts w:ascii="Times New Roman" w:eastAsia="Times New Roman" w:hAnsi="Times New Roman" w:cs="Arial"/>
          <w:i/>
          <w:sz w:val="28"/>
          <w:szCs w:val="28"/>
          <w:lang w:eastAsia="ru-RU"/>
        </w:rPr>
        <w:t xml:space="preserve">0,1% </w:t>
      </w:r>
      <w:r w:rsidRPr="00125B89">
        <w:rPr>
          <w:rFonts w:ascii="Times New Roman" w:eastAsia="Times New Roman" w:hAnsi="Times New Roman" w:cs="Arial"/>
          <w:i/>
          <w:sz w:val="28"/>
          <w:szCs w:val="28"/>
          <w:lang w:eastAsia="ru-RU"/>
        </w:rPr>
        <w:t xml:space="preserve"> по 1 мл № 5 ампул</w:t>
      </w:r>
    </w:p>
    <w:p w14:paraId="22AB024B" w14:textId="77777777" w:rsidR="00C2146C" w:rsidRDefault="00C2146C" w:rsidP="00C2146C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77CAE622" w14:textId="27B69EE3" w:rsidR="00125B89" w:rsidRPr="00C2146C" w:rsidRDefault="00C2146C" w:rsidP="00C2146C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759">
        <w:rPr>
          <w:rFonts w:ascii="Times New Roman" w:hAnsi="Times New Roman" w:cs="Times New Roman"/>
          <w:b/>
          <w:i/>
          <w:color w:val="C00000"/>
          <w:sz w:val="28"/>
          <w:szCs w:val="28"/>
        </w:rPr>
        <w:t>Адреналин</w:t>
      </w:r>
      <w:r w:rsidRPr="00C2146C">
        <w:rPr>
          <w:rFonts w:ascii="Times New Roman" w:hAnsi="Times New Roman" w:cs="Times New Roman"/>
          <w:color w:val="000000"/>
          <w:sz w:val="28"/>
          <w:szCs w:val="28"/>
        </w:rPr>
        <w:t xml:space="preserve"> – прямой стимулятор </w:t>
      </w:r>
      <w:r w:rsidR="00DB31FB">
        <w:rPr>
          <w:rFonts w:ascii="Times New Roman" w:hAnsi="Times New Roman" w:cs="Times New Roman"/>
          <w:color w:val="000000"/>
          <w:sz w:val="28"/>
          <w:szCs w:val="28"/>
        </w:rPr>
        <w:t xml:space="preserve">любых </w:t>
      </w:r>
      <w:r w:rsidRPr="00C2146C">
        <w:rPr>
          <w:rFonts w:ascii="Times New Roman" w:hAnsi="Times New Roman" w:cs="Times New Roman"/>
          <w:color w:val="000000"/>
          <w:sz w:val="28"/>
          <w:szCs w:val="28"/>
        </w:rPr>
        <w:t>α- и β-</w:t>
      </w:r>
      <w:proofErr w:type="spellStart"/>
      <w:r w:rsidRPr="00C2146C">
        <w:rPr>
          <w:rFonts w:ascii="Times New Roman" w:hAnsi="Times New Roman" w:cs="Times New Roman"/>
          <w:color w:val="000000"/>
          <w:sz w:val="28"/>
          <w:szCs w:val="28"/>
        </w:rPr>
        <w:t>адренорецепторов</w:t>
      </w:r>
      <w:proofErr w:type="spellEnd"/>
      <w:r w:rsidRPr="00C2146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7078AC7" w14:textId="77777777" w:rsidR="00320595" w:rsidRPr="00DB31FB" w:rsidRDefault="00320595" w:rsidP="001A52F4">
      <w:pPr>
        <w:spacing w:after="0"/>
        <w:ind w:firstLine="709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DB31FB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Фармакологические эффекты адреналина:</w:t>
      </w:r>
    </w:p>
    <w:p w14:paraId="53285942" w14:textId="64BF8344" w:rsidR="00320595" w:rsidRPr="001A52F4" w:rsidRDefault="00320595" w:rsidP="00DB31FB">
      <w:pPr>
        <w:spacing w:after="0"/>
        <w:ind w:firstLine="709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>- увеличивает частоту</w:t>
      </w:r>
      <w:r w:rsidR="00DB31FB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и силу сердечных сокращений,</w:t>
      </w: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потребность миокарда в кислороде</w:t>
      </w:r>
      <w:r w:rsidR="00DB31FB">
        <w:rPr>
          <w:rFonts w:ascii="Times New Roman" w:eastAsia="Times New Roman" w:hAnsi="Times New Roman" w:cs="Arial"/>
          <w:sz w:val="28"/>
          <w:szCs w:val="28"/>
          <w:lang w:eastAsia="ru-RU"/>
        </w:rPr>
        <w:t>, повышает артериальное давление;</w:t>
      </w:r>
    </w:p>
    <w:p w14:paraId="4E80A65B" w14:textId="691D76C7" w:rsidR="00320595" w:rsidRPr="001A52F4" w:rsidRDefault="00320595" w:rsidP="00244428">
      <w:pPr>
        <w:spacing w:after="0"/>
        <w:ind w:firstLine="709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- </w:t>
      </w:r>
      <w:r w:rsidRPr="00244428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суж</w:t>
      </w:r>
      <w:r w:rsidR="00DB31FB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ает</w:t>
      </w:r>
      <w:r w:rsidRPr="00244428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 xml:space="preserve"> сосуд</w:t>
      </w:r>
      <w:r w:rsidR="00DB31FB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ы</w:t>
      </w:r>
      <w:r w:rsidRPr="00244428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</w:t>
      </w:r>
      <w:r w:rsidR="00DB31FB">
        <w:rPr>
          <w:rFonts w:ascii="Times New Roman" w:eastAsia="Times New Roman" w:hAnsi="Times New Roman" w:cs="Arial"/>
          <w:sz w:val="28"/>
          <w:szCs w:val="28"/>
          <w:lang w:eastAsia="ru-RU"/>
        </w:rPr>
        <w:t>слизистых, органов брюшной полости;</w:t>
      </w:r>
    </w:p>
    <w:p w14:paraId="3C49856B" w14:textId="054DBD74" w:rsidR="00DB31FB" w:rsidRPr="00D34759" w:rsidRDefault="00320595" w:rsidP="00D34759">
      <w:pPr>
        <w:spacing w:after="0"/>
        <w:ind w:firstLine="709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>- расслабляет гладкие мышцы бронхов</w:t>
      </w:r>
      <w:r w:rsidR="00244428">
        <w:rPr>
          <w:rFonts w:ascii="Times New Roman" w:eastAsia="Times New Roman" w:hAnsi="Times New Roman" w:cs="Arial"/>
          <w:sz w:val="28"/>
          <w:szCs w:val="28"/>
          <w:lang w:eastAsia="ru-RU"/>
        </w:rPr>
        <w:t>..</w:t>
      </w:r>
      <w:r w:rsidR="00650A51"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>.</w:t>
      </w:r>
    </w:p>
    <w:p w14:paraId="0EC4575A" w14:textId="699B520D" w:rsidR="00320595" w:rsidRPr="001A52F4" w:rsidRDefault="00320595" w:rsidP="001A52F4">
      <w:pPr>
        <w:spacing w:after="0"/>
        <w:ind w:firstLine="709"/>
        <w:outlineLvl w:val="1"/>
        <w:rPr>
          <w:rFonts w:ascii="Times New Roman" w:eastAsia="Times New Roman" w:hAnsi="Times New Roman" w:cs="Arial"/>
          <w:b/>
          <w:bCs/>
          <w:sz w:val="28"/>
          <w:szCs w:val="28"/>
          <w:lang w:eastAsia="x-none"/>
        </w:rPr>
      </w:pPr>
      <w:r w:rsidRPr="001A52F4">
        <w:rPr>
          <w:rFonts w:ascii="Times New Roman" w:eastAsia="Times New Roman" w:hAnsi="Times New Roman" w:cs="Arial"/>
          <w:b/>
          <w:bCs/>
          <w:sz w:val="28"/>
          <w:szCs w:val="28"/>
          <w:lang w:val="x-none" w:eastAsia="x-none"/>
        </w:rPr>
        <w:t xml:space="preserve">Показания </w:t>
      </w:r>
      <w:r w:rsidRPr="001A52F4">
        <w:rPr>
          <w:rFonts w:ascii="Times New Roman" w:eastAsia="Times New Roman" w:hAnsi="Times New Roman" w:cs="Arial"/>
          <w:b/>
          <w:bCs/>
          <w:sz w:val="28"/>
          <w:szCs w:val="28"/>
          <w:lang w:eastAsia="x-none"/>
        </w:rPr>
        <w:t>к применению</w:t>
      </w:r>
      <w:r w:rsidR="00244428">
        <w:rPr>
          <w:rFonts w:ascii="Times New Roman" w:eastAsia="Times New Roman" w:hAnsi="Times New Roman" w:cs="Arial"/>
          <w:b/>
          <w:bCs/>
          <w:sz w:val="28"/>
          <w:szCs w:val="28"/>
          <w:lang w:eastAsia="x-none"/>
        </w:rPr>
        <w:t xml:space="preserve"> адреналина</w:t>
      </w:r>
      <w:r w:rsidR="00125B89">
        <w:rPr>
          <w:rFonts w:ascii="Times New Roman" w:eastAsia="Times New Roman" w:hAnsi="Times New Roman" w:cs="Arial"/>
          <w:b/>
          <w:bCs/>
          <w:sz w:val="28"/>
          <w:szCs w:val="28"/>
          <w:lang w:eastAsia="x-none"/>
        </w:rPr>
        <w:t>:</w:t>
      </w:r>
    </w:p>
    <w:p w14:paraId="1D57DE0E" w14:textId="3BC11DDD" w:rsidR="00320595" w:rsidRPr="001A52F4" w:rsidRDefault="00320595" w:rsidP="001A52F4">
      <w:pPr>
        <w:spacing w:after="0"/>
        <w:ind w:firstLine="709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- аллергические реакции </w:t>
      </w:r>
      <w:r w:rsidRPr="00EF7E76">
        <w:rPr>
          <w:rFonts w:ascii="Times New Roman" w:eastAsia="Times New Roman" w:hAnsi="Times New Roman" w:cs="Arial"/>
          <w:sz w:val="28"/>
          <w:szCs w:val="28"/>
          <w:u w:val="single"/>
          <w:lang w:eastAsia="ru-RU"/>
        </w:rPr>
        <w:t>немедлен</w:t>
      </w:r>
      <w:r w:rsidR="00DB31FB" w:rsidRPr="00EF7E76">
        <w:rPr>
          <w:rFonts w:ascii="Times New Roman" w:eastAsia="Times New Roman" w:hAnsi="Times New Roman" w:cs="Arial"/>
          <w:sz w:val="28"/>
          <w:szCs w:val="28"/>
          <w:u w:val="single"/>
          <w:lang w:eastAsia="ru-RU"/>
        </w:rPr>
        <w:t>ного типа</w:t>
      </w:r>
      <w:r w:rsidR="00DB31FB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(</w:t>
      </w:r>
      <w:r w:rsidRPr="00AF07DA">
        <w:rPr>
          <w:rFonts w:ascii="Times New Roman" w:eastAsia="Times New Roman" w:hAnsi="Times New Roman" w:cs="Arial"/>
          <w:sz w:val="28"/>
          <w:szCs w:val="28"/>
          <w:u w:val="single"/>
          <w:lang w:eastAsia="ru-RU"/>
        </w:rPr>
        <w:t>анафилактический шок</w:t>
      </w: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), развивающиеся при применении </w:t>
      </w:r>
      <w:r w:rsidR="00244428">
        <w:rPr>
          <w:rFonts w:ascii="Times New Roman" w:eastAsia="Times New Roman" w:hAnsi="Times New Roman" w:cs="Arial"/>
          <w:sz w:val="28"/>
          <w:szCs w:val="28"/>
          <w:lang w:eastAsia="ru-RU"/>
        </w:rPr>
        <w:t>лекарств</w:t>
      </w: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>, переливании крови, употреблении пищи, укус</w:t>
      </w:r>
      <w:r w:rsidR="00244428">
        <w:rPr>
          <w:rFonts w:ascii="Times New Roman" w:eastAsia="Times New Roman" w:hAnsi="Times New Roman" w:cs="Arial"/>
          <w:sz w:val="28"/>
          <w:szCs w:val="28"/>
          <w:lang w:eastAsia="ru-RU"/>
        </w:rPr>
        <w:t>е</w:t>
      </w: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насекомых</w:t>
      </w:r>
      <w:r w:rsidR="00DB31FB">
        <w:rPr>
          <w:rFonts w:ascii="Times New Roman" w:eastAsia="Times New Roman" w:hAnsi="Times New Roman" w:cs="Arial"/>
          <w:sz w:val="28"/>
          <w:szCs w:val="28"/>
          <w:lang w:eastAsia="ru-RU"/>
        </w:rPr>
        <w:t>;</w:t>
      </w:r>
    </w:p>
    <w:p w14:paraId="4EEE8811" w14:textId="7AA37F06" w:rsidR="00320595" w:rsidRPr="001A52F4" w:rsidRDefault="00320595" w:rsidP="001A52F4">
      <w:pPr>
        <w:spacing w:after="0"/>
        <w:ind w:firstLine="709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lastRenderedPageBreak/>
        <w:t>- купирование приступа бронхиальной астмы</w:t>
      </w:r>
      <w:r w:rsidR="00DB31FB">
        <w:rPr>
          <w:rFonts w:ascii="Times New Roman" w:eastAsia="Times New Roman" w:hAnsi="Times New Roman" w:cs="Arial"/>
          <w:sz w:val="28"/>
          <w:szCs w:val="28"/>
          <w:lang w:eastAsia="ru-RU"/>
        </w:rPr>
        <w:t>;</w:t>
      </w:r>
    </w:p>
    <w:p w14:paraId="2FE6CADE" w14:textId="6D4CFDEA" w:rsidR="00320595" w:rsidRPr="001A52F4" w:rsidRDefault="00320595" w:rsidP="001A52F4">
      <w:pPr>
        <w:spacing w:after="0"/>
        <w:ind w:firstLine="709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>- кровотечение из поверхностных сосудов кожи и слизистых оболочек</w:t>
      </w:r>
      <w:r w:rsidR="00DB31FB">
        <w:rPr>
          <w:rFonts w:ascii="Times New Roman" w:eastAsia="Times New Roman" w:hAnsi="Times New Roman" w:cs="Arial"/>
          <w:sz w:val="28"/>
          <w:szCs w:val="28"/>
          <w:lang w:eastAsia="ru-RU"/>
        </w:rPr>
        <w:t>;</w:t>
      </w:r>
    </w:p>
    <w:p w14:paraId="0993E29C" w14:textId="25DAB6B4" w:rsidR="00320595" w:rsidRPr="001A52F4" w:rsidRDefault="00320595" w:rsidP="00EF7E76">
      <w:pPr>
        <w:spacing w:after="0"/>
        <w:ind w:firstLine="709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- </w:t>
      </w:r>
      <w:r w:rsidR="00DB31FB">
        <w:rPr>
          <w:rFonts w:ascii="Times New Roman" w:eastAsia="Times New Roman" w:hAnsi="Times New Roman" w:cs="Arial"/>
          <w:sz w:val="28"/>
          <w:szCs w:val="28"/>
          <w:lang w:eastAsia="ru-RU"/>
        </w:rPr>
        <w:t>низкое артериальное давление (гипотензия);</w:t>
      </w:r>
    </w:p>
    <w:p w14:paraId="0969392A" w14:textId="767AC093" w:rsidR="00320595" w:rsidRDefault="00320595" w:rsidP="001A52F4">
      <w:pPr>
        <w:spacing w:after="0"/>
        <w:ind w:firstLine="709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>- гипогликемия (например, из-за передозировки инсулина)</w:t>
      </w:r>
      <w:r w:rsidR="00DB31FB">
        <w:rPr>
          <w:rFonts w:ascii="Times New Roman" w:eastAsia="Times New Roman" w:hAnsi="Times New Roman" w:cs="Arial"/>
          <w:sz w:val="28"/>
          <w:szCs w:val="28"/>
          <w:lang w:eastAsia="ru-RU"/>
        </w:rPr>
        <w:t>.</w:t>
      </w:r>
    </w:p>
    <w:p w14:paraId="06A7A015" w14:textId="2DE9E327" w:rsidR="00D34759" w:rsidRPr="001A52F4" w:rsidRDefault="00D34759" w:rsidP="001A52F4">
      <w:pPr>
        <w:spacing w:after="0"/>
        <w:ind w:firstLine="709"/>
        <w:rPr>
          <w:rFonts w:ascii="Times New Roman" w:eastAsia="Times New Roman" w:hAnsi="Times New Roman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sz w:val="28"/>
          <w:szCs w:val="28"/>
          <w:lang w:eastAsia="ru-RU"/>
        </w:rPr>
        <w:t>Лекарственный препарат адреналин отпускается по рецепту</w:t>
      </w:r>
      <w:r w:rsidR="00172C68" w:rsidRPr="00172C68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[2]</w:t>
      </w:r>
      <w:r>
        <w:rPr>
          <w:rFonts w:ascii="Times New Roman" w:eastAsia="Times New Roman" w:hAnsi="Times New Roman" w:cs="Arial"/>
          <w:sz w:val="28"/>
          <w:szCs w:val="28"/>
          <w:lang w:eastAsia="ru-RU"/>
        </w:rPr>
        <w:t>.</w:t>
      </w:r>
    </w:p>
    <w:p w14:paraId="7D6A7210" w14:textId="6A00158C" w:rsidR="00EC3DA6" w:rsidRPr="00F95CF7" w:rsidRDefault="00833740" w:rsidP="001A52F4">
      <w:pPr>
        <w:spacing w:after="0"/>
        <w:ind w:firstLine="709"/>
        <w:rPr>
          <w:rFonts w:ascii="Times New Roman" w:eastAsia="Times New Roman" w:hAnsi="Times New Roman" w:cs="Arial"/>
          <w:color w:val="000000" w:themeColor="text1"/>
          <w:sz w:val="28"/>
          <w:szCs w:val="28"/>
          <w:u w:val="single"/>
          <w:lang w:eastAsia="ru-RU"/>
        </w:rPr>
      </w:pPr>
      <w:r w:rsidRPr="00F95CF7">
        <w:rPr>
          <w:rFonts w:ascii="Times New Roman" w:eastAsia="Times New Roman" w:hAnsi="Times New Roman" w:cs="Arial"/>
          <w:color w:val="000000" w:themeColor="text1"/>
          <w:sz w:val="28"/>
          <w:szCs w:val="28"/>
          <w:u w:val="single"/>
          <w:lang w:eastAsia="ru-RU"/>
        </w:rPr>
        <w:t>Адреналин необходимо иметь</w:t>
      </w:r>
      <w:r w:rsidR="00AF07DA" w:rsidRPr="00F95CF7">
        <w:rPr>
          <w:rFonts w:ascii="Times New Roman" w:eastAsia="Times New Roman" w:hAnsi="Times New Roman" w:cs="Arial"/>
          <w:color w:val="000000" w:themeColor="text1"/>
          <w:sz w:val="28"/>
          <w:szCs w:val="28"/>
          <w:u w:val="single"/>
          <w:lang w:eastAsia="ru-RU"/>
        </w:rPr>
        <w:t xml:space="preserve"> в аптечке путешественника, садовода </w:t>
      </w:r>
      <w:r w:rsidR="00EF7E76" w:rsidRPr="00F95CF7">
        <w:rPr>
          <w:rFonts w:ascii="Times New Roman" w:eastAsia="Times New Roman" w:hAnsi="Times New Roman" w:cs="Arial"/>
          <w:color w:val="000000" w:themeColor="text1"/>
          <w:sz w:val="28"/>
          <w:szCs w:val="28"/>
          <w:u w:val="single"/>
          <w:lang w:eastAsia="ru-RU"/>
        </w:rPr>
        <w:t>как средство скорой помощи.</w:t>
      </w:r>
    </w:p>
    <w:p w14:paraId="00E4F0D2" w14:textId="77777777" w:rsidR="00AF07DA" w:rsidRDefault="00AF07DA" w:rsidP="00DB31FB">
      <w:pPr>
        <w:pStyle w:val="paragraphunitunittextm"/>
        <w:shd w:val="clear" w:color="auto" w:fill="FFFFFF"/>
        <w:spacing w:before="0" w:beforeAutospacing="0" w:after="0" w:afterAutospacing="0" w:line="276" w:lineRule="auto"/>
        <w:ind w:firstLine="709"/>
        <w:rPr>
          <w:b/>
          <w:sz w:val="28"/>
          <w:szCs w:val="28"/>
        </w:rPr>
      </w:pPr>
    </w:p>
    <w:p w14:paraId="33E0A0E3" w14:textId="29C836A4" w:rsidR="00C2146C" w:rsidRPr="00C2146C" w:rsidRDefault="00C2146C" w:rsidP="00DB31FB">
      <w:pPr>
        <w:pStyle w:val="paragraphunitunittextm"/>
        <w:shd w:val="clear" w:color="auto" w:fill="FFFF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proofErr w:type="spellStart"/>
      <w:r w:rsidRPr="00C2146C">
        <w:rPr>
          <w:b/>
          <w:sz w:val="28"/>
          <w:szCs w:val="28"/>
        </w:rPr>
        <w:t>Противоотечные</w:t>
      </w:r>
      <w:proofErr w:type="spellEnd"/>
      <w:r w:rsidRPr="00C2146C">
        <w:rPr>
          <w:b/>
          <w:sz w:val="28"/>
          <w:szCs w:val="28"/>
        </w:rPr>
        <w:t xml:space="preserve"> средства</w:t>
      </w:r>
      <w:r w:rsidRPr="00C2146C">
        <w:rPr>
          <w:sz w:val="28"/>
          <w:szCs w:val="28"/>
        </w:rPr>
        <w:t xml:space="preserve"> - средства, которые суживают сосуды, уменьшают приток крови и накопление жидкости в слизистой оболочке полости носа и околоносовых пазухах.</w:t>
      </w:r>
    </w:p>
    <w:p w14:paraId="609F762A" w14:textId="77777777" w:rsidR="00D34759" w:rsidRDefault="00C2146C" w:rsidP="00DB31FB">
      <w:pPr>
        <w:pStyle w:val="paragraphunitunittextm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 w:rsidRPr="00C2146C">
        <w:rPr>
          <w:color w:val="000000"/>
          <w:sz w:val="28"/>
          <w:szCs w:val="28"/>
        </w:rPr>
        <w:t>Препараты α</w:t>
      </w:r>
      <w:r w:rsidRPr="00C2146C">
        <w:rPr>
          <w:color w:val="000000"/>
          <w:sz w:val="28"/>
          <w:szCs w:val="28"/>
          <w:vertAlign w:val="subscript"/>
        </w:rPr>
        <w:t>2</w:t>
      </w:r>
      <w:r w:rsidRPr="00C2146C">
        <w:rPr>
          <w:color w:val="000000"/>
          <w:sz w:val="28"/>
          <w:szCs w:val="28"/>
        </w:rPr>
        <w:t>-адреномиметики</w:t>
      </w:r>
      <w:r>
        <w:rPr>
          <w:color w:val="000000"/>
          <w:sz w:val="28"/>
          <w:szCs w:val="28"/>
        </w:rPr>
        <w:t xml:space="preserve"> (стимулируют только</w:t>
      </w:r>
      <w:r w:rsidRPr="00C2146C">
        <w:rPr>
          <w:color w:val="000000"/>
          <w:sz w:val="28"/>
          <w:szCs w:val="28"/>
        </w:rPr>
        <w:t xml:space="preserve"> α</w:t>
      </w:r>
      <w:r w:rsidRPr="00C2146C"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</w:rPr>
        <w:t xml:space="preserve">-адренорецепторы на </w:t>
      </w:r>
      <w:proofErr w:type="spellStart"/>
      <w:r>
        <w:rPr>
          <w:color w:val="000000"/>
          <w:sz w:val="28"/>
          <w:szCs w:val="28"/>
        </w:rPr>
        <w:t>пресинаптической</w:t>
      </w:r>
      <w:proofErr w:type="spellEnd"/>
      <w:r>
        <w:rPr>
          <w:color w:val="000000"/>
          <w:sz w:val="28"/>
          <w:szCs w:val="28"/>
        </w:rPr>
        <w:t xml:space="preserve"> мембране)</w:t>
      </w:r>
      <w:r w:rsidRPr="00C2146C">
        <w:rPr>
          <w:color w:val="000000"/>
          <w:sz w:val="28"/>
          <w:szCs w:val="28"/>
        </w:rPr>
        <w:t xml:space="preserve">: </w:t>
      </w:r>
    </w:p>
    <w:p w14:paraId="0E825D76" w14:textId="77777777" w:rsidR="00D34759" w:rsidRPr="0007343B" w:rsidRDefault="00D34759" w:rsidP="00DB31FB">
      <w:pPr>
        <w:pStyle w:val="paragraphunitunittextm"/>
        <w:shd w:val="clear" w:color="auto" w:fill="FFFFFF"/>
        <w:spacing w:before="0" w:beforeAutospacing="0" w:after="0" w:afterAutospacing="0" w:line="276" w:lineRule="auto"/>
        <w:ind w:firstLine="709"/>
        <w:rPr>
          <w:i/>
          <w:sz w:val="28"/>
          <w:szCs w:val="28"/>
        </w:rPr>
      </w:pPr>
      <w:r w:rsidRPr="0007343B">
        <w:rPr>
          <w:sz w:val="28"/>
          <w:szCs w:val="28"/>
        </w:rPr>
        <w:t xml:space="preserve">- </w:t>
      </w:r>
      <w:proofErr w:type="spellStart"/>
      <w:r w:rsidRPr="0007343B">
        <w:rPr>
          <w:i/>
          <w:sz w:val="28"/>
          <w:szCs w:val="28"/>
        </w:rPr>
        <w:t>нафтизин</w:t>
      </w:r>
      <w:proofErr w:type="spellEnd"/>
      <w:r w:rsidRPr="0007343B">
        <w:rPr>
          <w:i/>
          <w:sz w:val="28"/>
          <w:szCs w:val="28"/>
        </w:rPr>
        <w:t>;</w:t>
      </w:r>
    </w:p>
    <w:p w14:paraId="5FC00E8D" w14:textId="601CCAAD" w:rsidR="00D34759" w:rsidRPr="0007343B" w:rsidRDefault="00D34759" w:rsidP="00DB31FB">
      <w:pPr>
        <w:pStyle w:val="paragraphunitunittextm"/>
        <w:shd w:val="clear" w:color="auto" w:fill="FFFFFF"/>
        <w:spacing w:before="0" w:beforeAutospacing="0" w:after="0" w:afterAutospacing="0" w:line="276" w:lineRule="auto"/>
        <w:ind w:firstLine="709"/>
        <w:rPr>
          <w:i/>
          <w:sz w:val="28"/>
          <w:szCs w:val="28"/>
        </w:rPr>
      </w:pPr>
      <w:r w:rsidRPr="0007343B">
        <w:rPr>
          <w:i/>
          <w:sz w:val="28"/>
          <w:szCs w:val="28"/>
        </w:rPr>
        <w:t xml:space="preserve">- </w:t>
      </w:r>
      <w:proofErr w:type="spellStart"/>
      <w:r w:rsidR="00C2146C" w:rsidRPr="0007343B">
        <w:rPr>
          <w:i/>
          <w:sz w:val="28"/>
          <w:szCs w:val="28"/>
        </w:rPr>
        <w:t>ксилометазолин</w:t>
      </w:r>
      <w:proofErr w:type="spellEnd"/>
      <w:r w:rsidR="00C2146C" w:rsidRPr="0007343B">
        <w:rPr>
          <w:i/>
          <w:sz w:val="28"/>
          <w:szCs w:val="28"/>
        </w:rPr>
        <w:t xml:space="preserve"> (</w:t>
      </w:r>
      <w:proofErr w:type="spellStart"/>
      <w:r w:rsidR="00C2146C" w:rsidRPr="0007343B">
        <w:rPr>
          <w:i/>
          <w:sz w:val="28"/>
          <w:szCs w:val="28"/>
        </w:rPr>
        <w:t>тизин</w:t>
      </w:r>
      <w:proofErr w:type="spellEnd"/>
      <w:r w:rsidR="00C2146C" w:rsidRPr="0007343B">
        <w:rPr>
          <w:i/>
          <w:sz w:val="28"/>
          <w:szCs w:val="28"/>
        </w:rPr>
        <w:t xml:space="preserve">, </w:t>
      </w:r>
      <w:proofErr w:type="spellStart"/>
      <w:r w:rsidR="00C2146C" w:rsidRPr="0007343B">
        <w:rPr>
          <w:i/>
          <w:sz w:val="28"/>
          <w:szCs w:val="28"/>
        </w:rPr>
        <w:t>отрив</w:t>
      </w:r>
      <w:r w:rsidR="00DB31FB" w:rsidRPr="0007343B">
        <w:rPr>
          <w:i/>
          <w:sz w:val="28"/>
          <w:szCs w:val="28"/>
        </w:rPr>
        <w:t>ин</w:t>
      </w:r>
      <w:proofErr w:type="spellEnd"/>
      <w:r w:rsidR="00DB31FB" w:rsidRPr="0007343B">
        <w:rPr>
          <w:i/>
          <w:sz w:val="28"/>
          <w:szCs w:val="28"/>
        </w:rPr>
        <w:t xml:space="preserve">, </w:t>
      </w:r>
      <w:proofErr w:type="spellStart"/>
      <w:r w:rsidR="00DB31FB" w:rsidRPr="0007343B">
        <w:rPr>
          <w:i/>
          <w:sz w:val="28"/>
          <w:szCs w:val="28"/>
        </w:rPr>
        <w:t>ксилен</w:t>
      </w:r>
      <w:proofErr w:type="spellEnd"/>
      <w:r w:rsidR="00DB31FB" w:rsidRPr="0007343B">
        <w:rPr>
          <w:i/>
          <w:sz w:val="28"/>
          <w:szCs w:val="28"/>
        </w:rPr>
        <w:t xml:space="preserve">, </w:t>
      </w:r>
      <w:proofErr w:type="spellStart"/>
      <w:r w:rsidR="00DB31FB" w:rsidRPr="0007343B">
        <w:rPr>
          <w:i/>
          <w:sz w:val="28"/>
          <w:szCs w:val="28"/>
        </w:rPr>
        <w:t>ринонорм</w:t>
      </w:r>
      <w:proofErr w:type="spellEnd"/>
      <w:r w:rsidR="0007343B">
        <w:rPr>
          <w:i/>
          <w:sz w:val="28"/>
          <w:szCs w:val="28"/>
        </w:rPr>
        <w:t xml:space="preserve">, </w:t>
      </w:r>
      <w:proofErr w:type="spellStart"/>
      <w:r w:rsidR="0007343B">
        <w:rPr>
          <w:i/>
          <w:sz w:val="28"/>
          <w:szCs w:val="28"/>
        </w:rPr>
        <w:t>риностоп</w:t>
      </w:r>
      <w:proofErr w:type="spellEnd"/>
      <w:r w:rsidRPr="0007343B">
        <w:rPr>
          <w:i/>
          <w:sz w:val="28"/>
          <w:szCs w:val="28"/>
        </w:rPr>
        <w:t>);</w:t>
      </w:r>
    </w:p>
    <w:p w14:paraId="61B678E9" w14:textId="7064EF75" w:rsidR="00C2146C" w:rsidRPr="0007343B" w:rsidRDefault="00D34759" w:rsidP="00DB31FB">
      <w:pPr>
        <w:pStyle w:val="paragraphunitunittextm"/>
        <w:shd w:val="clear" w:color="auto" w:fill="FFFFFF"/>
        <w:spacing w:before="0" w:beforeAutospacing="0" w:after="0" w:afterAutospacing="0" w:line="276" w:lineRule="auto"/>
        <w:ind w:firstLine="709"/>
        <w:rPr>
          <w:i/>
          <w:sz w:val="28"/>
          <w:szCs w:val="28"/>
        </w:rPr>
      </w:pPr>
      <w:r w:rsidRPr="0007343B">
        <w:rPr>
          <w:i/>
          <w:sz w:val="28"/>
          <w:szCs w:val="28"/>
        </w:rPr>
        <w:t xml:space="preserve">- </w:t>
      </w:r>
      <w:proofErr w:type="spellStart"/>
      <w:r w:rsidR="00C2146C" w:rsidRPr="0007343B">
        <w:rPr>
          <w:i/>
          <w:sz w:val="28"/>
          <w:szCs w:val="28"/>
        </w:rPr>
        <w:t>оксиметазолин</w:t>
      </w:r>
      <w:proofErr w:type="spellEnd"/>
      <w:r w:rsidR="00C2146C" w:rsidRPr="0007343B">
        <w:rPr>
          <w:i/>
          <w:sz w:val="28"/>
          <w:szCs w:val="28"/>
        </w:rPr>
        <w:t xml:space="preserve"> (</w:t>
      </w:r>
      <w:proofErr w:type="spellStart"/>
      <w:r w:rsidR="00C2146C" w:rsidRPr="0007343B">
        <w:rPr>
          <w:i/>
          <w:sz w:val="28"/>
          <w:szCs w:val="28"/>
        </w:rPr>
        <w:t>називин</w:t>
      </w:r>
      <w:proofErr w:type="spellEnd"/>
      <w:r w:rsidR="00C2146C" w:rsidRPr="0007343B">
        <w:rPr>
          <w:i/>
          <w:sz w:val="28"/>
          <w:szCs w:val="28"/>
        </w:rPr>
        <w:t xml:space="preserve">, </w:t>
      </w:r>
      <w:proofErr w:type="spellStart"/>
      <w:r w:rsidR="00C2146C" w:rsidRPr="0007343B">
        <w:rPr>
          <w:i/>
          <w:sz w:val="28"/>
          <w:szCs w:val="28"/>
        </w:rPr>
        <w:t>назол</w:t>
      </w:r>
      <w:proofErr w:type="spellEnd"/>
      <w:r w:rsidR="00C2146C" w:rsidRPr="0007343B">
        <w:rPr>
          <w:i/>
          <w:sz w:val="28"/>
          <w:szCs w:val="28"/>
        </w:rPr>
        <w:t xml:space="preserve">, </w:t>
      </w:r>
      <w:proofErr w:type="spellStart"/>
      <w:r w:rsidR="00C2146C" w:rsidRPr="0007343B">
        <w:rPr>
          <w:i/>
          <w:sz w:val="28"/>
          <w:szCs w:val="28"/>
        </w:rPr>
        <w:t>риностоп</w:t>
      </w:r>
      <w:proofErr w:type="spellEnd"/>
      <w:r w:rsidR="00C2146C" w:rsidRPr="0007343B">
        <w:rPr>
          <w:i/>
          <w:sz w:val="28"/>
          <w:szCs w:val="28"/>
        </w:rPr>
        <w:t xml:space="preserve"> экстра).</w:t>
      </w:r>
    </w:p>
    <w:p w14:paraId="7EAB172C" w14:textId="00BC1CA6" w:rsidR="00037460" w:rsidRPr="00D34759" w:rsidRDefault="00D34759" w:rsidP="00D34759">
      <w:pPr>
        <w:shd w:val="clear" w:color="auto" w:fill="FFFFFF"/>
        <w:spacing w:before="60" w:after="240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3475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Показания к применению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противоотечных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средств</w:t>
      </w:r>
      <w:r w:rsidRPr="00D3475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Pr="00D347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стрый ринит, аллерги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ческий ринит, синусит</w:t>
      </w:r>
      <w:r w:rsidRPr="00D347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ларингит, от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ек гортани</w:t>
      </w:r>
      <w:r w:rsidRPr="00D347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гиперемия слизистой оболочки после операц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ий на верхних дыхательных путях</w:t>
      </w:r>
      <w:r w:rsidR="00172C68" w:rsidRPr="00172C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[2]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5C8240C9" w14:textId="404769A8" w:rsidR="00037460" w:rsidRDefault="00037460" w:rsidP="00DB31FB">
      <w:pPr>
        <w:pStyle w:val="paragraphunitunittextm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38082ED" wp14:editId="128DE03C">
            <wp:extent cx="1590261" cy="2176471"/>
            <wp:effectExtent l="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284" cy="217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00A071" wp14:editId="06F61B22">
            <wp:extent cx="1116491" cy="2169634"/>
            <wp:effectExtent l="0" t="0" r="7620" b="254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550" cy="217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AD1CBD" wp14:editId="27ABDDC7">
            <wp:extent cx="1398523" cy="2162754"/>
            <wp:effectExtent l="0" t="0" r="0" b="9525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698" cy="216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0D7D7" w14:textId="77777777" w:rsidR="00037460" w:rsidRDefault="00037460" w:rsidP="00037460">
      <w:pPr>
        <w:pStyle w:val="paragraphunitunittextm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14:paraId="59168F1F" w14:textId="355D02C4" w:rsidR="00037460" w:rsidRPr="00037460" w:rsidRDefault="00037460" w:rsidP="00037460">
      <w:pPr>
        <w:pStyle w:val="paragraphunitunittextm"/>
        <w:shd w:val="clear" w:color="auto" w:fill="FFFFFF"/>
        <w:spacing w:before="0" w:beforeAutospacing="0" w:after="0" w:afterAutospacing="0"/>
        <w:ind w:firstLine="709"/>
        <w:rPr>
          <w:i/>
          <w:color w:val="000000"/>
          <w:sz w:val="28"/>
          <w:szCs w:val="28"/>
        </w:rPr>
      </w:pPr>
      <w:r w:rsidRPr="00037460">
        <w:rPr>
          <w:i/>
          <w:color w:val="000000"/>
          <w:sz w:val="28"/>
          <w:szCs w:val="28"/>
        </w:rPr>
        <w:t>Рис.</w:t>
      </w:r>
      <w:r w:rsidR="00DB31FB">
        <w:rPr>
          <w:i/>
          <w:color w:val="000000"/>
          <w:sz w:val="28"/>
          <w:szCs w:val="28"/>
        </w:rPr>
        <w:t>5</w:t>
      </w:r>
      <w:r w:rsidRPr="00037460">
        <w:rPr>
          <w:i/>
          <w:color w:val="000000"/>
          <w:sz w:val="28"/>
          <w:szCs w:val="28"/>
        </w:rPr>
        <w:t xml:space="preserve"> </w:t>
      </w:r>
      <w:proofErr w:type="spellStart"/>
      <w:r w:rsidRPr="00037460">
        <w:rPr>
          <w:i/>
          <w:color w:val="000000"/>
          <w:sz w:val="28"/>
          <w:szCs w:val="28"/>
        </w:rPr>
        <w:t>Нафтизин</w:t>
      </w:r>
      <w:proofErr w:type="spellEnd"/>
      <w:r w:rsidRPr="00037460">
        <w:rPr>
          <w:i/>
          <w:color w:val="000000"/>
          <w:sz w:val="28"/>
          <w:szCs w:val="28"/>
        </w:rPr>
        <w:t xml:space="preserve"> 0,1% 15мл, </w:t>
      </w:r>
      <w:proofErr w:type="spellStart"/>
      <w:r>
        <w:rPr>
          <w:i/>
          <w:color w:val="000000"/>
          <w:sz w:val="28"/>
          <w:szCs w:val="28"/>
        </w:rPr>
        <w:t>Риностоп</w:t>
      </w:r>
      <w:proofErr w:type="spellEnd"/>
      <w:r>
        <w:rPr>
          <w:i/>
          <w:color w:val="000000"/>
          <w:sz w:val="28"/>
          <w:szCs w:val="28"/>
        </w:rPr>
        <w:t xml:space="preserve"> 0,1% 20мл,</w:t>
      </w:r>
      <w:r w:rsidRPr="00037460"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Н</w:t>
      </w:r>
      <w:r w:rsidRPr="00037460">
        <w:rPr>
          <w:i/>
          <w:color w:val="000000"/>
          <w:sz w:val="28"/>
          <w:szCs w:val="28"/>
        </w:rPr>
        <w:t>азивин</w:t>
      </w:r>
      <w:proofErr w:type="spellEnd"/>
      <w:r w:rsidRPr="00037460">
        <w:rPr>
          <w:i/>
          <w:color w:val="000000"/>
          <w:sz w:val="28"/>
          <w:szCs w:val="28"/>
        </w:rPr>
        <w:t xml:space="preserve"> спрей 10 мл</w:t>
      </w:r>
    </w:p>
    <w:p w14:paraId="462A220A" w14:textId="77777777" w:rsidR="00C2146C" w:rsidRPr="00C2146C" w:rsidRDefault="00C2146C" w:rsidP="001A52F4">
      <w:pPr>
        <w:spacing w:after="0"/>
        <w:ind w:firstLine="709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58A2EAE9" w14:textId="77777777" w:rsidR="00D34759" w:rsidRDefault="00EC3DA6" w:rsidP="001A52F4">
      <w:pPr>
        <w:spacing w:after="0"/>
        <w:ind w:firstLine="709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Наблюдаются случаи, когда пациенты, превышающие курсы лечения </w:t>
      </w:r>
      <w:r w:rsidR="00C2146C" w:rsidRPr="00C2146C">
        <w:rPr>
          <w:rFonts w:ascii="Times New Roman" w:hAnsi="Times New Roman" w:cs="Times New Roman"/>
          <w:color w:val="000000"/>
          <w:sz w:val="28"/>
          <w:szCs w:val="28"/>
        </w:rPr>
        <w:t>α</w:t>
      </w:r>
      <w:r w:rsidR="00C2146C" w:rsidRPr="00C2146C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="00C2146C" w:rsidRPr="00C2146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>адреномиметиками, жалуются на плохое самочувствие и «потерю памяти»</w:t>
      </w:r>
      <w:r w:rsidR="00C2146C">
        <w:rPr>
          <w:rFonts w:ascii="Times New Roman" w:eastAsia="Times New Roman" w:hAnsi="Times New Roman" w:cs="Arial"/>
          <w:sz w:val="28"/>
          <w:szCs w:val="28"/>
          <w:lang w:eastAsia="ru-RU"/>
        </w:rPr>
        <w:t>.</w:t>
      </w: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</w:t>
      </w:r>
    </w:p>
    <w:p w14:paraId="49CE1B30" w14:textId="776EC6D1" w:rsidR="00125B89" w:rsidRDefault="00D36D69" w:rsidP="001A52F4">
      <w:pPr>
        <w:spacing w:after="0"/>
        <w:ind w:firstLine="709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>Поскольку они месяцами ежедневно по нескольку</w:t>
      </w:r>
      <w:r w:rsidR="00125B89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раз закапывают в нос </w:t>
      </w:r>
      <w:proofErr w:type="spellStart"/>
      <w:r w:rsidR="00125B89">
        <w:rPr>
          <w:rFonts w:ascii="Times New Roman" w:eastAsia="Times New Roman" w:hAnsi="Times New Roman" w:cs="Arial"/>
          <w:sz w:val="28"/>
          <w:szCs w:val="28"/>
          <w:lang w:eastAsia="ru-RU"/>
        </w:rPr>
        <w:t>нафтизин</w:t>
      </w:r>
      <w:proofErr w:type="spellEnd"/>
      <w:r w:rsidR="00125B89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или </w:t>
      </w:r>
      <w:proofErr w:type="spellStart"/>
      <w:r w:rsidR="00125B89">
        <w:rPr>
          <w:rFonts w:ascii="Times New Roman" w:eastAsia="Times New Roman" w:hAnsi="Times New Roman" w:cs="Arial"/>
          <w:sz w:val="28"/>
          <w:szCs w:val="28"/>
          <w:lang w:eastAsia="ru-RU"/>
        </w:rPr>
        <w:t>риностоп</w:t>
      </w:r>
      <w:proofErr w:type="spellEnd"/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>, то в результате сосудосуживающих эффектов нарушается кровоснабжение сосудов головного мозга и</w:t>
      </w:r>
      <w:r w:rsidR="00D34759">
        <w:rPr>
          <w:rFonts w:ascii="Times New Roman" w:eastAsia="Times New Roman" w:hAnsi="Times New Roman" w:cs="Arial"/>
          <w:sz w:val="28"/>
          <w:szCs w:val="28"/>
          <w:lang w:eastAsia="ru-RU"/>
        </w:rPr>
        <w:t>,</w:t>
      </w: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как</w:t>
      </w:r>
      <w:r w:rsidR="00D34759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следствие,</w:t>
      </w: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</w:t>
      </w: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lastRenderedPageBreak/>
        <w:t>нарушение когнитивных</w:t>
      </w:r>
      <w:r w:rsidR="006A4E74"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возможностей. Ведь </w:t>
      </w:r>
      <w:r w:rsidR="006A4E74" w:rsidRPr="00D34759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память – это сетевое свойство нейронов коры больших полушарий, это модификация синапсов</w:t>
      </w:r>
      <w:r w:rsidR="006A4E74"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. </w:t>
      </w:r>
    </w:p>
    <w:p w14:paraId="6FCE46F2" w14:textId="3AA4A691" w:rsidR="00D34759" w:rsidRDefault="006A4E74" w:rsidP="00037460">
      <w:pPr>
        <w:spacing w:after="0"/>
        <w:ind w:firstLine="709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>Все нейроны «учатся»</w:t>
      </w:r>
      <w:r w:rsidR="00D34759">
        <w:rPr>
          <w:rFonts w:ascii="Times New Roman" w:eastAsia="Times New Roman" w:hAnsi="Times New Roman" w:cs="Arial"/>
          <w:sz w:val="28"/>
          <w:szCs w:val="28"/>
          <w:lang w:eastAsia="ru-RU"/>
        </w:rPr>
        <w:t>!</w:t>
      </w:r>
      <w:r w:rsidR="004B50A2"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</w:t>
      </w:r>
    </w:p>
    <w:p w14:paraId="2A37FE08" w14:textId="17F58427" w:rsidR="00172C68" w:rsidRDefault="004B50A2" w:rsidP="0007343B">
      <w:pPr>
        <w:spacing w:after="0"/>
        <w:ind w:firstLine="709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>На обучающемся нейроне сходятся центры положительного подкрепления (например</w:t>
      </w:r>
      <w:r w:rsidR="00125B89">
        <w:rPr>
          <w:rFonts w:ascii="Times New Roman" w:eastAsia="Times New Roman" w:hAnsi="Times New Roman" w:cs="Arial"/>
          <w:sz w:val="28"/>
          <w:szCs w:val="28"/>
          <w:lang w:eastAsia="ru-RU"/>
        </w:rPr>
        <w:t>,</w:t>
      </w: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норадреналин</w:t>
      </w:r>
      <w:r w:rsidR="00125B89">
        <w:rPr>
          <w:rFonts w:ascii="Times New Roman" w:eastAsia="Times New Roman" w:hAnsi="Times New Roman" w:cs="Arial"/>
          <w:sz w:val="28"/>
          <w:szCs w:val="28"/>
          <w:lang w:eastAsia="ru-RU"/>
        </w:rPr>
        <w:t>а</w:t>
      </w: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>), а вторичными посредниками будут</w:t>
      </w:r>
      <w:r w:rsidR="00D34759">
        <w:rPr>
          <w:rFonts w:ascii="Times New Roman" w:eastAsia="Times New Roman" w:hAnsi="Times New Roman" w:cs="Arial"/>
          <w:sz w:val="28"/>
          <w:szCs w:val="28"/>
          <w:lang w:eastAsia="ru-RU"/>
        </w:rPr>
        <w:t>: фермент</w:t>
      </w:r>
      <w:r w:rsidR="000A1E67"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</w:t>
      </w:r>
      <w:proofErr w:type="spellStart"/>
      <w:r w:rsidR="000A1E67"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>цАМФ</w:t>
      </w:r>
      <w:proofErr w:type="spellEnd"/>
      <w:r w:rsidR="00C2146C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(</w:t>
      </w:r>
      <w:proofErr w:type="gramStart"/>
      <w:r w:rsidR="00C2146C">
        <w:rPr>
          <w:rFonts w:ascii="Times New Roman" w:eastAsia="Times New Roman" w:hAnsi="Times New Roman" w:cs="Arial"/>
          <w:sz w:val="28"/>
          <w:szCs w:val="28"/>
          <w:lang w:eastAsia="ru-RU"/>
        </w:rPr>
        <w:t>циклическая</w:t>
      </w:r>
      <w:proofErr w:type="gramEnd"/>
      <w:r w:rsidR="00C2146C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</w:t>
      </w:r>
      <w:proofErr w:type="spellStart"/>
      <w:r w:rsidR="00C2146C">
        <w:rPr>
          <w:rFonts w:ascii="Times New Roman" w:eastAsia="Times New Roman" w:hAnsi="Times New Roman" w:cs="Arial"/>
          <w:sz w:val="28"/>
          <w:szCs w:val="28"/>
          <w:lang w:eastAsia="ru-RU"/>
        </w:rPr>
        <w:t>аденозинмонотрифосфотаза</w:t>
      </w:r>
      <w:proofErr w:type="spellEnd"/>
      <w:r w:rsidR="00C2146C">
        <w:rPr>
          <w:rFonts w:ascii="Times New Roman" w:eastAsia="Times New Roman" w:hAnsi="Times New Roman" w:cs="Arial"/>
          <w:sz w:val="28"/>
          <w:szCs w:val="28"/>
          <w:lang w:eastAsia="ru-RU"/>
        </w:rPr>
        <w:t>)</w:t>
      </w:r>
      <w:r w:rsidR="000A1E67"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, ионы кальция. </w:t>
      </w:r>
    </w:p>
    <w:p w14:paraId="411951C5" w14:textId="3A70E45D" w:rsidR="00172C68" w:rsidRDefault="000A1E67" w:rsidP="0007343B">
      <w:pPr>
        <w:spacing w:after="0"/>
        <w:ind w:firstLine="709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>Для значимой активации синтеза рецепторов необходимо длительное «давл</w:t>
      </w:r>
      <w:r w:rsidR="00D34759">
        <w:rPr>
          <w:rFonts w:ascii="Times New Roman" w:eastAsia="Times New Roman" w:hAnsi="Times New Roman" w:cs="Arial"/>
          <w:sz w:val="28"/>
          <w:szCs w:val="28"/>
          <w:lang w:eastAsia="ru-RU"/>
        </w:rPr>
        <w:t>ение» на обучающийся нейрон, что и</w:t>
      </w: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обеспечивает круг </w:t>
      </w:r>
      <w:proofErr w:type="spellStart"/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>Пейпеза</w:t>
      </w:r>
      <w:proofErr w:type="spellEnd"/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(</w:t>
      </w:r>
      <w:proofErr w:type="spellStart"/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>гиппокамп</w:t>
      </w:r>
      <w:proofErr w:type="spellEnd"/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>, поясная извилина и др</w:t>
      </w:r>
      <w:r w:rsidR="00B108B4"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>.</w:t>
      </w: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>)</w:t>
      </w:r>
      <w:r w:rsidR="00C2146C">
        <w:rPr>
          <w:rFonts w:ascii="Times New Roman" w:eastAsia="Times New Roman" w:hAnsi="Times New Roman" w:cs="Arial"/>
          <w:sz w:val="28"/>
          <w:szCs w:val="28"/>
          <w:lang w:eastAsia="ru-RU"/>
        </w:rPr>
        <w:t>.</w:t>
      </w: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Именно этот механизм лежит в основе </w:t>
      </w:r>
      <w:r w:rsidRPr="001A52F4">
        <w:rPr>
          <w:rFonts w:ascii="Times New Roman" w:eastAsia="Times New Roman" w:hAnsi="Times New Roman" w:cs="Arial"/>
          <w:b/>
          <w:bCs/>
          <w:sz w:val="28"/>
          <w:szCs w:val="28"/>
          <w:lang w:eastAsia="ru-RU"/>
        </w:rPr>
        <w:t xml:space="preserve">перезаписи </w:t>
      </w:r>
      <w:r w:rsidRPr="00D34759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кратковременной памяти</w:t>
      </w: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>.</w:t>
      </w:r>
    </w:p>
    <w:p w14:paraId="68B69910" w14:textId="2C99D37E" w:rsidR="00855355" w:rsidRPr="001A52F4" w:rsidRDefault="00855355" w:rsidP="001A52F4">
      <w:pPr>
        <w:spacing w:after="0"/>
        <w:ind w:firstLine="709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>Чтобы моз</w:t>
      </w:r>
      <w:r w:rsidR="00172C68">
        <w:rPr>
          <w:rFonts w:ascii="Times New Roman" w:eastAsia="Times New Roman" w:hAnsi="Times New Roman" w:cs="Arial"/>
          <w:sz w:val="28"/>
          <w:szCs w:val="28"/>
          <w:lang w:eastAsia="ru-RU"/>
        </w:rPr>
        <w:t>г эффективно работал нужно соблюдать условия</w:t>
      </w: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обучения</w:t>
      </w:r>
      <w:r w:rsidR="00172C68">
        <w:rPr>
          <w:rFonts w:ascii="Times New Roman" w:eastAsia="Times New Roman" w:hAnsi="Times New Roman" w:cs="Arial"/>
          <w:sz w:val="28"/>
          <w:szCs w:val="28"/>
          <w:lang w:eastAsia="ru-RU"/>
        </w:rPr>
        <w:t>, которые</w:t>
      </w: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выделил </w:t>
      </w:r>
      <w:proofErr w:type="spellStart"/>
      <w:r w:rsidR="00172C68">
        <w:rPr>
          <w:rFonts w:ascii="Times New Roman" w:eastAsia="Times New Roman" w:hAnsi="Times New Roman" w:cs="Arial"/>
          <w:sz w:val="28"/>
          <w:szCs w:val="28"/>
          <w:lang w:eastAsia="ru-RU"/>
        </w:rPr>
        <w:t>И.П.</w:t>
      </w:r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>Павлов</w:t>
      </w:r>
      <w:proofErr w:type="spellEnd"/>
      <w:r w:rsidRPr="001A52F4">
        <w:rPr>
          <w:rFonts w:ascii="Times New Roman" w:eastAsia="Times New Roman" w:hAnsi="Times New Roman" w:cs="Arial"/>
          <w:sz w:val="28"/>
          <w:szCs w:val="28"/>
          <w:lang w:eastAsia="ru-RU"/>
        </w:rPr>
        <w:t>:</w:t>
      </w:r>
    </w:p>
    <w:p w14:paraId="2CA58A55" w14:textId="0A750288" w:rsidR="00855355" w:rsidRPr="00C2146C" w:rsidRDefault="00C2146C" w:rsidP="00C2146C">
      <w:pPr>
        <w:pStyle w:val="a6"/>
        <w:numPr>
          <w:ilvl w:val="0"/>
          <w:numId w:val="4"/>
        </w:numPr>
        <w:spacing w:after="0"/>
        <w:rPr>
          <w:rFonts w:ascii="Times New Roman" w:eastAsia="Times New Roman" w:hAnsi="Times New Roman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sz w:val="28"/>
          <w:szCs w:val="28"/>
          <w:lang w:eastAsia="ru-RU"/>
        </w:rPr>
        <w:t>п</w:t>
      </w:r>
      <w:r w:rsidR="00855355" w:rsidRPr="00C2146C">
        <w:rPr>
          <w:rFonts w:ascii="Times New Roman" w:eastAsia="Times New Roman" w:hAnsi="Times New Roman" w:cs="Arial"/>
          <w:sz w:val="28"/>
          <w:szCs w:val="28"/>
          <w:lang w:eastAsia="ru-RU"/>
        </w:rPr>
        <w:t>овторное сочетание исходно незначимого стимула и положительного подкреп</w:t>
      </w:r>
      <w:r>
        <w:rPr>
          <w:rFonts w:ascii="Times New Roman" w:eastAsia="Times New Roman" w:hAnsi="Times New Roman" w:cs="Arial"/>
          <w:sz w:val="28"/>
          <w:szCs w:val="28"/>
          <w:lang w:eastAsia="ru-RU"/>
        </w:rPr>
        <w:t>ления;</w:t>
      </w:r>
    </w:p>
    <w:p w14:paraId="466D09FF" w14:textId="272DA4BF" w:rsidR="00855355" w:rsidRPr="00C2146C" w:rsidRDefault="00C2146C" w:rsidP="00C2146C">
      <w:pPr>
        <w:pStyle w:val="a6"/>
        <w:numPr>
          <w:ilvl w:val="0"/>
          <w:numId w:val="4"/>
        </w:numPr>
        <w:spacing w:after="0"/>
        <w:rPr>
          <w:rFonts w:ascii="Times New Roman" w:eastAsia="Times New Roman" w:hAnsi="Times New Roman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sz w:val="28"/>
          <w:szCs w:val="28"/>
          <w:lang w:eastAsia="ru-RU"/>
        </w:rPr>
        <w:t>ч</w:t>
      </w:r>
      <w:r w:rsidR="00181335" w:rsidRPr="00C2146C">
        <w:rPr>
          <w:rFonts w:ascii="Times New Roman" w:eastAsia="Times New Roman" w:hAnsi="Times New Roman" w:cs="Arial"/>
          <w:sz w:val="28"/>
          <w:szCs w:val="28"/>
          <w:lang w:eastAsia="ru-RU"/>
        </w:rPr>
        <w:t>ем значимее подкрепление, тем быстрее идет обучение («кнут» часто значимее, чем «пряник»)</w:t>
      </w:r>
      <w:r>
        <w:rPr>
          <w:rFonts w:ascii="Times New Roman" w:eastAsia="Times New Roman" w:hAnsi="Times New Roman" w:cs="Arial"/>
          <w:sz w:val="28"/>
          <w:szCs w:val="28"/>
          <w:lang w:eastAsia="ru-RU"/>
        </w:rPr>
        <w:t>;</w:t>
      </w:r>
    </w:p>
    <w:p w14:paraId="45C91CEB" w14:textId="58C8B31A" w:rsidR="00181335" w:rsidRPr="00C2146C" w:rsidRDefault="00C2146C" w:rsidP="00C2146C">
      <w:pPr>
        <w:pStyle w:val="a6"/>
        <w:numPr>
          <w:ilvl w:val="0"/>
          <w:numId w:val="4"/>
        </w:numPr>
        <w:spacing w:after="0"/>
        <w:rPr>
          <w:rFonts w:ascii="Times New Roman" w:eastAsia="Times New Roman" w:hAnsi="Times New Roman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sz w:val="28"/>
          <w:szCs w:val="28"/>
          <w:lang w:eastAsia="ru-RU"/>
        </w:rPr>
        <w:t>н</w:t>
      </w:r>
      <w:r w:rsidR="00181335" w:rsidRPr="00C2146C">
        <w:rPr>
          <w:rFonts w:ascii="Times New Roman" w:eastAsia="Times New Roman" w:hAnsi="Times New Roman" w:cs="Arial"/>
          <w:sz w:val="28"/>
          <w:szCs w:val="28"/>
          <w:lang w:eastAsia="ru-RU"/>
        </w:rPr>
        <w:t>е должно быть сильных отвлекающих факторов («явная доминанта»)</w:t>
      </w:r>
      <w:r>
        <w:rPr>
          <w:rFonts w:ascii="Times New Roman" w:eastAsia="Times New Roman" w:hAnsi="Times New Roman" w:cs="Arial"/>
          <w:sz w:val="28"/>
          <w:szCs w:val="28"/>
          <w:lang w:eastAsia="ru-RU"/>
        </w:rPr>
        <w:t>;</w:t>
      </w:r>
    </w:p>
    <w:p w14:paraId="792DEB86" w14:textId="60DDFEB1" w:rsidR="00181335" w:rsidRPr="00C2146C" w:rsidRDefault="00C2146C" w:rsidP="00C2146C">
      <w:pPr>
        <w:pStyle w:val="a6"/>
        <w:numPr>
          <w:ilvl w:val="0"/>
          <w:numId w:val="4"/>
        </w:numPr>
        <w:spacing w:after="0"/>
        <w:rPr>
          <w:rFonts w:ascii="Times New Roman" w:eastAsia="Times New Roman" w:hAnsi="Times New Roman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sz w:val="28"/>
          <w:szCs w:val="28"/>
          <w:lang w:eastAsia="ru-RU"/>
        </w:rPr>
        <w:t>м</w:t>
      </w:r>
      <w:r w:rsidR="00181335" w:rsidRPr="00C2146C">
        <w:rPr>
          <w:rFonts w:ascii="Times New Roman" w:eastAsia="Times New Roman" w:hAnsi="Times New Roman" w:cs="Arial"/>
          <w:sz w:val="28"/>
          <w:szCs w:val="28"/>
          <w:lang w:eastAsia="ru-RU"/>
        </w:rPr>
        <w:t>озг должен находиться в хорошем функциональном состоянии (не быть сонным, слишком голодным или сытым)</w:t>
      </w:r>
      <w:r w:rsidR="00172C68">
        <w:rPr>
          <w:rFonts w:ascii="Times New Roman" w:eastAsia="Times New Roman" w:hAnsi="Times New Roman" w:cs="Arial"/>
          <w:sz w:val="28"/>
          <w:szCs w:val="28"/>
          <w:lang w:eastAsia="ru-RU"/>
        </w:rPr>
        <w:t>.</w:t>
      </w:r>
    </w:p>
    <w:p w14:paraId="7E538422" w14:textId="77777777" w:rsidR="00B108B4" w:rsidRPr="001A52F4" w:rsidRDefault="00B108B4" w:rsidP="001A52F4">
      <w:pPr>
        <w:spacing w:after="0"/>
        <w:ind w:firstLine="709"/>
        <w:rPr>
          <w:rFonts w:ascii="Times New Roman" w:eastAsia="Times New Roman" w:hAnsi="Times New Roman" w:cs="Arial"/>
          <w:b/>
          <w:bCs/>
          <w:sz w:val="28"/>
          <w:szCs w:val="28"/>
          <w:lang w:eastAsia="ru-RU"/>
        </w:rPr>
      </w:pPr>
    </w:p>
    <w:p w14:paraId="24534983" w14:textId="0362DCBE" w:rsidR="00172C68" w:rsidRDefault="00EA125D" w:rsidP="00172C68">
      <w:pPr>
        <w:spacing w:after="0"/>
        <w:ind w:firstLine="709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07343B">
        <w:rPr>
          <w:rFonts w:ascii="Times New Roman" w:eastAsia="Times New Roman" w:hAnsi="Times New Roman" w:cs="Arial"/>
          <w:b/>
          <w:bCs/>
          <w:sz w:val="28"/>
          <w:szCs w:val="28"/>
          <w:lang w:eastAsia="ru-RU"/>
        </w:rPr>
        <w:t>Вывод</w:t>
      </w:r>
      <w:r w:rsidR="00037460" w:rsidRPr="0007343B">
        <w:rPr>
          <w:rFonts w:ascii="Times New Roman" w:eastAsia="Times New Roman" w:hAnsi="Times New Roman" w:cs="Arial"/>
          <w:b/>
          <w:bCs/>
          <w:sz w:val="28"/>
          <w:szCs w:val="28"/>
          <w:lang w:eastAsia="ru-RU"/>
        </w:rPr>
        <w:t>:</w:t>
      </w:r>
      <w:r w:rsidR="00037460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</w:t>
      </w:r>
      <w:r w:rsidRPr="00125B89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для сохранения памяти, </w:t>
      </w:r>
      <w:r w:rsidR="0004230E" w:rsidRPr="00125B89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работ</w:t>
      </w:r>
      <w:r w:rsidRPr="00125B89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оспособности и во избежани</w:t>
      </w:r>
      <w:r w:rsidR="00037460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е</w:t>
      </w:r>
      <w:r w:rsidRPr="00125B89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негативных побочных эффектов</w:t>
      </w:r>
      <w:r w:rsidR="00D7292D" w:rsidRPr="00125B89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,</w:t>
      </w:r>
      <w:r w:rsidRPr="00125B89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необходимо не заниматься самолечением и</w:t>
      </w:r>
      <w:r w:rsidR="000D0C8A" w:rsidRPr="00125B89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</w:t>
      </w:r>
      <w:r w:rsidRPr="00125B89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применять лекарственные препараты согласно рекомендации врачей</w:t>
      </w:r>
      <w:r w:rsidR="00D7292D" w:rsidRPr="00125B89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.</w:t>
      </w:r>
      <w:r w:rsidR="00DF5A45" w:rsidRPr="00125B89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</w:t>
      </w:r>
    </w:p>
    <w:p w14:paraId="1289E698" w14:textId="4BA947C0" w:rsidR="00257A9B" w:rsidRPr="00125B89" w:rsidRDefault="00DF5A45" w:rsidP="001A52F4">
      <w:pPr>
        <w:spacing w:after="0"/>
        <w:ind w:firstLine="709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125B89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Приобрет</w:t>
      </w:r>
      <w:r w:rsidR="00037460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енные знания</w:t>
      </w:r>
      <w:r w:rsidRPr="00125B89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</w:t>
      </w:r>
      <w:r w:rsidR="00037460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о</w:t>
      </w:r>
      <w:r w:rsidRPr="00125B89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</w:t>
      </w:r>
      <w:proofErr w:type="spellStart"/>
      <w:r w:rsidRPr="00125B89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синаптически</w:t>
      </w:r>
      <w:r w:rsidR="00037460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х</w:t>
      </w:r>
      <w:proofErr w:type="spellEnd"/>
      <w:r w:rsidRPr="00125B89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механизма</w:t>
      </w:r>
      <w:r w:rsidR="00037460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х</w:t>
      </w:r>
      <w:r w:rsidRPr="00125B89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способствуют</w:t>
      </w:r>
      <w:r w:rsidR="00257A9B" w:rsidRPr="00125B89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:</w:t>
      </w:r>
    </w:p>
    <w:p w14:paraId="3DD4D10C" w14:textId="77777777" w:rsidR="00257A9B" w:rsidRPr="00125B89" w:rsidRDefault="00257A9B" w:rsidP="001A52F4">
      <w:pPr>
        <w:spacing w:after="0"/>
        <w:ind w:firstLine="709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125B89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-</w:t>
      </w:r>
      <w:r w:rsidR="007F0E3C" w:rsidRPr="00125B89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формированию нового канала для передачи информации</w:t>
      </w:r>
      <w:r w:rsidRPr="00125B89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;</w:t>
      </w:r>
    </w:p>
    <w:p w14:paraId="7726B59D" w14:textId="2DD4E068" w:rsidR="00257A9B" w:rsidRPr="00125B89" w:rsidRDefault="00257A9B" w:rsidP="001A52F4">
      <w:pPr>
        <w:spacing w:after="0"/>
        <w:ind w:firstLine="709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125B89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- </w:t>
      </w:r>
      <w:r w:rsidR="007F0E3C" w:rsidRPr="00125B89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тренировки </w:t>
      </w:r>
      <w:r w:rsidR="00EC3DA6" w:rsidRPr="00125B89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кратковременной и </w:t>
      </w:r>
      <w:r w:rsidR="007F0E3C" w:rsidRPr="00125B89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долговременной памяти</w:t>
      </w:r>
      <w:r w:rsidRPr="00125B89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;</w:t>
      </w:r>
    </w:p>
    <w:p w14:paraId="4DFB7321" w14:textId="39B3B1BF" w:rsidR="00037460" w:rsidRPr="0007343B" w:rsidRDefault="00257A9B" w:rsidP="0007343B">
      <w:pPr>
        <w:spacing w:after="0"/>
        <w:ind w:firstLine="709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125B89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- </w:t>
      </w:r>
      <w:r w:rsidR="003858D4" w:rsidRPr="00125B89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ассоциативному обучению</w:t>
      </w:r>
      <w:r w:rsidR="00037460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и</w:t>
      </w:r>
      <w:r w:rsidR="00DF5A45" w:rsidRPr="00125B89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правильному поведению</w:t>
      </w:r>
      <w:r w:rsidR="00590D20" w:rsidRPr="00125B89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. </w:t>
      </w:r>
    </w:p>
    <w:p w14:paraId="4273001A" w14:textId="4B9846F5" w:rsidR="00320595" w:rsidRPr="0007343B" w:rsidRDefault="00776C7B" w:rsidP="0007343B">
      <w:pPr>
        <w:spacing w:after="0"/>
        <w:jc w:val="center"/>
        <w:rPr>
          <w:rFonts w:ascii="Times New Roman" w:eastAsia="Times New Roman" w:hAnsi="Times New Roman" w:cs="Arial"/>
          <w:b/>
          <w:bCs/>
          <w:i/>
          <w:iCs/>
          <w:sz w:val="28"/>
          <w:szCs w:val="28"/>
          <w:lang w:eastAsia="ru-RU"/>
        </w:rPr>
      </w:pPr>
      <w:proofErr w:type="spellStart"/>
      <w:r w:rsidRPr="001A52F4">
        <w:rPr>
          <w:rFonts w:ascii="Times New Roman" w:eastAsia="Times New Roman" w:hAnsi="Times New Roman" w:cs="Arial"/>
          <w:b/>
          <w:bCs/>
          <w:i/>
          <w:iCs/>
          <w:sz w:val="28"/>
          <w:szCs w:val="28"/>
          <w:lang w:val="en-US" w:eastAsia="ru-RU"/>
        </w:rPr>
        <w:t>Repetitio</w:t>
      </w:r>
      <w:proofErr w:type="spellEnd"/>
      <w:r w:rsidRPr="00887A79">
        <w:rPr>
          <w:rFonts w:ascii="Times New Roman" w:eastAsia="Times New Roman" w:hAnsi="Times New Roman" w:cs="Arial"/>
          <w:b/>
          <w:bCs/>
          <w:i/>
          <w:iCs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1A52F4">
        <w:rPr>
          <w:rFonts w:ascii="Times New Roman" w:eastAsia="Times New Roman" w:hAnsi="Times New Roman" w:cs="Arial"/>
          <w:b/>
          <w:bCs/>
          <w:i/>
          <w:iCs/>
          <w:sz w:val="28"/>
          <w:szCs w:val="28"/>
          <w:lang w:val="en-US" w:eastAsia="ru-RU"/>
        </w:rPr>
        <w:t>est</w:t>
      </w:r>
      <w:proofErr w:type="spellEnd"/>
      <w:proofErr w:type="gramEnd"/>
      <w:r w:rsidRPr="00887A79">
        <w:rPr>
          <w:rFonts w:ascii="Times New Roman" w:eastAsia="Times New Roman" w:hAnsi="Times New Roman" w:cs="Arial"/>
          <w:b/>
          <w:bCs/>
          <w:i/>
          <w:iCs/>
          <w:sz w:val="28"/>
          <w:szCs w:val="28"/>
          <w:lang w:val="en-US" w:eastAsia="ru-RU"/>
        </w:rPr>
        <w:t xml:space="preserve"> </w:t>
      </w:r>
      <w:r w:rsidRPr="001A52F4">
        <w:rPr>
          <w:rFonts w:ascii="Times New Roman" w:eastAsia="Times New Roman" w:hAnsi="Times New Roman" w:cs="Arial"/>
          <w:b/>
          <w:bCs/>
          <w:i/>
          <w:iCs/>
          <w:sz w:val="28"/>
          <w:szCs w:val="28"/>
          <w:lang w:val="en-US" w:eastAsia="ru-RU"/>
        </w:rPr>
        <w:t>mater</w:t>
      </w:r>
      <w:r w:rsidRPr="00887A79">
        <w:rPr>
          <w:rFonts w:ascii="Times New Roman" w:eastAsia="Times New Roman" w:hAnsi="Times New Roman" w:cs="Arial"/>
          <w:b/>
          <w:bCs/>
          <w:i/>
          <w:iCs/>
          <w:sz w:val="28"/>
          <w:szCs w:val="28"/>
          <w:lang w:val="en-US" w:eastAsia="ru-RU"/>
        </w:rPr>
        <w:t xml:space="preserve"> </w:t>
      </w:r>
      <w:proofErr w:type="spellStart"/>
      <w:r w:rsidRPr="001A52F4">
        <w:rPr>
          <w:rFonts w:ascii="Times New Roman" w:eastAsia="Times New Roman" w:hAnsi="Times New Roman" w:cs="Arial"/>
          <w:b/>
          <w:bCs/>
          <w:i/>
          <w:iCs/>
          <w:sz w:val="28"/>
          <w:szCs w:val="28"/>
          <w:lang w:val="en-US" w:eastAsia="ru-RU"/>
        </w:rPr>
        <w:t>studiorum</w:t>
      </w:r>
      <w:proofErr w:type="spellEnd"/>
      <w:r w:rsidR="0004230E" w:rsidRPr="00887A79">
        <w:rPr>
          <w:rFonts w:ascii="Times New Roman" w:eastAsia="Times New Roman" w:hAnsi="Times New Roman" w:cs="Arial"/>
          <w:b/>
          <w:bCs/>
          <w:i/>
          <w:iCs/>
          <w:sz w:val="28"/>
          <w:szCs w:val="28"/>
          <w:lang w:val="en-US" w:eastAsia="ru-RU"/>
        </w:rPr>
        <w:t xml:space="preserve"> </w:t>
      </w:r>
      <w:r w:rsidR="0004230E" w:rsidRPr="00887A79">
        <w:rPr>
          <w:rFonts w:ascii="Times New Roman" w:eastAsia="Times New Roman" w:hAnsi="Times New Roman" w:cs="Arial"/>
          <w:bCs/>
          <w:i/>
          <w:iCs/>
          <w:sz w:val="28"/>
          <w:szCs w:val="28"/>
          <w:lang w:val="en-US" w:eastAsia="ru-RU"/>
        </w:rPr>
        <w:t>(</w:t>
      </w:r>
      <w:r w:rsidR="0007343B">
        <w:rPr>
          <w:rFonts w:ascii="Times New Roman" w:eastAsia="Times New Roman" w:hAnsi="Times New Roman" w:cs="Arial"/>
          <w:bCs/>
          <w:i/>
          <w:iCs/>
          <w:sz w:val="28"/>
          <w:szCs w:val="28"/>
          <w:lang w:eastAsia="ru-RU"/>
        </w:rPr>
        <w:t>от</w:t>
      </w:r>
      <w:r w:rsidR="0007343B" w:rsidRPr="00887A79">
        <w:rPr>
          <w:rFonts w:ascii="Times New Roman" w:eastAsia="Times New Roman" w:hAnsi="Times New Roman" w:cs="Arial"/>
          <w:bCs/>
          <w:i/>
          <w:iCs/>
          <w:sz w:val="28"/>
          <w:szCs w:val="28"/>
          <w:lang w:val="en-US" w:eastAsia="ru-RU"/>
        </w:rPr>
        <w:t xml:space="preserve"> </w:t>
      </w:r>
      <w:r w:rsidR="0004230E" w:rsidRPr="0007343B">
        <w:rPr>
          <w:rFonts w:ascii="Times New Roman" w:eastAsia="Times New Roman" w:hAnsi="Times New Roman" w:cs="Arial"/>
          <w:bCs/>
          <w:i/>
          <w:iCs/>
          <w:sz w:val="28"/>
          <w:szCs w:val="28"/>
          <w:lang w:eastAsia="ru-RU"/>
        </w:rPr>
        <w:t>лат</w:t>
      </w:r>
      <w:r w:rsidR="0004230E" w:rsidRPr="00887A79">
        <w:rPr>
          <w:rFonts w:ascii="Times New Roman" w:eastAsia="Times New Roman" w:hAnsi="Times New Roman" w:cs="Arial"/>
          <w:bCs/>
          <w:i/>
          <w:iCs/>
          <w:sz w:val="28"/>
          <w:szCs w:val="28"/>
          <w:lang w:val="en-US" w:eastAsia="ru-RU"/>
        </w:rPr>
        <w:t>.)</w:t>
      </w:r>
      <w:r w:rsidRPr="00887A79">
        <w:rPr>
          <w:rFonts w:ascii="Times New Roman" w:eastAsia="Times New Roman" w:hAnsi="Times New Roman" w:cs="Arial"/>
          <w:b/>
          <w:bCs/>
          <w:i/>
          <w:iCs/>
          <w:sz w:val="28"/>
          <w:szCs w:val="28"/>
          <w:lang w:val="en-US" w:eastAsia="ru-RU"/>
        </w:rPr>
        <w:t xml:space="preserve">  </w:t>
      </w:r>
      <w:r w:rsidRPr="00037460">
        <w:rPr>
          <w:rFonts w:ascii="Times New Roman" w:eastAsia="Times New Roman" w:hAnsi="Times New Roman" w:cs="Arial"/>
          <w:bCs/>
          <w:i/>
          <w:iCs/>
          <w:sz w:val="28"/>
          <w:szCs w:val="28"/>
          <w:lang w:eastAsia="ru-RU"/>
        </w:rPr>
        <w:t>Повторение</w:t>
      </w:r>
      <w:r w:rsidRPr="0007343B">
        <w:rPr>
          <w:rFonts w:ascii="Times New Roman" w:eastAsia="Times New Roman" w:hAnsi="Times New Roman" w:cs="Arial"/>
          <w:bCs/>
          <w:i/>
          <w:iCs/>
          <w:sz w:val="28"/>
          <w:szCs w:val="28"/>
          <w:lang w:eastAsia="ru-RU"/>
        </w:rPr>
        <w:t xml:space="preserve"> – </w:t>
      </w:r>
      <w:r w:rsidRPr="00037460">
        <w:rPr>
          <w:rFonts w:ascii="Times New Roman" w:eastAsia="Times New Roman" w:hAnsi="Times New Roman" w:cs="Arial"/>
          <w:bCs/>
          <w:i/>
          <w:iCs/>
          <w:sz w:val="28"/>
          <w:szCs w:val="28"/>
          <w:lang w:eastAsia="ru-RU"/>
        </w:rPr>
        <w:t>мать</w:t>
      </w:r>
      <w:r w:rsidRPr="0007343B">
        <w:rPr>
          <w:rFonts w:ascii="Times New Roman" w:eastAsia="Times New Roman" w:hAnsi="Times New Roman" w:cs="Arial"/>
          <w:bCs/>
          <w:i/>
          <w:iCs/>
          <w:sz w:val="28"/>
          <w:szCs w:val="28"/>
          <w:lang w:eastAsia="ru-RU"/>
        </w:rPr>
        <w:t xml:space="preserve"> </w:t>
      </w:r>
      <w:r w:rsidRPr="00037460">
        <w:rPr>
          <w:rFonts w:ascii="Times New Roman" w:eastAsia="Times New Roman" w:hAnsi="Times New Roman" w:cs="Arial"/>
          <w:bCs/>
          <w:i/>
          <w:iCs/>
          <w:sz w:val="28"/>
          <w:szCs w:val="28"/>
          <w:lang w:eastAsia="ru-RU"/>
        </w:rPr>
        <w:t>учения</w:t>
      </w:r>
      <w:r w:rsidR="0007343B">
        <w:rPr>
          <w:rFonts w:ascii="Times New Roman" w:eastAsia="Times New Roman" w:hAnsi="Times New Roman" w:cs="Arial"/>
          <w:b/>
          <w:bCs/>
          <w:i/>
          <w:iCs/>
          <w:sz w:val="28"/>
          <w:szCs w:val="28"/>
          <w:lang w:eastAsia="ru-RU"/>
        </w:rPr>
        <w:t>.</w:t>
      </w:r>
    </w:p>
    <w:p w14:paraId="340D08E6" w14:textId="37F2197A" w:rsidR="00320595" w:rsidRPr="00037460" w:rsidRDefault="001D37F2" w:rsidP="00037460">
      <w:p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2F4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Справочная литература:</w:t>
      </w:r>
      <w:r w:rsidRPr="001A52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 </w:t>
      </w:r>
      <w:proofErr w:type="spellStart"/>
      <w:r w:rsidRPr="001A52F4">
        <w:rPr>
          <w:rFonts w:ascii="Times New Roman" w:eastAsia="Times New Roman" w:hAnsi="Times New Roman" w:cs="Times New Roman"/>
          <w:sz w:val="28"/>
          <w:szCs w:val="28"/>
          <w:lang w:eastAsia="ru-RU"/>
        </w:rPr>
        <w:t>Аляутдин</w:t>
      </w:r>
      <w:proofErr w:type="spellEnd"/>
      <w:r w:rsidRPr="001A52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Р.Н., Фармакология: учебник / под ред. </w:t>
      </w:r>
      <w:proofErr w:type="spellStart"/>
      <w:r w:rsidRPr="001A52F4">
        <w:rPr>
          <w:rFonts w:ascii="Times New Roman" w:eastAsia="Times New Roman" w:hAnsi="Times New Roman" w:cs="Times New Roman"/>
          <w:sz w:val="28"/>
          <w:szCs w:val="28"/>
          <w:lang w:eastAsia="ru-RU"/>
        </w:rPr>
        <w:t>Аляутдина</w:t>
      </w:r>
      <w:proofErr w:type="spellEnd"/>
      <w:r w:rsidRPr="001A52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Р.Н. – М.: Издательская группа «ГЭОТАР-Медиа», 2023, 675 с.</w:t>
      </w:r>
      <w:r w:rsidRPr="001A52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https://www.rlsnet.ru Энциклопедия лекарств (дата обращения 1</w:t>
      </w:r>
      <w:r w:rsidR="0003746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A52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7343B">
        <w:rPr>
          <w:rFonts w:ascii="Times New Roman" w:eastAsia="Times New Roman" w:hAnsi="Times New Roman" w:cs="Times New Roman"/>
          <w:sz w:val="28"/>
          <w:szCs w:val="28"/>
          <w:lang w:eastAsia="ru-RU"/>
        </w:rPr>
        <w:t>02</w:t>
      </w:r>
      <w:r w:rsidRPr="001A52F4">
        <w:rPr>
          <w:rFonts w:ascii="Times New Roman" w:eastAsia="Times New Roman" w:hAnsi="Times New Roman" w:cs="Times New Roman"/>
          <w:sz w:val="28"/>
          <w:szCs w:val="28"/>
          <w:lang w:eastAsia="ru-RU"/>
        </w:rPr>
        <w:t>.202</w:t>
      </w:r>
      <w:r w:rsidR="0007343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1A52F4">
        <w:rPr>
          <w:rFonts w:ascii="Times New Roman" w:eastAsia="Times New Roman" w:hAnsi="Times New Roman" w:cs="Times New Roman"/>
          <w:sz w:val="28"/>
          <w:szCs w:val="28"/>
          <w:lang w:eastAsia="ru-RU"/>
        </w:rPr>
        <w:t>г). 3. http://elibrary.ru Научная электронная библиотека (дата обращения 1</w:t>
      </w:r>
      <w:r w:rsidR="00887A7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1A52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7343B">
        <w:rPr>
          <w:rFonts w:ascii="Times New Roman" w:eastAsia="Times New Roman" w:hAnsi="Times New Roman" w:cs="Times New Roman"/>
          <w:sz w:val="28"/>
          <w:szCs w:val="28"/>
          <w:lang w:eastAsia="ru-RU"/>
        </w:rPr>
        <w:t>02</w:t>
      </w:r>
      <w:r w:rsidRPr="001A52F4">
        <w:rPr>
          <w:rFonts w:ascii="Times New Roman" w:eastAsia="Times New Roman" w:hAnsi="Times New Roman" w:cs="Times New Roman"/>
          <w:sz w:val="28"/>
          <w:szCs w:val="28"/>
          <w:lang w:eastAsia="ru-RU"/>
        </w:rPr>
        <w:t>.202</w:t>
      </w:r>
      <w:r w:rsidR="0007343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1A52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г). </w:t>
      </w:r>
      <w:bookmarkStart w:id="7" w:name="_GoBack"/>
      <w:bookmarkEnd w:id="7"/>
    </w:p>
    <w:sectPr w:rsidR="00320595" w:rsidRPr="000374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D03A5"/>
    <w:multiLevelType w:val="hybridMultilevel"/>
    <w:tmpl w:val="F91414D2"/>
    <w:lvl w:ilvl="0" w:tplc="2DFEE1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06D0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0A420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9A03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7CAE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4EF1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DE35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9A21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D0092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380848CA"/>
    <w:multiLevelType w:val="multilevel"/>
    <w:tmpl w:val="682858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FEE52FD"/>
    <w:multiLevelType w:val="hybridMultilevel"/>
    <w:tmpl w:val="055E3150"/>
    <w:lvl w:ilvl="0" w:tplc="13EC9C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BC4B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04D8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5226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9EF1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9EC3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9ECB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CE62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41EFB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71FC146A"/>
    <w:multiLevelType w:val="hybridMultilevel"/>
    <w:tmpl w:val="E8209B4A"/>
    <w:lvl w:ilvl="0" w:tplc="D8B2DF8E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2DA"/>
    <w:rsid w:val="00004DB5"/>
    <w:rsid w:val="000257C6"/>
    <w:rsid w:val="00037460"/>
    <w:rsid w:val="0004230E"/>
    <w:rsid w:val="0007343B"/>
    <w:rsid w:val="000A1E67"/>
    <w:rsid w:val="000D0C8A"/>
    <w:rsid w:val="00123B9C"/>
    <w:rsid w:val="00125B89"/>
    <w:rsid w:val="0016174A"/>
    <w:rsid w:val="00172C68"/>
    <w:rsid w:val="00181335"/>
    <w:rsid w:val="00197915"/>
    <w:rsid w:val="001A28C1"/>
    <w:rsid w:val="001A52F4"/>
    <w:rsid w:val="001D37F2"/>
    <w:rsid w:val="00244428"/>
    <w:rsid w:val="00257A9B"/>
    <w:rsid w:val="002D13AE"/>
    <w:rsid w:val="00320595"/>
    <w:rsid w:val="00376501"/>
    <w:rsid w:val="003858D4"/>
    <w:rsid w:val="003A24E6"/>
    <w:rsid w:val="003D7BD5"/>
    <w:rsid w:val="003E2134"/>
    <w:rsid w:val="003F08DC"/>
    <w:rsid w:val="004B50A2"/>
    <w:rsid w:val="0052282E"/>
    <w:rsid w:val="00550A9C"/>
    <w:rsid w:val="00553E6C"/>
    <w:rsid w:val="00573BB5"/>
    <w:rsid w:val="00590D20"/>
    <w:rsid w:val="005C6B55"/>
    <w:rsid w:val="005D2166"/>
    <w:rsid w:val="005F192A"/>
    <w:rsid w:val="00637802"/>
    <w:rsid w:val="00650A51"/>
    <w:rsid w:val="00696B0F"/>
    <w:rsid w:val="006A4E74"/>
    <w:rsid w:val="006E0E49"/>
    <w:rsid w:val="00776C7B"/>
    <w:rsid w:val="007F0E3C"/>
    <w:rsid w:val="008142DA"/>
    <w:rsid w:val="00833740"/>
    <w:rsid w:val="00855355"/>
    <w:rsid w:val="00862808"/>
    <w:rsid w:val="00876A5F"/>
    <w:rsid w:val="00887A79"/>
    <w:rsid w:val="008A0AE7"/>
    <w:rsid w:val="00A960BD"/>
    <w:rsid w:val="00AF07DA"/>
    <w:rsid w:val="00B108B4"/>
    <w:rsid w:val="00B66D41"/>
    <w:rsid w:val="00B91421"/>
    <w:rsid w:val="00C2146C"/>
    <w:rsid w:val="00CB2E90"/>
    <w:rsid w:val="00CB5C94"/>
    <w:rsid w:val="00D34759"/>
    <w:rsid w:val="00D36D69"/>
    <w:rsid w:val="00D7292D"/>
    <w:rsid w:val="00D905FC"/>
    <w:rsid w:val="00DB31FB"/>
    <w:rsid w:val="00DF5A45"/>
    <w:rsid w:val="00EA125D"/>
    <w:rsid w:val="00EC3DA6"/>
    <w:rsid w:val="00EF7E76"/>
    <w:rsid w:val="00F85F76"/>
    <w:rsid w:val="00F95CF7"/>
    <w:rsid w:val="00FB2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48D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20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20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059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55355"/>
    <w:pPr>
      <w:ind w:left="720"/>
      <w:contextualSpacing/>
    </w:pPr>
  </w:style>
  <w:style w:type="paragraph" w:customStyle="1" w:styleId="paragraphunitunittextm">
    <w:name w:val="paragraph unit unit_text_m"/>
    <w:basedOn w:val="a"/>
    <w:rsid w:val="00C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20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20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059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55355"/>
    <w:pPr>
      <w:ind w:left="720"/>
      <w:contextualSpacing/>
    </w:pPr>
  </w:style>
  <w:style w:type="paragraph" w:customStyle="1" w:styleId="paragraphunitunittextm">
    <w:name w:val="paragraph unit unit_text_m"/>
    <w:basedOn w:val="a"/>
    <w:rsid w:val="00C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2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2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1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091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3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6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61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77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4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24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6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0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4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1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79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7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70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3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4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7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38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91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14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352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1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9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32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258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062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76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1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357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12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2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16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20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98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19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26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23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4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57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22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68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89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99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990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09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772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86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8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93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517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283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95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7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1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41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41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591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180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583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658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</Pages>
  <Words>1362</Words>
  <Characters>7765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25</cp:revision>
  <dcterms:created xsi:type="dcterms:W3CDTF">2025-10-13T04:38:00Z</dcterms:created>
  <dcterms:modified xsi:type="dcterms:W3CDTF">2026-02-18T05:43:00Z</dcterms:modified>
</cp:coreProperties>
</file>