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3F" w:rsidRPr="006A0936" w:rsidRDefault="00D7123F" w:rsidP="00AE21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32"/>
          <w:szCs w:val="32"/>
          <w:shd w:val="clear" w:color="auto" w:fill="F6F6F6"/>
        </w:rPr>
        <w:t>Развитие самостоятельного и творческого мышления</w:t>
      </w:r>
    </w:p>
    <w:p w:rsidR="00D7123F" w:rsidRDefault="00D7123F" w:rsidP="00AE21E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32"/>
          <w:szCs w:val="32"/>
          <w:shd w:val="clear" w:color="auto" w:fill="F6F6F6"/>
        </w:rPr>
        <w:t xml:space="preserve">у </w:t>
      </w:r>
      <w:proofErr w:type="gramStart"/>
      <w:r w:rsidRPr="006A0936">
        <w:rPr>
          <w:rFonts w:ascii="Times New Roman" w:hAnsi="Times New Roman"/>
          <w:color w:val="000000" w:themeColor="text1"/>
          <w:sz w:val="32"/>
          <w:szCs w:val="32"/>
          <w:shd w:val="clear" w:color="auto" w:fill="F6F6F6"/>
        </w:rPr>
        <w:t>обучающихся</w:t>
      </w:r>
      <w:proofErr w:type="gramEnd"/>
      <w:r w:rsidRPr="006A0936">
        <w:rPr>
          <w:rFonts w:ascii="Times New Roman" w:hAnsi="Times New Roman"/>
          <w:color w:val="000000" w:themeColor="text1"/>
          <w:sz w:val="32"/>
          <w:szCs w:val="32"/>
          <w:shd w:val="clear" w:color="auto" w:fill="F6F6F6"/>
        </w:rPr>
        <w:t xml:space="preserve"> в процессе обучения</w:t>
      </w:r>
    </w:p>
    <w:p w:rsidR="00AE21ED" w:rsidRDefault="00AE21ED" w:rsidP="00AE21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6F6F6"/>
        </w:rPr>
      </w:pPr>
    </w:p>
    <w:p w:rsidR="00AE21ED" w:rsidRPr="00AE21ED" w:rsidRDefault="00AE21ED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AE21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современных условиях модернизации профессиональных образовательных организаций чрезвычайную актуальность приобретает проблема повышения качества и действенности подготовки специалистов рабочих специальностей. Несоответствие получаемых навыков в профессиональной сфере динамике изменений в различных областях производственной практики требует внедрения в учебный процесс инновационных технологий, методов и форм обучения с целью подготовки профессионально компетентных, конкурентоспособных специалистов, обладающих нестандартным,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творческим</w:t>
      </w:r>
      <w:r w:rsidRPr="00AE21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мышлением.</w:t>
      </w:r>
    </w:p>
    <w:p w:rsidR="006A0936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К. Д. Ушинский</w:t>
      </w:r>
      <w:r w:rsidR="006A0936"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говорил</w:t>
      </w: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, «дать человеку деятельность, которая бы наполнила его душу и могла бы наполнять его вечно, — вот истинная цель воспитания, цель живая, потому что цель эта — сама жизнь». В условиях современной системы образования проблема развития самостоятельности мышления приобретает особую актуальность. Именно самостоятельность мышления, как форма субъективной активности, как личностное качество обучаемых наиболее ярко обнаруживается в условиях выбора, разрешении противоречий, преодолении возникающих затруднений при выполнении учебной деятельности. Процесс формирования у студентов опыта творческого мышления заключается в целенаправленном взаимодействии, сотворчестве педагога и учащихся в адекватных специально организованных условиях с применением необходимых механизмов, форм и методов организации занятий. </w:t>
      </w:r>
    </w:p>
    <w:p w:rsidR="006A0936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Формы и методы организации занятий используются в комплексе и зависят от задач конкретного этапа формирования можно выделить следующие группы методов, направленных на формирование опыта профессионально-творческого мышления: По способу организации учебной деятельности: </w:t>
      </w:r>
    </w:p>
    <w:p w:rsidR="006A0936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a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) Структурно-логические (задачные) методы. Они характеризуются поэтапной организацией постановки дидактических задач, выбора способов их решения, диагностики и оценки полученных результатов (от простого — к </w:t>
      </w: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сложному</w:t>
      </w:r>
      <w:proofErr w:type="gram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,о</w:t>
      </w:r>
      <w:proofErr w:type="gram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т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теории — к практике) </w:t>
      </w:r>
    </w:p>
    <w:p w:rsidR="006A0936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б) </w:t>
      </w: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Тренинговые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методы. Они представляют собой систему деятельности по отработке определенных алгоритмов учебно-познавательных действий и способов решения типовых задач в ходе обучения (тесты и практические задания, в содержание которых на нормативном этапе следует добавлять элементы творчества).</w:t>
      </w:r>
    </w:p>
    <w:p w:rsidR="00AE21ED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в) Игровые методы. Данная группа методов характеризуется игровой формой взаимодействия субъектов образовательного процесса; образовательные задачи включены в содержание игры (деловые игры, профессиональные бои, дискуссии). Поскольку мышление является самым активным и сложным познавательным процессом, опосредованным речью, </w:t>
      </w: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lastRenderedPageBreak/>
        <w:t xml:space="preserve">его развитию у учащихся необходимо уделять особое внимание. В связи с этим в психолого-педагогических отраслях знания возникло понятие «активизация обучения». </w:t>
      </w:r>
      <w:proofErr w:type="gram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Под активизацией учебной деятельности понимается целеустремленная деятельность педагога, направленная на разработку и использование таких форм, содержания, приемов и средств обучения, которые способствуют повышению интереса, самостоятельности, творческой активности учащихся в усвоении знаний, формировании умений, навыков в их практическом применении, а также формировании способностей прогнозировать учебные и жизненные ситуации и принимать самостоятельные решения.</w:t>
      </w:r>
      <w:proofErr w:type="gram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Одним из самых доступных и проверенных практикой путей повышения эффективности урока, активизации учащихся на уроке является соответствующая организация самостоятельной учебной работы. Рассматривая формы и содержание самостоятельной работы </w:t>
      </w:r>
      <w:proofErr w:type="gram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обучающихся</w:t>
      </w:r>
      <w:proofErr w:type="gram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, преподаватель во главу угла должен поставить цели этого вида деятельности. </w:t>
      </w:r>
      <w:proofErr w:type="gram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Организация самостоятельной работы обучающихся предполагает различные цели, среди которых: -          систематизация и закрепление полученных знаний и умений; -          углубление и расширение теоретических знаний; -          формирование самостоятельного мышления, способности к саморазвитию, самосовершенствованию, самореализации; -          развитие познавательных способностей и активности студентов: творческой инициативы, самостоятельности и организованности; -          формирование умений использовать нормативную, правовую, справочную документацию, специальную литературу; -          развитие исследовательских навыков;</w:t>
      </w:r>
      <w:proofErr w:type="gram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-          мотивирование регулярной целенаправленной работы по освоению специальности; -          формирование общих компетенций; -          формирование профессиональных компетенций. Психологами был выделен ряд условий, стимулирующих и способствующих развитию творческого мышления: -          ситуации незавершенности или открытости, в отличие от жестко заданных и строго контролируемых; -          создание, разработка приемов и стратегий, предметов и инструментов для последующей деятельности; -          стимулирование ответственности и независимости; -          акцент на самостоятельных разработках, наблюдениях, чувствах, обобщениях. Задаче формирования опыта творческого мышления </w:t>
      </w:r>
      <w:proofErr w:type="gram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студентов</w:t>
      </w:r>
      <w:proofErr w:type="gram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возможно подчинить все организационные формы обучения. Лекции, практические и семинарские занятия, самостоятельная работа учащихся во внеаудиторное время должны строиться по принципу </w:t>
      </w: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проблемности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. Проблемная лекция пробуждает у студентов интерес к изучаемым вопросам, стимулирует активность и самостоятельность в поиске дополнительной информации, моделирует противоречия реальной профессиональной </w:t>
      </w:r>
      <w:proofErr w:type="spellStart"/>
      <w:proofErr w:type="gram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деяте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льности</w:t>
      </w:r>
      <w:proofErr w:type="spellEnd"/>
      <w:proofErr w:type="gram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; знания слушателями приобретаются как бы самостоятельно в процессе разрешения проблемы. </w:t>
      </w:r>
      <w:proofErr w:type="gram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Разновидностями проблемной лекции являются: лекция — пресс конференция, лекция — провокация, лекция — диалог.</w:t>
      </w:r>
      <w:proofErr w:type="gramEnd"/>
    </w:p>
    <w:p w:rsidR="00AE21ED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Практические и семинарские занятия проблемного характера могут проводиться:</w:t>
      </w:r>
    </w:p>
    <w:p w:rsidR="00AE21ED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lastRenderedPageBreak/>
        <w:t xml:space="preserve"> -          в форме дискуссий по отдельным вопросам темы, -          «профессиональных боев», что требует изучения дополнительного материала;</w:t>
      </w:r>
    </w:p>
    <w:p w:rsidR="00AE21ED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-          в форме защиты рефератов, что активизирует внимание всех студентов и способствует развитию доказательности мышления;</w:t>
      </w:r>
    </w:p>
    <w:p w:rsidR="00AE21ED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-          как решение конкретных профессиональных ситуационных задач (научных проблем), в ходе которого развиваются умения формулировать и разрешать проблемы, применять на практике теоретические знания;</w:t>
      </w:r>
    </w:p>
    <w:p w:rsidR="00AE21ED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-          в форме деловых игр. Деловые игры являются своеобразным активным методом подготовки кадров, так как эта подготовка включает в себя в определенной форме исследование, тренинг и обучение. </w:t>
      </w:r>
    </w:p>
    <w:p w:rsidR="00AE21ED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proofErr w:type="gram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При этом осуществляется воздействие на </w:t>
      </w: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потребностно-мотивационную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сферу личности </w:t>
      </w:r>
      <w:r w:rsidR="00AE21ED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об</w:t>
      </w: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уча</w:t>
      </w:r>
      <w:r w:rsidR="00AE21ED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ю</w:t>
      </w: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щихся, развиваются рефлексивные способности, формируется целостное профессиональное сознание, повышается уровень уверенности в себе.</w:t>
      </w:r>
      <w:proofErr w:type="gram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Для успешного профессионального становления личности, педагогам необходимо помнить о том, что одна из главных ролей в данном процессе принадлежит творческому потенциалу, который необходимо не только развивать, но поощрять и поддерживать у студентов в процессе обучения в </w:t>
      </w:r>
      <w:r w:rsidR="00AE21ED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техникуме</w:t>
      </w: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. </w:t>
      </w:r>
      <w:proofErr w:type="gram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Все описанные условия и методы развития творческого мышления </w:t>
      </w:r>
      <w:r w:rsidR="00AE21ED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обучающихся</w:t>
      </w: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возможны лишь при соответствующем отношении педагогов к данной проблеме, т. к. процесс подготовки к творческим занятиям гораздо сложнее и отнимает больше времени.</w:t>
      </w:r>
      <w:proofErr w:type="gram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Поэтому необходимо осознать, что те профессионалы, которых мы выпустим из </w:t>
      </w:r>
      <w:r w:rsidR="00AE21ED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техникума</w:t>
      </w: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сегодня, будут определять вектор развития нашей страны в недалеком будущем, а то, насколько эффективно и быстро они будут решать возникающие, пока еще неизвестные профессиональные вопросы и проблемы, зависит от качества полученного образования и уровня развития их творческого мышления. </w:t>
      </w:r>
    </w:p>
    <w:p w:rsidR="00D7123F" w:rsidRPr="006A0936" w:rsidRDefault="00D7123F" w:rsidP="00AE21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Литература:</w:t>
      </w:r>
    </w:p>
    <w:p w:rsidR="00D7123F" w:rsidRPr="006A0936" w:rsidRDefault="00D7123F" w:rsidP="00AE21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1.                  Богоявленская, Д. Б. Интеллектуальная активность как психологический аспект изучения творчества / Д. Б. Богоявленская. — М.,1983. </w:t>
      </w:r>
    </w:p>
    <w:p w:rsidR="00D7123F" w:rsidRPr="006A0936" w:rsidRDefault="00D7123F" w:rsidP="00AE21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2.                  Иванова, И. П. Развитие творческого мышления студентов в условиях </w:t>
      </w: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проблемно-деятельностного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обучения / И. П. Иванова. — Ставрополь, 2002. </w:t>
      </w:r>
    </w:p>
    <w:p w:rsidR="00D7123F" w:rsidRPr="006A0936" w:rsidRDefault="00D7123F" w:rsidP="00AE21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3.                  Митина, Л. М. Психология развития конкурентоспособной личности / Л. М. Митина. — М.; Воронеж, 2002.</w:t>
      </w:r>
    </w:p>
    <w:p w:rsidR="005C0429" w:rsidRPr="006A0936" w:rsidRDefault="00D7123F" w:rsidP="00AE21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  <w:lang w:val="en-US"/>
        </w:rPr>
        <w:t xml:space="preserve">4.                  </w:t>
      </w: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  <w:lang w:val="en-US"/>
        </w:rPr>
        <w:t>Oech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  <w:lang w:val="en-US"/>
        </w:rPr>
        <w:t xml:space="preserve"> R. </w:t>
      </w: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  <w:lang w:val="en-US"/>
        </w:rPr>
        <w:t>Awhach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  <w:lang w:val="en-US"/>
        </w:rPr>
        <w:t xml:space="preserve"> on the Side of the Head: How to </w:t>
      </w:r>
      <w:proofErr w:type="gram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  <w:lang w:val="en-US"/>
        </w:rPr>
        <w:t>Unlock</w:t>
      </w:r>
      <w:proofErr w:type="gram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  <w:lang w:val="en-US"/>
        </w:rPr>
        <w:t xml:space="preserve"> your Mind for innovation Menlo Park. </w:t>
      </w: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Calif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. </w:t>
      </w: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Creativ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proofErr w:type="spellStart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think</w:t>
      </w:r>
      <w:proofErr w:type="spellEnd"/>
      <w:r w:rsidRPr="006A0936">
        <w:rPr>
          <w:rFonts w:ascii="Times New Roman" w:hAnsi="Times New Roman"/>
          <w:color w:val="000000" w:themeColor="text1"/>
          <w:sz w:val="28"/>
          <w:szCs w:val="28"/>
          <w:shd w:val="clear" w:color="auto" w:fill="F6F6F6"/>
        </w:rPr>
        <w:t>, 1983. — XVII. 141</w:t>
      </w:r>
    </w:p>
    <w:sectPr w:rsidR="005C0429" w:rsidRPr="006A0936" w:rsidSect="005C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7123F"/>
    <w:rsid w:val="005C0429"/>
    <w:rsid w:val="006A0936"/>
    <w:rsid w:val="006A7E40"/>
    <w:rsid w:val="00885D47"/>
    <w:rsid w:val="00AE21ED"/>
    <w:rsid w:val="00AF07F4"/>
    <w:rsid w:val="00B11A2D"/>
    <w:rsid w:val="00D7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1A2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1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11A2D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11A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A2D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1A2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1A2D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B11A2D"/>
    <w:rPr>
      <w:b/>
      <w:bCs/>
    </w:rPr>
  </w:style>
  <w:style w:type="character" w:styleId="a4">
    <w:name w:val="Emphasis"/>
    <w:basedOn w:val="a0"/>
    <w:uiPriority w:val="20"/>
    <w:qFormat/>
    <w:rsid w:val="006A7E4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11A2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B11A2D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1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2022-12-02T10:37:00Z</dcterms:created>
  <dcterms:modified xsi:type="dcterms:W3CDTF">2022-12-02T11:16:00Z</dcterms:modified>
</cp:coreProperties>
</file>