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Актуальные педагогические проблемы и парадигмы</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Педагогическая деятельность в современном образовании переживает значительные изменения. Дети тоже изменились, поэтому появились проблемы с их обучением и воспитанием.</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К одной из проблем педагогики можно отнести организацию урока. От того, созданы ли условия для самореализации личности, зависело решение многих проблем педагогической деятельности. В.А. Сухомлинский сказал, что причина низких результатов обучения кроется не в природной бездарности детей, а в примитивных кустарных методах обучения. Чтобы ребенок не бездельничал за партой, а имел желание учиться, важно организовать учебный процесс так, чтобы каждый ребёнок на уроке был занят посильной работой, способствующей его развитию. Если один прием не работает, нужно пробовать и искать другие приемы.</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Следующей проблемой является </w:t>
      </w:r>
      <w:proofErr w:type="spellStart"/>
      <w:r w:rsidRPr="00287A33">
        <w:rPr>
          <w:rFonts w:ascii="Times New Roman" w:hAnsi="Times New Roman" w:cs="Times New Roman"/>
          <w:sz w:val="28"/>
          <w:szCs w:val="28"/>
        </w:rPr>
        <w:t>способствие</w:t>
      </w:r>
      <w:proofErr w:type="spellEnd"/>
      <w:r w:rsidRPr="00287A33">
        <w:rPr>
          <w:rFonts w:ascii="Times New Roman" w:hAnsi="Times New Roman" w:cs="Times New Roman"/>
          <w:sz w:val="28"/>
          <w:szCs w:val="28"/>
        </w:rPr>
        <w:t> раскрытия творческой способности у ребенка, это условие для разрешения проблемы одаренности. Как правило, на творческого ребенка не обращают особого внимания. А ведь урок на таких детей и должен ориентироваться. Нельзя допустить, чтобы одаренная личность «завяла» из-за отсутствия условий для самореализации. Для этого нужно составить индивидуально-образовательные программы на каждого творческого ученика. Потом, педагогу нужно помочь ученику реализовать свои способности, научиться размышлять, анализировать.</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В сельских школах особо остро стоит проблема нехватки педагогов. В таких школах есть учителя, которые работают, несмотря на пенсионный возраст. Работать в сельской школе непросто, но ВУЗы должны готовить учителей для сельских школ. Есть еще одна проблема - проблема оценки результатов деятельности сельской школы с точки зрения качества образования, с точки зрения единого государственного экзамена. Не секрет, что результаты ОГЭ и ЕГЭ в сельской школе ниже, чем в городских. Следующая проблема сельской школы – трудовое воспитание. Ученики не хотят трудиться ни физически, ни умственно. А некоторые родители это поддерживают, стараясь огородить ребенка от жизненных трудностей, т.е. физической трудовой деятельности тоже.</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 xml:space="preserve">Помимо проблемы с ценностями в образовании, остается актуальной проблема целей. От того, на чем педагог акцентировал внимание, какие ценности у него в приоритете будет зависеть направление </w:t>
      </w:r>
      <w:proofErr w:type="spellStart"/>
      <w:r w:rsidRPr="00287A33">
        <w:rPr>
          <w:rFonts w:ascii="Times New Roman" w:hAnsi="Times New Roman" w:cs="Times New Roman"/>
          <w:sz w:val="28"/>
          <w:szCs w:val="28"/>
        </w:rPr>
        <w:t>воспитательно</w:t>
      </w:r>
      <w:proofErr w:type="spellEnd"/>
      <w:r w:rsidRPr="00287A33">
        <w:rPr>
          <w:rFonts w:ascii="Times New Roman" w:hAnsi="Times New Roman" w:cs="Times New Roman"/>
          <w:sz w:val="28"/>
          <w:szCs w:val="28"/>
        </w:rPr>
        <w:t>-образовательного процесса.</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lastRenderedPageBreak/>
        <w:t>Следующая проблема... Средний возраст педагога в современной российской школе составляет 40 лет и старше. Этот возрастной период не самый лучший для пересмотра жизненных ориентиров. Учителя, которые работают в школе более 20 лет (и уже давно выпустили детей, ставших успешными в жизни), не понимают, зачем надо менять подходы к обучению, почему нужно меняться, переучиваться, когда и так «все замечательно».</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На сегодня, в средней школе есть проблема значительной дифференциации условий образования, и вследствие этого — образовательных результатов. Это начиная от второй-третьей смены (в школах), заканчивая скоростью интернета, квалификацией педагогических кадров.</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Одной из важнейших задач сегодня в системе образования является подготовка квалифицированного учителя.</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В высшей школе имеется проблема выстраивания взаимосвязи между средним и высшим образованием.</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Проблема педагогической науки может быть связана с разработкой новых педагогических технологий. Современные технологии больше всего основаны на </w:t>
      </w:r>
      <w:proofErr w:type="spellStart"/>
      <w:r w:rsidRPr="00287A33">
        <w:rPr>
          <w:rFonts w:ascii="Times New Roman" w:hAnsi="Times New Roman" w:cs="Times New Roman"/>
          <w:sz w:val="28"/>
          <w:szCs w:val="28"/>
        </w:rPr>
        <w:t>психодидактике</w:t>
      </w:r>
      <w:proofErr w:type="spellEnd"/>
      <w:r w:rsidRPr="00287A33">
        <w:rPr>
          <w:rFonts w:ascii="Times New Roman" w:hAnsi="Times New Roman" w:cs="Times New Roman"/>
          <w:sz w:val="28"/>
          <w:szCs w:val="28"/>
        </w:rPr>
        <w:t>, социальной психологии, кибернетики, менеджмента и управления. Они состоят из методологических позиций авторов.</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Парадигмы образования</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Есть много образовательных парадигм, т.е. базовых подходов к категориям научного познания, основанных на бинарных оппозициях, фиксируемых в учебниках. В рамках парадигмы могут выдвигаться несколько концепций.</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Вот основные парадигмы:</w:t>
      </w:r>
    </w:p>
    <w:p w:rsidR="003227E1" w:rsidRPr="00287A33" w:rsidRDefault="003227E1" w:rsidP="00287A33">
      <w:pPr>
        <w:rPr>
          <w:rFonts w:ascii="Times New Roman" w:hAnsi="Times New Roman" w:cs="Times New Roman"/>
          <w:sz w:val="28"/>
          <w:szCs w:val="28"/>
        </w:rPr>
      </w:pPr>
      <w:proofErr w:type="spellStart"/>
      <w:r w:rsidRPr="00287A33">
        <w:rPr>
          <w:rFonts w:ascii="Times New Roman" w:hAnsi="Times New Roman" w:cs="Times New Roman"/>
          <w:sz w:val="28"/>
          <w:szCs w:val="28"/>
        </w:rPr>
        <w:t>Знаниевая</w:t>
      </w:r>
      <w:proofErr w:type="spellEnd"/>
      <w:r w:rsidRPr="00287A33">
        <w:rPr>
          <w:rFonts w:ascii="Times New Roman" w:hAnsi="Times New Roman" w:cs="Times New Roman"/>
          <w:sz w:val="28"/>
          <w:szCs w:val="28"/>
        </w:rPr>
        <w:t>;</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Поведенческая;</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Технократическая;</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Гуманистическая;</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Гуманитарная;</w:t>
      </w:r>
    </w:p>
    <w:p w:rsidR="003227E1" w:rsidRPr="00287A33" w:rsidRDefault="003227E1" w:rsidP="00287A33">
      <w:pPr>
        <w:rPr>
          <w:rFonts w:ascii="Times New Roman" w:hAnsi="Times New Roman" w:cs="Times New Roman"/>
          <w:sz w:val="28"/>
          <w:szCs w:val="28"/>
        </w:rPr>
      </w:pPr>
      <w:proofErr w:type="spellStart"/>
      <w:r w:rsidRPr="00287A33">
        <w:rPr>
          <w:rFonts w:ascii="Times New Roman" w:hAnsi="Times New Roman" w:cs="Times New Roman"/>
          <w:sz w:val="28"/>
          <w:szCs w:val="28"/>
        </w:rPr>
        <w:t>Неинституционная</w:t>
      </w:r>
      <w:proofErr w:type="spellEnd"/>
      <w:r w:rsidRPr="00287A33">
        <w:rPr>
          <w:rFonts w:ascii="Times New Roman" w:hAnsi="Times New Roman" w:cs="Times New Roman"/>
          <w:sz w:val="28"/>
          <w:szCs w:val="28"/>
        </w:rPr>
        <w:t>;</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Эзотерическая.</w:t>
      </w:r>
    </w:p>
    <w:p w:rsidR="003227E1" w:rsidRPr="00287A33" w:rsidRDefault="003227E1" w:rsidP="00287A33">
      <w:pPr>
        <w:rPr>
          <w:rFonts w:ascii="Times New Roman" w:hAnsi="Times New Roman" w:cs="Times New Roman"/>
          <w:sz w:val="28"/>
          <w:szCs w:val="28"/>
        </w:rPr>
      </w:pPr>
      <w:bookmarkStart w:id="0" w:name="_GoBack"/>
      <w:bookmarkEnd w:id="0"/>
      <w:r w:rsidRPr="00287A33">
        <w:rPr>
          <w:rFonts w:ascii="Times New Roman" w:hAnsi="Times New Roman" w:cs="Times New Roman"/>
          <w:sz w:val="28"/>
          <w:szCs w:val="28"/>
        </w:rPr>
        <w:lastRenderedPageBreak/>
        <w:t>В настоящее время в основном практикуются 2 парадигмы: традиционная и гуманистическая. Первый вид включает в себя 2 разновидности подхода к содержанию и технологии образования: знания-ориентированный и </w:t>
      </w:r>
      <w:proofErr w:type="spellStart"/>
      <w:r w:rsidRPr="00287A33">
        <w:rPr>
          <w:rFonts w:ascii="Times New Roman" w:hAnsi="Times New Roman" w:cs="Times New Roman"/>
          <w:sz w:val="28"/>
          <w:szCs w:val="28"/>
        </w:rPr>
        <w:t>деятельностно</w:t>
      </w:r>
      <w:proofErr w:type="spellEnd"/>
      <w:r w:rsidRPr="00287A33">
        <w:rPr>
          <w:rFonts w:ascii="Times New Roman" w:hAnsi="Times New Roman" w:cs="Times New Roman"/>
          <w:sz w:val="28"/>
          <w:szCs w:val="28"/>
        </w:rPr>
        <w:t>-ориентированный.</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Список использованной литературы:</w:t>
      </w:r>
    </w:p>
    <w:p w:rsidR="003227E1" w:rsidRPr="00287A33" w:rsidRDefault="003227E1" w:rsidP="00287A33">
      <w:pPr>
        <w:rPr>
          <w:rFonts w:ascii="Times New Roman" w:hAnsi="Times New Roman" w:cs="Times New Roman"/>
          <w:sz w:val="28"/>
          <w:szCs w:val="28"/>
        </w:rPr>
      </w:pPr>
      <w:proofErr w:type="spellStart"/>
      <w:r w:rsidRPr="00287A33">
        <w:rPr>
          <w:rFonts w:ascii="Times New Roman" w:hAnsi="Times New Roman" w:cs="Times New Roman"/>
          <w:sz w:val="28"/>
          <w:szCs w:val="28"/>
        </w:rPr>
        <w:t>Грезнева</w:t>
      </w:r>
      <w:proofErr w:type="spellEnd"/>
      <w:r w:rsidRPr="00287A33">
        <w:rPr>
          <w:rFonts w:ascii="Times New Roman" w:hAnsi="Times New Roman" w:cs="Times New Roman"/>
          <w:sz w:val="28"/>
          <w:szCs w:val="28"/>
        </w:rPr>
        <w:t xml:space="preserve"> О. Ю. Научные школы (педагогический аспект) [Текст] / О. Ю. </w:t>
      </w:r>
      <w:proofErr w:type="spellStart"/>
      <w:r w:rsidRPr="00287A33">
        <w:rPr>
          <w:rFonts w:ascii="Times New Roman" w:hAnsi="Times New Roman" w:cs="Times New Roman"/>
          <w:sz w:val="28"/>
          <w:szCs w:val="28"/>
        </w:rPr>
        <w:t>Грезнева</w:t>
      </w:r>
      <w:proofErr w:type="spellEnd"/>
      <w:r w:rsidRPr="00287A33">
        <w:rPr>
          <w:rFonts w:ascii="Times New Roman" w:hAnsi="Times New Roman" w:cs="Times New Roman"/>
          <w:sz w:val="28"/>
          <w:szCs w:val="28"/>
        </w:rPr>
        <w:t>. – Москва: Изд-во РАО, 2003.</w:t>
      </w:r>
    </w:p>
    <w:p w:rsidR="003227E1" w:rsidRPr="00287A33" w:rsidRDefault="003227E1" w:rsidP="00287A33">
      <w:pPr>
        <w:rPr>
          <w:rFonts w:ascii="Times New Roman" w:hAnsi="Times New Roman" w:cs="Times New Roman"/>
          <w:sz w:val="28"/>
          <w:szCs w:val="28"/>
        </w:rPr>
      </w:pPr>
      <w:proofErr w:type="spellStart"/>
      <w:r w:rsidRPr="00287A33">
        <w:rPr>
          <w:rFonts w:ascii="Times New Roman" w:hAnsi="Times New Roman" w:cs="Times New Roman"/>
          <w:sz w:val="28"/>
          <w:szCs w:val="28"/>
        </w:rPr>
        <w:t>Елканова</w:t>
      </w:r>
      <w:proofErr w:type="spellEnd"/>
      <w:r w:rsidRPr="00287A33">
        <w:rPr>
          <w:rFonts w:ascii="Times New Roman" w:hAnsi="Times New Roman" w:cs="Times New Roman"/>
          <w:sz w:val="28"/>
          <w:szCs w:val="28"/>
        </w:rPr>
        <w:t xml:space="preserve"> Т.М., </w:t>
      </w:r>
      <w:proofErr w:type="spellStart"/>
      <w:r w:rsidRPr="00287A33">
        <w:rPr>
          <w:rFonts w:ascii="Times New Roman" w:hAnsi="Times New Roman" w:cs="Times New Roman"/>
          <w:sz w:val="28"/>
          <w:szCs w:val="28"/>
        </w:rPr>
        <w:t>Чеджемова</w:t>
      </w:r>
      <w:proofErr w:type="spellEnd"/>
      <w:r w:rsidRPr="00287A33">
        <w:rPr>
          <w:rFonts w:ascii="Times New Roman" w:hAnsi="Times New Roman" w:cs="Times New Roman"/>
          <w:sz w:val="28"/>
          <w:szCs w:val="28"/>
        </w:rPr>
        <w:t xml:space="preserve">, Н. М. </w:t>
      </w:r>
      <w:proofErr w:type="spellStart"/>
      <w:r w:rsidRPr="00287A33">
        <w:rPr>
          <w:rFonts w:ascii="Times New Roman" w:hAnsi="Times New Roman" w:cs="Times New Roman"/>
          <w:sz w:val="28"/>
          <w:szCs w:val="28"/>
        </w:rPr>
        <w:t>Гуманитаризация</w:t>
      </w:r>
      <w:proofErr w:type="spellEnd"/>
      <w:r w:rsidRPr="00287A33">
        <w:rPr>
          <w:rFonts w:ascii="Times New Roman" w:hAnsi="Times New Roman" w:cs="Times New Roman"/>
          <w:sz w:val="28"/>
          <w:szCs w:val="28"/>
        </w:rPr>
        <w:t xml:space="preserve"> профессионального образования в </w:t>
      </w:r>
      <w:proofErr w:type="spellStart"/>
      <w:r w:rsidRPr="00287A33">
        <w:rPr>
          <w:rFonts w:ascii="Times New Roman" w:hAnsi="Times New Roman" w:cs="Times New Roman"/>
          <w:sz w:val="28"/>
          <w:szCs w:val="28"/>
        </w:rPr>
        <w:t>компетентностноориентированной</w:t>
      </w:r>
      <w:proofErr w:type="spellEnd"/>
      <w:r w:rsidRPr="00287A33">
        <w:rPr>
          <w:rFonts w:ascii="Times New Roman" w:hAnsi="Times New Roman" w:cs="Times New Roman"/>
          <w:sz w:val="28"/>
          <w:szCs w:val="28"/>
        </w:rPr>
        <w:t xml:space="preserve"> системе [Текст] / Т. М. </w:t>
      </w:r>
      <w:proofErr w:type="spellStart"/>
      <w:r w:rsidRPr="00287A33">
        <w:rPr>
          <w:rFonts w:ascii="Times New Roman" w:hAnsi="Times New Roman" w:cs="Times New Roman"/>
          <w:sz w:val="28"/>
          <w:szCs w:val="28"/>
        </w:rPr>
        <w:t>Елканова</w:t>
      </w:r>
      <w:proofErr w:type="spellEnd"/>
      <w:r w:rsidRPr="00287A33">
        <w:rPr>
          <w:rFonts w:ascii="Times New Roman" w:hAnsi="Times New Roman" w:cs="Times New Roman"/>
          <w:sz w:val="28"/>
          <w:szCs w:val="28"/>
        </w:rPr>
        <w:t xml:space="preserve">, Н. М. </w:t>
      </w:r>
      <w:proofErr w:type="spellStart"/>
      <w:r w:rsidRPr="00287A33">
        <w:rPr>
          <w:rFonts w:ascii="Times New Roman" w:hAnsi="Times New Roman" w:cs="Times New Roman"/>
          <w:sz w:val="28"/>
          <w:szCs w:val="28"/>
        </w:rPr>
        <w:t>Чеджемова</w:t>
      </w:r>
      <w:proofErr w:type="spellEnd"/>
      <w:r w:rsidRPr="00287A33">
        <w:rPr>
          <w:rFonts w:ascii="Times New Roman" w:hAnsi="Times New Roman" w:cs="Times New Roman"/>
          <w:sz w:val="28"/>
          <w:szCs w:val="28"/>
        </w:rPr>
        <w:t xml:space="preserve"> // Высшее образование сегодня. – 2010. – № 10.</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 xml:space="preserve">Левин, М. Как технологии изменят образование: пять главных трендов [Электронный ресурс] / М. Левин // </w:t>
      </w:r>
      <w:proofErr w:type="spellStart"/>
      <w:r w:rsidRPr="00287A33">
        <w:rPr>
          <w:rFonts w:ascii="Times New Roman" w:hAnsi="Times New Roman" w:cs="Times New Roman"/>
          <w:sz w:val="28"/>
          <w:szCs w:val="28"/>
        </w:rPr>
        <w:t>Forbes</w:t>
      </w:r>
      <w:proofErr w:type="spellEnd"/>
      <w:r w:rsidRPr="00287A33">
        <w:rPr>
          <w:rFonts w:ascii="Times New Roman" w:hAnsi="Times New Roman" w:cs="Times New Roman"/>
          <w:sz w:val="28"/>
          <w:szCs w:val="28"/>
        </w:rPr>
        <w:t xml:space="preserve">. – Режим доступа: http://www.forbes.ru/tehno/budushchee/82871- </w:t>
      </w:r>
      <w:proofErr w:type="spellStart"/>
      <w:r w:rsidRPr="00287A33">
        <w:rPr>
          <w:rFonts w:ascii="Times New Roman" w:hAnsi="Times New Roman" w:cs="Times New Roman"/>
          <w:sz w:val="28"/>
          <w:szCs w:val="28"/>
        </w:rPr>
        <w:t>kak-tehnologii-izmenyat</w:t>
      </w:r>
      <w:proofErr w:type="spellEnd"/>
      <w:r w:rsidRPr="00287A33">
        <w:rPr>
          <w:rFonts w:ascii="Times New Roman" w:hAnsi="Times New Roman" w:cs="Times New Roman"/>
          <w:sz w:val="28"/>
          <w:szCs w:val="28"/>
        </w:rPr>
        <w:t xml:space="preserve">- </w:t>
      </w:r>
      <w:proofErr w:type="spellStart"/>
      <w:r w:rsidRPr="00287A33">
        <w:rPr>
          <w:rFonts w:ascii="Times New Roman" w:hAnsi="Times New Roman" w:cs="Times New Roman"/>
          <w:sz w:val="28"/>
          <w:szCs w:val="28"/>
        </w:rPr>
        <w:t>obrazovanie-pyat-glavnyh-trendov</w:t>
      </w:r>
      <w:proofErr w:type="spellEnd"/>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 xml:space="preserve">Современные проблемы образования и инновационные процессы: учеб. пособие для вузов [Текст] / Г. А. Громов, М. В. Жарова, В. В. Тимченко, С. Ю. </w:t>
      </w:r>
      <w:proofErr w:type="spellStart"/>
      <w:r w:rsidRPr="00287A33">
        <w:rPr>
          <w:rFonts w:ascii="Times New Roman" w:hAnsi="Times New Roman" w:cs="Times New Roman"/>
          <w:sz w:val="28"/>
          <w:szCs w:val="28"/>
        </w:rPr>
        <w:t>Трапицын</w:t>
      </w:r>
      <w:proofErr w:type="spellEnd"/>
      <w:r w:rsidRPr="00287A33">
        <w:rPr>
          <w:rFonts w:ascii="Times New Roman" w:hAnsi="Times New Roman" w:cs="Times New Roman"/>
          <w:sz w:val="28"/>
          <w:szCs w:val="28"/>
        </w:rPr>
        <w:t xml:space="preserve">. – </w:t>
      </w:r>
      <w:proofErr w:type="spellStart"/>
      <w:proofErr w:type="gramStart"/>
      <w:r w:rsidRPr="00287A33">
        <w:rPr>
          <w:rFonts w:ascii="Times New Roman" w:hAnsi="Times New Roman" w:cs="Times New Roman"/>
          <w:sz w:val="28"/>
          <w:szCs w:val="28"/>
        </w:rPr>
        <w:t>СанктПетербург</w:t>
      </w:r>
      <w:proofErr w:type="spellEnd"/>
      <w:r w:rsidRPr="00287A33">
        <w:rPr>
          <w:rFonts w:ascii="Times New Roman" w:hAnsi="Times New Roman" w:cs="Times New Roman"/>
          <w:sz w:val="28"/>
          <w:szCs w:val="28"/>
        </w:rPr>
        <w:t xml:space="preserve"> :</w:t>
      </w:r>
      <w:proofErr w:type="gramEnd"/>
      <w:r w:rsidRPr="00287A33">
        <w:rPr>
          <w:rFonts w:ascii="Times New Roman" w:hAnsi="Times New Roman" w:cs="Times New Roman"/>
          <w:sz w:val="28"/>
          <w:szCs w:val="28"/>
        </w:rPr>
        <w:t xml:space="preserve"> Акад. </w:t>
      </w:r>
      <w:proofErr w:type="spellStart"/>
      <w:r w:rsidRPr="00287A33">
        <w:rPr>
          <w:rFonts w:ascii="Times New Roman" w:hAnsi="Times New Roman" w:cs="Times New Roman"/>
          <w:sz w:val="28"/>
          <w:szCs w:val="28"/>
        </w:rPr>
        <w:t>исслед</w:t>
      </w:r>
      <w:proofErr w:type="spellEnd"/>
      <w:r w:rsidRPr="00287A33">
        <w:rPr>
          <w:rFonts w:ascii="Times New Roman" w:hAnsi="Times New Roman" w:cs="Times New Roman"/>
          <w:sz w:val="28"/>
          <w:szCs w:val="28"/>
        </w:rPr>
        <w:t>. культуры, 2008.</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 xml:space="preserve">Дрозд, К. В.  Актуальные вопросы педагогики и </w:t>
      </w:r>
      <w:proofErr w:type="gramStart"/>
      <w:r w:rsidRPr="00287A33">
        <w:rPr>
          <w:rFonts w:ascii="Times New Roman" w:hAnsi="Times New Roman" w:cs="Times New Roman"/>
          <w:sz w:val="28"/>
          <w:szCs w:val="28"/>
        </w:rPr>
        <w:t>образования :</w:t>
      </w:r>
      <w:proofErr w:type="gramEnd"/>
      <w:r w:rsidRPr="00287A33">
        <w:rPr>
          <w:rFonts w:ascii="Times New Roman" w:hAnsi="Times New Roman" w:cs="Times New Roman"/>
          <w:sz w:val="28"/>
          <w:szCs w:val="28"/>
        </w:rPr>
        <w:t xml:space="preserve"> учебник и практикум для вузов / К. В. Дрозд. — 2-е изд., </w:t>
      </w:r>
      <w:proofErr w:type="spellStart"/>
      <w:r w:rsidRPr="00287A33">
        <w:rPr>
          <w:rFonts w:ascii="Times New Roman" w:hAnsi="Times New Roman" w:cs="Times New Roman"/>
          <w:sz w:val="28"/>
          <w:szCs w:val="28"/>
        </w:rPr>
        <w:t>испр</w:t>
      </w:r>
      <w:proofErr w:type="spellEnd"/>
      <w:r w:rsidRPr="00287A33">
        <w:rPr>
          <w:rFonts w:ascii="Times New Roman" w:hAnsi="Times New Roman" w:cs="Times New Roman"/>
          <w:sz w:val="28"/>
          <w:szCs w:val="28"/>
        </w:rPr>
        <w:t xml:space="preserve">. и доп. — </w:t>
      </w:r>
      <w:proofErr w:type="gramStart"/>
      <w:r w:rsidRPr="00287A33">
        <w:rPr>
          <w:rFonts w:ascii="Times New Roman" w:hAnsi="Times New Roman" w:cs="Times New Roman"/>
          <w:sz w:val="28"/>
          <w:szCs w:val="28"/>
        </w:rPr>
        <w:t>Москва :</w:t>
      </w:r>
      <w:proofErr w:type="gramEnd"/>
      <w:r w:rsidRPr="00287A33">
        <w:rPr>
          <w:rFonts w:ascii="Times New Roman" w:hAnsi="Times New Roman" w:cs="Times New Roman"/>
          <w:sz w:val="28"/>
          <w:szCs w:val="28"/>
        </w:rPr>
        <w:t xml:space="preserve"> Издательство </w:t>
      </w:r>
      <w:proofErr w:type="spellStart"/>
      <w:r w:rsidRPr="00287A33">
        <w:rPr>
          <w:rFonts w:ascii="Times New Roman" w:hAnsi="Times New Roman" w:cs="Times New Roman"/>
          <w:sz w:val="28"/>
          <w:szCs w:val="28"/>
        </w:rPr>
        <w:t>Юрайт</w:t>
      </w:r>
      <w:proofErr w:type="spellEnd"/>
      <w:r w:rsidRPr="00287A33">
        <w:rPr>
          <w:rFonts w:ascii="Times New Roman" w:hAnsi="Times New Roman" w:cs="Times New Roman"/>
          <w:sz w:val="28"/>
          <w:szCs w:val="28"/>
        </w:rPr>
        <w:t>, 2020. — 265 с. — (Высшее образование)</w:t>
      </w:r>
    </w:p>
    <w:p w:rsidR="003227E1" w:rsidRPr="00287A33" w:rsidRDefault="003227E1" w:rsidP="00287A33">
      <w:pPr>
        <w:rPr>
          <w:rFonts w:ascii="Times New Roman" w:hAnsi="Times New Roman" w:cs="Times New Roman"/>
          <w:sz w:val="28"/>
          <w:szCs w:val="28"/>
        </w:rPr>
      </w:pPr>
      <w:r w:rsidRPr="00287A33">
        <w:rPr>
          <w:rFonts w:ascii="Times New Roman" w:hAnsi="Times New Roman" w:cs="Times New Roman"/>
          <w:sz w:val="28"/>
          <w:szCs w:val="28"/>
        </w:rPr>
        <w:t xml:space="preserve">Вербицкий А.А. Становление новой образовательной парадигмы в российском образовании // Образование и наука. Известия </w:t>
      </w:r>
      <w:proofErr w:type="spellStart"/>
      <w:r w:rsidRPr="00287A33">
        <w:rPr>
          <w:rFonts w:ascii="Times New Roman" w:hAnsi="Times New Roman" w:cs="Times New Roman"/>
          <w:sz w:val="28"/>
          <w:szCs w:val="28"/>
        </w:rPr>
        <w:t>УральскогоРАО</w:t>
      </w:r>
      <w:proofErr w:type="spellEnd"/>
      <w:r w:rsidRPr="00287A33">
        <w:rPr>
          <w:rFonts w:ascii="Times New Roman" w:hAnsi="Times New Roman" w:cs="Times New Roman"/>
          <w:sz w:val="28"/>
          <w:szCs w:val="28"/>
        </w:rPr>
        <w:t xml:space="preserve">. – 2012. - №6. – С. 5-19. </w:t>
      </w:r>
    </w:p>
    <w:p w:rsidR="003227E1" w:rsidRPr="00287A33" w:rsidRDefault="003227E1" w:rsidP="00287A33">
      <w:pPr>
        <w:rPr>
          <w:rFonts w:ascii="Times New Roman" w:hAnsi="Times New Roman" w:cs="Times New Roman"/>
          <w:sz w:val="28"/>
          <w:szCs w:val="28"/>
        </w:rPr>
      </w:pPr>
      <w:proofErr w:type="spellStart"/>
      <w:r w:rsidRPr="00287A33">
        <w:rPr>
          <w:rFonts w:ascii="Times New Roman" w:hAnsi="Times New Roman" w:cs="Times New Roman"/>
          <w:sz w:val="28"/>
          <w:szCs w:val="28"/>
        </w:rPr>
        <w:t>Игошев</w:t>
      </w:r>
      <w:proofErr w:type="spellEnd"/>
      <w:r w:rsidRPr="00287A33">
        <w:rPr>
          <w:rFonts w:ascii="Times New Roman" w:hAnsi="Times New Roman" w:cs="Times New Roman"/>
          <w:sz w:val="28"/>
          <w:szCs w:val="28"/>
        </w:rPr>
        <w:t xml:space="preserve"> Б.М. Современное образование: проблемы и решения // </w:t>
      </w:r>
      <w:proofErr w:type="spellStart"/>
      <w:r w:rsidRPr="00287A33">
        <w:rPr>
          <w:rFonts w:ascii="Times New Roman" w:hAnsi="Times New Roman" w:cs="Times New Roman"/>
          <w:sz w:val="28"/>
          <w:szCs w:val="28"/>
        </w:rPr>
        <w:t>Альма</w:t>
      </w:r>
      <w:proofErr w:type="spellEnd"/>
      <w:r w:rsidRPr="00287A33">
        <w:rPr>
          <w:rFonts w:ascii="Times New Roman" w:hAnsi="Times New Roman" w:cs="Times New Roman"/>
          <w:sz w:val="28"/>
          <w:szCs w:val="28"/>
        </w:rPr>
        <w:t xml:space="preserve"> Матер. – 2011. - № 10. – С. 6-11.</w:t>
      </w:r>
    </w:p>
    <w:p w:rsidR="003227E1" w:rsidRPr="003227E1" w:rsidRDefault="003227E1" w:rsidP="003227E1">
      <w:pPr>
        <w:rPr>
          <w:rFonts w:ascii="Times New Roman" w:hAnsi="Times New Roman" w:cs="Times New Roman"/>
        </w:rPr>
      </w:pPr>
    </w:p>
    <w:p w:rsidR="007C7759" w:rsidRDefault="00287A33"/>
    <w:sectPr w:rsidR="007C7759" w:rsidSect="00C03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D755F"/>
    <w:multiLevelType w:val="multilevel"/>
    <w:tmpl w:val="0F5E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E1"/>
    <w:rsid w:val="00287A33"/>
    <w:rsid w:val="003227E1"/>
    <w:rsid w:val="006C17EA"/>
    <w:rsid w:val="00C03595"/>
    <w:rsid w:val="00C7765D"/>
    <w:rsid w:val="00F1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7ADB"/>
  <w15:docId w15:val="{CBB043A6-C31A-4A41-92FB-6E0BD6C3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95"/>
  </w:style>
  <w:style w:type="paragraph" w:styleId="3">
    <w:name w:val="heading 3"/>
    <w:basedOn w:val="a"/>
    <w:link w:val="30"/>
    <w:uiPriority w:val="9"/>
    <w:qFormat/>
    <w:rsid w:val="003227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27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22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27E1"/>
    <w:rPr>
      <w:b/>
      <w:bCs/>
    </w:rPr>
  </w:style>
  <w:style w:type="paragraph" w:styleId="a5">
    <w:name w:val="List Paragraph"/>
    <w:basedOn w:val="a"/>
    <w:uiPriority w:val="34"/>
    <w:qFormat/>
    <w:rsid w:val="00322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КУКИ</dc:creator>
  <cp:lastModifiedBy>Ангелина</cp:lastModifiedBy>
  <cp:revision>3</cp:revision>
  <dcterms:created xsi:type="dcterms:W3CDTF">2021-07-19T11:55:00Z</dcterms:created>
  <dcterms:modified xsi:type="dcterms:W3CDTF">2021-07-21T10:55:00Z</dcterms:modified>
</cp:coreProperties>
</file>