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Pr="00C8527C" w:rsidRDefault="001A7C64" w:rsidP="001A7C64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color w:val="00B050"/>
          <w:sz w:val="52"/>
          <w:szCs w:val="52"/>
        </w:rPr>
      </w:pPr>
      <w:r w:rsidRPr="00C8527C">
        <w:rPr>
          <w:rFonts w:ascii="Times New Roman" w:hAnsi="Times New Roman"/>
          <w:b/>
          <w:bCs/>
          <w:color w:val="00B050"/>
          <w:sz w:val="52"/>
          <w:szCs w:val="52"/>
        </w:rPr>
        <w:t>Психологическое благополучие                               в образовании</w:t>
      </w: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C8527C" w:rsidP="00C8527C">
      <w:pPr>
        <w:widowControl/>
        <w:shd w:val="clear" w:color="auto" w:fill="FFFFFF"/>
        <w:spacing w:line="330" w:lineRule="atLeast"/>
        <w:jc w:val="center"/>
        <w:rPr>
          <w:rFonts w:cs="Arial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1D2468B6" wp14:editId="18D1C1BF">
            <wp:extent cx="5476875" cy="6200775"/>
            <wp:effectExtent l="0" t="0" r="9525" b="9525"/>
            <wp:docPr id="1" name="Рисунок 1" descr="https://avatars.mds.yandex.net/i?id=ee65b62dd06026959a8f38f6e0883ab7a30343ea-1125423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ee65b62dd06026959a8f38f6e0883ab7a30343ea-1125423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A7C64" w:rsidRPr="002A4A1F" w:rsidRDefault="001A7C64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35CDA" w:rsidRPr="002A4A1F" w:rsidRDefault="00735CDA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Психологическое благополучие в образовании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это состояние, при котором у участников образовательного процесса (школьников, студентов, педагогов) есть чувство защищённости, удовлетворённости жизнью и деятельностью, способность реализовывать свой потенциал, справляться со сложностями и выстраивать позитивные отношения с окружающими. </w:t>
      </w:r>
    </w:p>
    <w:p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35CDA" w:rsidRPr="002A4A1F" w:rsidRDefault="009B4A27" w:rsidP="009B4A2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К</w:t>
      </w:r>
      <w:r w:rsidR="002A4A1F" w:rsidRPr="002A4A1F">
        <w:rPr>
          <w:rFonts w:ascii="Times New Roman" w:hAnsi="Times New Roman"/>
          <w:b/>
          <w:color w:val="333333"/>
          <w:sz w:val="28"/>
          <w:szCs w:val="28"/>
        </w:rPr>
        <w:t>лючевые</w:t>
      </w:r>
      <w:r w:rsidRPr="002A4A1F">
        <w:rPr>
          <w:rFonts w:ascii="Times New Roman" w:hAnsi="Times New Roman"/>
          <w:b/>
          <w:color w:val="333333"/>
          <w:sz w:val="28"/>
          <w:szCs w:val="28"/>
        </w:rPr>
        <w:t xml:space="preserve"> компоненты психологического благополучия:</w:t>
      </w:r>
    </w:p>
    <w:p w:rsidR="00735CDA" w:rsidRPr="002A4A1F" w:rsidRDefault="00735CDA" w:rsidP="002A4A1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Позитивные эмоции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умение испытывать радость, интерес, удовлетворение от процесса.</w:t>
      </w:r>
    </w:p>
    <w:p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Вовлечённость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состояние полной погружённости в деятельность, когда человек сосредоточен и получает удовольствие от самого процесса.</w:t>
      </w:r>
    </w:p>
    <w:p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Взаимоотношения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наличие поддерживающих, доверительных связей с учителями и сверстниками.</w:t>
      </w:r>
    </w:p>
    <w:p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Смысл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ощущение, что деятельность имеет для человека ценность и цель.</w:t>
      </w:r>
    </w:p>
    <w:p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Достижения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переживание успеха, осознание собственных успехов в учёбе или работе.</w:t>
      </w:r>
    </w:p>
    <w:p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В</w:t>
      </w:r>
      <w:r w:rsidR="00735CDA" w:rsidRPr="002A4A1F">
        <w:rPr>
          <w:rFonts w:ascii="Times New Roman" w:hAnsi="Times New Roman"/>
          <w:color w:val="333333"/>
          <w:sz w:val="28"/>
          <w:szCs w:val="28"/>
        </w:rPr>
        <w:t xml:space="preserve"> основе многих современных подходов лежит </w:t>
      </w:r>
      <w:r w:rsidR="00735CDA" w:rsidRPr="002A4A1F">
        <w:rPr>
          <w:rFonts w:ascii="Times New Roman" w:hAnsi="Times New Roman"/>
          <w:b/>
          <w:bCs/>
          <w:color w:val="333333"/>
          <w:sz w:val="28"/>
          <w:szCs w:val="28"/>
        </w:rPr>
        <w:t>теория самодетерминации</w:t>
      </w:r>
      <w:r w:rsidR="00735CDA" w:rsidRPr="002A4A1F">
        <w:rPr>
          <w:rFonts w:ascii="Times New Roman" w:hAnsi="Times New Roman"/>
          <w:color w:val="333333"/>
          <w:sz w:val="28"/>
          <w:szCs w:val="28"/>
        </w:rPr>
        <w:t>: она связывает благополучие с удовлетворением трёх базовых психологических потребностей — в автономии (чувство самостоятельности), компетентности (вера в свои силы) и причастности (ощущение связи с другими). </w:t>
      </w:r>
    </w:p>
    <w:p w:rsidR="00735CDA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35CDA" w:rsidRPr="002A4A1F" w:rsidRDefault="00735CDA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color w:val="333333"/>
          <w:sz w:val="28"/>
          <w:szCs w:val="28"/>
        </w:rPr>
        <w:t>На благополучие воздействует целый комплекс факторов:</w:t>
      </w:r>
    </w:p>
    <w:p w:rsidR="00735CDA" w:rsidRPr="002A4A1F" w:rsidRDefault="00735CDA" w:rsidP="009B4A2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Организация учебного процесса.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Чрезмерная нагрузка, жёсткая система оценок, несоответствие методик возрасту и индивидуальным особенностям могут провоцировать стресс. А вот интерактивные формы работы, обратная связь, возможность выбора — наоборот, способствуют вовлечённости.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A27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Межличностные отношения.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Доброжелательная атмосфера, отсутствие буллинга и травли, поддержка со стороны педагогов и одноклассников напрямую укрепляют чувство безопасности и снижают тревожность. </w:t>
      </w:r>
    </w:p>
    <w:p w:rsidR="00735CDA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A27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Стиль педагога.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Открытость к диалогу, умение выслушать, проявить эмпатию, поддержать, а не только контролировать, — всё это имеет огромное значение. Даже тон голоса педагога может влиять на эмоциональное состояние ребёнка. </w:t>
      </w:r>
    </w:p>
    <w:p w:rsidR="00735CDA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Индивидуальные особенности.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Личностные ресурсы (оптимизм, навыки саморегуляции, рефлексия) помогают человеку лучше справляться с трудностями.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735CDA" w:rsidRPr="002A4A1F" w:rsidRDefault="00735CDA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Связь двусторонняя:</w:t>
      </w:r>
    </w:p>
    <w:p w:rsidR="00735CDA" w:rsidRPr="002A4A1F" w:rsidRDefault="00735CDA" w:rsidP="009B4A2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С одной стороны, психологическое благополучие создаёт условия для эффективного обучения: когда человек чувствует себя комфортно, он лучше концентрируется, мотивирован, проявляет инициативу.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С другой — высокий уровень благополучия у участников процесса (например, у педагогов) напрямую поддерживает качество образования в целом: снижает риск выгорания, повышает вовлечённость, способствует созданию позитивной атмосферы.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735CDA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 xml:space="preserve">Реализация психологического благополучия </w:t>
      </w:r>
      <w:r w:rsidRPr="002A4A1F">
        <w:rPr>
          <w:rFonts w:ascii="Times New Roman" w:hAnsi="Times New Roman"/>
          <w:color w:val="333333"/>
          <w:sz w:val="28"/>
          <w:szCs w:val="28"/>
        </w:rPr>
        <w:t>на практике:</w:t>
      </w:r>
    </w:p>
    <w:p w:rsidR="00735CDA" w:rsidRPr="002A4A1F" w:rsidRDefault="00735CDA" w:rsidP="009B4A2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Создавать психологически безопасную среду.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Исключать любые формы психологического насилия, формировать нетерпимость к нему.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A27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Развивать эмоциональный интеллект.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Проводить специальные занятия, учить распознавать свои и чужие эмоции, управлять ими. </w:t>
      </w:r>
    </w:p>
    <w:p w:rsidR="00735CDA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Поддерживать автономию.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Давать ученикам возможность участвовать в принятии решений, предлагать идеи, выбирать форматы работы.</w:t>
      </w:r>
    </w:p>
    <w:p w:rsidR="009B4A27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Проводить мониторинг.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Регулярно оценивать состояние участников (с помощью анкет, бесед, наблюдений), чтобы вовремя замечать тревожные сигналы. </w:t>
      </w:r>
    </w:p>
    <w:p w:rsidR="009B4A27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Вовлекать всех участников.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Важно, чтобы в этом процессе были задействованы не только психологи и администрация, но и сами педагоги, и родители. </w:t>
      </w:r>
    </w:p>
    <w:p w:rsidR="009B4A27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Внедрять профилактические программы.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Например, тренинги по развитию навыков конструктивного разрешения конфликтов, эмпатии.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A27" w:rsidRPr="002A4A1F" w:rsidRDefault="009B4A27" w:rsidP="00055869">
      <w:pPr>
        <w:widowControl/>
        <w:spacing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4A27" w:rsidRPr="002A4A1F" w:rsidRDefault="009B4A27" w:rsidP="00055869">
      <w:pPr>
        <w:widowControl/>
        <w:spacing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B17DD" w:rsidRPr="002A4A1F" w:rsidRDefault="00DB17DD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color w:val="000000"/>
          <w:sz w:val="28"/>
          <w:szCs w:val="28"/>
        </w:rPr>
        <w:t>На благополучие влияет целый комплекс факторов:</w:t>
      </w:r>
    </w:p>
    <w:p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Качество межличностных отношений.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Доверие и поддержка со стороны учителей, доброжелательная атмосфера в классе, умение конструктивно разрешать конфликты. </w:t>
      </w:r>
    </w:p>
    <w:p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Организация учебного процесса.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Интерактивные методы обучения, баланс нагрузки, справедливая система оценивания, возможность проявлять инициативу. </w:t>
      </w:r>
    </w:p>
    <w:p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Индивидуальные особенности.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Личностные ресурсы (саморегуляция, самоэффективность, жизнестойкость) помогают справляться со сложностями. </w:t>
      </w:r>
    </w:p>
    <w:p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Пространственно-предметная среда.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Организация пространства (гибкие зоны, рекреации, озеленение) тоже имеет значение: оно может способствовать восстановлению после стресса и повышать вовлечённость. </w:t>
      </w:r>
    </w:p>
    <w:p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Субъективное восприятие.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Даже при объективно хороших условиях человек может чувствовать дискомфорт — важно учитывать, как сам ученик или педагог оценивает свою ситуацию. </w:t>
      </w:r>
    </w:p>
    <w:p w:rsidR="009B4A27" w:rsidRPr="002A4A1F" w:rsidRDefault="009B4A27" w:rsidP="00DB17DD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4A27" w:rsidRPr="002A4A1F" w:rsidRDefault="009B4A27" w:rsidP="00DB17DD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B17DD" w:rsidRPr="002A4A1F" w:rsidRDefault="009B4A27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color w:val="000000"/>
          <w:sz w:val="28"/>
          <w:szCs w:val="28"/>
        </w:rPr>
        <w:t>Направления создания психологического благополучия: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Формирование доверительных отношений.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Активное слушание, проявление интереса к жизни и проблемам учеников, готовность поддержать в трудной ситуации. 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Развитие эмоциональной и социальной компетентности.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Внедрение программ по развитию эмоционального интеллекта: обучение распознаванию и управлению эмоциями, пониманию чувств других. 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Создание условий для совместной деятельности.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Групповые проекты, традиции класса, совместные мероприятия укрепляют связи в коллективе. 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Профилактика и работа с рисками.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Программы, направленные на профилактику травли, стресса, выгорания. 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Индивидуализация.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Учёт особенностей каждого ученика: кому-то нужна больше поддержка в саморегуляции, кому-то — в развитии автономии. 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Вовлечение родителей.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Совместные мероприятия и обмен информацией помогают создать единое пространство поддержки. </w:t>
      </w:r>
    </w:p>
    <w:p w:rsidR="00B904B1" w:rsidRPr="002A4A1F" w:rsidRDefault="00B904B1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B904B1" w:rsidRPr="002A4A1F" w:rsidRDefault="00B904B1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47B7F" w:rsidRDefault="00A47B7F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A47B7F" w:rsidRDefault="00A47B7F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A47B7F" w:rsidRDefault="00A47B7F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DB17DD" w:rsidRPr="00A47B7F" w:rsidRDefault="002A4A1F" w:rsidP="00A47B7F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Стратегии для создания </w:t>
      </w:r>
      <w:r w:rsidR="00DB17DD" w:rsidRPr="002A4A1F">
        <w:rPr>
          <w:rFonts w:ascii="Times New Roman" w:hAnsi="Times New Roman"/>
          <w:b/>
          <w:color w:val="000000"/>
          <w:sz w:val="28"/>
          <w:szCs w:val="28"/>
        </w:rPr>
        <w:t>в классе благопри</w:t>
      </w:r>
      <w:r w:rsidRPr="002A4A1F">
        <w:rPr>
          <w:rFonts w:ascii="Times New Roman" w:hAnsi="Times New Roman"/>
          <w:b/>
          <w:color w:val="000000"/>
          <w:sz w:val="28"/>
          <w:szCs w:val="28"/>
        </w:rPr>
        <w:t>ятной атмосферы:</w:t>
      </w:r>
    </w:p>
    <w:p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Организационные и нормативные стратегии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Совместное создание правил класса.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Вместо «я сказал — вы делаете» правила формулируют вместе с учениками. Например, на первом уроке проводят «круг идей»: каждый предлагает одно правило (не перебивать, беречь вещи, помогать новичкам), затем обсуждают и голосуют за финальный список. Его вешают на видном месте. Это повышает чувство ответственности: дети сами согласились соблюдать нормы.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Прозрачная и справедливая система оценивания.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Критерии должны быть известны заранее: «за проект — 30 баллов: 10 за содержание, 10 за оформление, 10 за выступление». Полезно давать чек-листы самопроверки и примеры работ с разбором: «вот тут сильная аргументация, а здесь не хватает источников». Это снижает тревожность и ощущение несправедливости.</w:t>
      </w:r>
    </w:p>
    <w:p w:rsidR="00DB17DD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Чёткие ритуалы начала и конца урока.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2–3 минуты «входа в урок» (короткое приветствие, один вопрос дня: «Что хорошего случилось на выходных?») и 1–2 минуты «выхода» (один вывод урока, «что возьму с собой») создают предсказуемость. Для младших школьников это особенно важно: предсказуемая структура снижает стресс.</w:t>
      </w:r>
    </w:p>
    <w:p w:rsidR="002A4A1F" w:rsidRPr="002A4A1F" w:rsidRDefault="002A4A1F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Коммуникативные и эмоциональные стратегии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Активное слушание и валидация чувств.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Фразы вроде «Я слышу, что ты злишься из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за оценки — это неприятно» не означают согласия с поведением, но показывают: чувства ученика важны. Это формирует доверие.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Позитивное подкрепление и акцент на прогрессе.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Вместо «молодец» лучше конкретика: «Ты сегодня чётко структурировал ответ — стало намного понятнее». Для отстающих учеников особенно ценна формулировка «вчера ты сделал 3 ошибки, сегодня — 1: ты улучшил результат».</w:t>
      </w:r>
    </w:p>
    <w:p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Безопасная среда для ошибок.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Учитель заранее говорит: «На этом этапе ошибки — часть работы. Если не получится с первого раза — нормально». Можно ввести «право на ошибку» как правило группы и разбирать ошибки коллективно, без </w:t>
      </w:r>
      <w:r w:rsidRPr="002A4A1F">
        <w:rPr>
          <w:rFonts w:ascii="Times New Roman" w:hAnsi="Times New Roman"/>
          <w:color w:val="000000"/>
          <w:sz w:val="28"/>
          <w:szCs w:val="28"/>
        </w:rPr>
        <w:lastRenderedPageBreak/>
        <w:t>персонализации: «Вот типичная ошибка в решении, давайте посмотрим, как её избежать».</w:t>
      </w:r>
    </w:p>
    <w:p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Коллаборативные и игровые стратегии</w:t>
      </w:r>
    </w:p>
    <w:p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Групповая работа с чёткими ролями.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Роли (координатор, фиксатор, спикер, критик) распределяют заранее, чтобы каждый чувствовал свою ценность. Полезно давать короткие инструкции: «У вас 5 минут, цель — сформулировать 3 пункта, спикер представит 1 минуту». Это снижает конфликты и повышает вовлечённость.</w:t>
      </w:r>
    </w:p>
    <w:p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Командные и рефлексивные игры.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Например, «Эмоциональный клубок»: ученики по очереди бросают клубок, держа нить, и говорят друг другу что-то хорошее. Или «Круг эмоций»: на полу мелом рисуют круг из секторов-эмоций, дети по очереди встают в сектор и рассказывают короткую историю, где испытали эту эмоцию. Такие игры укрепляют связи и развивают эмпатию.</w:t>
      </w:r>
    </w:p>
    <w:p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Классные традиции.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Совместные мини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ритуалы (поздравление именинников, «герой недели» — кто-то, кто помог классу, «доска добрых дел») формируют чувство принадлежности. Главное — регулярность и участие всех.</w:t>
      </w:r>
    </w:p>
    <w:p w:rsidR="00DB17DD" w:rsidRPr="002A4A1F" w:rsidRDefault="00DB17DD" w:rsidP="00DB17DD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Профилактические и поддерживающие стратегии</w:t>
      </w:r>
    </w:p>
    <w:p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Раннее выявление напряжения и буллинга.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Можно ввести анонимную «коробку вопросов/жалоб» или короткие еженедельные опросы (3 вопроса: «Как ты себя чувствуешь в классе?», «Кому ты можешь доверять?», «Что можно улучшить?»). Это даёт данные для точечной поддержки.</w:t>
      </w:r>
    </w:p>
    <w:p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Обучение навыкам разрешения конфликтов.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Проводят мини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тренинги: «Как сказать “мне не нравится” спокойно», «Как извиниться так, чтобы тебя услышали». Полезно иметь общий алгоритм: «Стоп — Дыши — Подумай — Скажи».</w:t>
      </w:r>
    </w:p>
    <w:p w:rsidR="002A4A1F" w:rsidRDefault="00DB17DD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Поддержка саморегуляции.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 начале урока — 1 минута «дыхания по квадрату» (вдох 4 секунды, задержка 4, выдох 4, пауза 4). Для младших — «камень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облако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волна»: дети по сигналу учителя принимают позы и «проживают» состояния. Это снижает общий уровень напряжения.</w:t>
      </w:r>
    </w:p>
    <w:p w:rsidR="00A47B7F" w:rsidRPr="002A4A1F" w:rsidRDefault="00A47B7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Индивидуальные и инклюзивные стратегии</w:t>
      </w:r>
    </w:p>
    <w:p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Учёт индивидуальных особенностей.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Для тревожных детей — заранее давать план урока и ключевые термины. Для импульсивных — чёткие короткие инструкции и визуальные подсказки. Для детей с трудностями концентрации — возможность коротких перерывов и «тихих уголков» в классе.</w:t>
      </w:r>
    </w:p>
    <w:p w:rsidR="00DB17DD" w:rsidRPr="00A47B7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Создание ситуаций успеха.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Задания делят на уровни сложности, чтобы каждый мог выбрать посильный и при этом почувствовать успех. Полезно чередовать «сильные стороны» и «зоны роста»: «Ты отлично объясняешь примеры — давай потренируем формулировку выводов».</w:t>
      </w:r>
    </w:p>
    <w:p w:rsidR="00463691" w:rsidRPr="00A47B7F" w:rsidRDefault="00463691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63691" w:rsidRPr="00A47B7F" w:rsidRDefault="00463691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63691" w:rsidRPr="00A47B7F" w:rsidRDefault="002A387F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A47B7F">
        <w:rPr>
          <w:rFonts w:ascii="Times New Roman" w:hAnsi="Times New Roman"/>
          <w:b/>
          <w:color w:val="333333"/>
          <w:sz w:val="28"/>
          <w:szCs w:val="28"/>
        </w:rPr>
        <w:t xml:space="preserve">Роль учителя в формировании психологического благополучия </w:t>
      </w:r>
    </w:p>
    <w:p w:rsidR="00463691" w:rsidRPr="00A47B7F" w:rsidRDefault="00463691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2A387F" w:rsidRPr="00A47B7F" w:rsidRDefault="002A387F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Педагог не просто передаёт знания — он создаёт среду, в которой ребёнок чувствует себя в безопасности, может раскрыться и научиться справляться с эмоциями. </w:t>
      </w:r>
    </w:p>
    <w:p w:rsidR="002A387F" w:rsidRPr="00A47B7F" w:rsidRDefault="002A387F" w:rsidP="0046369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Создание поддерживающей и безопасной среды.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формирует атмосферу доверия, принятия и уважения. Когда дети чувствуют, что их слышат, не осуждают и готовы помочь, у них снижается уровень тревожности, появляется уверенность. Важно избегать авторитарного давления, публичных порицаний и сравнений с другими — это провоцирует чувство неполноценности. </w:t>
      </w:r>
      <w:r w:rsidR="00463691"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Развитие эмоциональной компетентности.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Педагог помогает детям учиться распознавать свои и чужие эмоции, управлять ими, проявлять эмпатию. Это можно делать через специальные занятия, обсуждение чувств, игровые и тренинговые формы работы. Развивая эмоциональный интеллект, учитель закладывает основу для успешной социализации. </w:t>
      </w:r>
    </w:p>
    <w:p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Поддержка самооценки и самопринятия.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поощряет позитивное самовосприятие: хвалит за усилия, а не только за талант, поддерживает при неудачах, помогает ставить реалистичные цели и замечать индивидуальные интересы ребёнка. Это напрямую влияет на то, как ребёнок относится к себе.</w:t>
      </w:r>
    </w:p>
    <w:p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Содействие мотивации и саморазвитию.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Педагог может вдохновлять: предлагать интересные, творческие задания, давать возможность проявлять инициативу, поддерживать исследовательский подход. Когда ребёнок видит, что его усилия приводят к результату, у него укрепляется вера в собственные силы (самоэффективность). </w:t>
      </w:r>
    </w:p>
    <w:p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A47B7F" w:rsidRPr="00A47B7F" w:rsidRDefault="00A47B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Развитие социальных навыков и умения работать в команде.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учит эффективной коммуникации, конструктивному разрешению конфликтов, уважению разных мнений. Групповые проекты, совместные дела и игры помогают детям научиться сотрудничать, поддерживать друг друга и чувствовать свою значимость в коллективе. </w:t>
      </w:r>
    </w:p>
    <w:p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Психологическая поддержка в сложных ситуациях.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должен быть внимательным к эмоциональным и поведенческим трудностям детей. Если ученик столкнулся со стрессом, тревогой или другими проблемами, педагог может вовремя заметить это, проявить эмпатию и при необходимости подключить школьного психолога.</w:t>
      </w:r>
    </w:p>
    <w:p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A387F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Организация учебного процесса.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Разнообразные, интерактивные формы работы (групповые проекты, дискуссии, игровые элементы) сами по себе способствуют созданию позитивного климата. Важно также давать ученикам возможность проявлять автономию — выбирать задания, формы работы, участвовать в планировании — это удовлетворяет базовую психологическую потребность в самостоятельности. </w:t>
      </w:r>
    </w:p>
    <w:p w:rsidR="00463691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Взаимодействие с другими взрослыми.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может координировать свои усилия с родителями, чтобы создать для ребёнка единое пространство поддержки. </w:t>
      </w:r>
    </w:p>
    <w:p w:rsidR="002A387F" w:rsidRPr="00A47B7F" w:rsidRDefault="00A47B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A387F" w:rsidRPr="00A47B7F" w:rsidRDefault="002A387F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Важный нюанс: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на психологическое благополучие влияет не только то, что делает учитель, но и его личностные качества. Высокий уровень эмоционального интеллекта, эмпатия, доброжелательность, справедливость и умение управлять собственными эмоциями напрямую сказываются на атмосфере в классе. Исследования показывают: когда педагог транслирует позитивные ценности (мудрость, гуманность, справедливость), у учеников чаще возникают позитивные эмоциональные состояния. </w:t>
      </w:r>
      <w:r w:rsidR="00463691"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63691" w:rsidRDefault="00463691" w:rsidP="002E0D2A">
      <w:pPr>
        <w:widowControl/>
        <w:spacing w:before="120" w:after="120" w:line="420" w:lineRule="atLeast"/>
        <w:rPr>
          <w:rFonts w:cs="Arial"/>
          <w:b/>
          <w:bCs/>
          <w:color w:val="000000"/>
          <w:sz w:val="24"/>
          <w:szCs w:val="24"/>
        </w:rPr>
      </w:pPr>
    </w:p>
    <w:p w:rsidR="00463691" w:rsidRPr="00A47B7F" w:rsidRDefault="00463691" w:rsidP="002E0D2A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0D2A" w:rsidRPr="00A47B7F" w:rsidRDefault="002E0D2A" w:rsidP="002E0D2A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Методы, связанные с оцениванием и обратной связью</w:t>
      </w:r>
    </w:p>
    <w:p w:rsidR="002E0D2A" w:rsidRPr="00A47B7F" w:rsidRDefault="002E0D2A" w:rsidP="0046369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Формирующее оценивание вместо «чистых отметок».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даёт развёрнутую обратную связь: не просто «5/2», а что именно получилось и над чем стоит поработать.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«Ты верно решил уравнение, но в оформлении пропустил шаг — давай в следующий раз запишем его отдельно. Это сделает решение прозрачнее». Такой </w:t>
      </w:r>
      <w:r w:rsidRPr="00A47B7F">
        <w:rPr>
          <w:rFonts w:ascii="Times New Roman" w:hAnsi="Times New Roman"/>
          <w:color w:val="000000"/>
          <w:sz w:val="28"/>
          <w:szCs w:val="28"/>
        </w:rPr>
        <w:lastRenderedPageBreak/>
        <w:t>подход помогает ребёнку видеть прогресс и не воспринимать ошибку как приговор.</w:t>
      </w:r>
    </w:p>
    <w:p w:rsidR="002E0D2A" w:rsidRPr="00A47B7F" w:rsidRDefault="002E0D2A" w:rsidP="0046369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Совпадение самооценки и оценки учителя.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Ученику предлагают сначала самому оценить свою работу по чётким критериям, а потом учитель показывает свою оценку и объясняет расхождения.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В тетради рисуют шкалу: «правильность», «аккуратность», «оформление». Ребёнок ставит крестик на шкале, учитель — свой. Если отметки не совпали, обсуждают почему. Так формируется навык самоанализа и реалистичной самооценки.</w:t>
      </w:r>
    </w:p>
    <w:p w:rsidR="002E0D2A" w:rsidRPr="00A47B7F" w:rsidRDefault="002E0D2A" w:rsidP="0046369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Критериальное оценивание.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Заранее договариваются, за что ставится «отлично», «хорошо» и т. д. Критерии вывешивают на доске или раздают в виде чек-листа.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Для сочинения: «1 балл — тема раскрыта, 1 балл — есть аргументы, 1 балл — логика и связность, 1 балл — грамотность». Ребёнок видит, что именно влияет на оценку, и учится опираться на объективные параметры, а не на «нравится/не нравится».</w:t>
      </w:r>
    </w:p>
    <w:p w:rsidR="002E0D2A" w:rsidRPr="002E0D2A" w:rsidRDefault="002E0D2A" w:rsidP="002E0D2A">
      <w:pPr>
        <w:widowControl/>
        <w:spacing w:before="480" w:after="480" w:line="420" w:lineRule="atLeast"/>
        <w:rPr>
          <w:rFonts w:cs="Arial"/>
          <w:color w:val="000000"/>
          <w:sz w:val="24"/>
          <w:szCs w:val="24"/>
        </w:rPr>
      </w:pPr>
    </w:p>
    <w:p w:rsidR="002E0D2A" w:rsidRPr="00A47B7F" w:rsidRDefault="002E0D2A" w:rsidP="002E0D2A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Приёмы, которые развивают самостоятельность и чувство компетентности</w:t>
      </w:r>
    </w:p>
    <w:p w:rsidR="002E0D2A" w:rsidRPr="00A47B7F" w:rsidRDefault="002E0D2A" w:rsidP="002E0D2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color w:val="000000"/>
          <w:sz w:val="28"/>
          <w:szCs w:val="28"/>
        </w:rPr>
        <w:t>Самооценка растёт, когда ребёнок видит, что он может влиять на результат.</w:t>
      </w:r>
    </w:p>
    <w:p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Право выбора.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предлагает несколько вариантов заданий разной сложности или формата: «Можешь сделать доклад, инфографику или короткий рассказ. Выбери, что тебе ближе». Это усиливает чувство автономии.</w:t>
      </w:r>
    </w:p>
    <w:p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Постановка и отслеживание целей.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На уроке формулируют цель, а в конце проверяют: «Что мы хотели сделать? Получилось ли? Что помогло, что мешало?»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«Сегодня цель — научиться определять тип текста. Кто может сказать, как ты понял, что это описание, а не повествование?»</w:t>
      </w:r>
    </w:p>
    <w:p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Работа в парах и взаимооценка.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Ученики оценивают работу друг друга по критериям, объясняют, за что поставили балл. Это тренирует объективность и снижает тревожность: оценка идёт не только от «взрослого», а от сверстника по понятным правилам.</w:t>
      </w:r>
    </w:p>
    <w:p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Публичное признание усилий, а не только результата.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специально отмечает старание, нестандартный подход, помощь другим.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«Спасибо, что ты сегодня не сдался и перепроверил решение — это очень ценно». Так ребёнок учится ценить свой труд, а не только «правильный ответ».</w:t>
      </w:r>
    </w:p>
    <w:p w:rsidR="00DB17DD" w:rsidRPr="001B7725" w:rsidRDefault="00DB17DD" w:rsidP="001B7725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D134F" w:rsidRPr="00A47B7F" w:rsidRDefault="00A47B7F" w:rsidP="000D134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Методы развития эмпатии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Метод вживания (эмпатического отождествления).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Ученику предлагают представить себя на месте другого: персонажа книги, исторического деятеля, животного, даже предмета. Пример: «Представь, что ты — река. Что ты чувствуешь, когда люди бросают в тебя мусор?» Результат выражают в рассказе, рисунке или короткой сценке.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Анализ мотивов и точек зрения.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На уроке литературы или обществознания обсуждают: «Почему герой поступил именно так? Какие у него могли быть причины?», «Как бы ты себя чувствовал на его месте?», «А как эту ситуацию видит другой персонаж?» Это развивает когнитивную эмпатию — умение понимать чужие мотивы.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Ролевые игры и «прогулка в чужих ботинках».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Дети разыгрывают ситуации с обменом ролей: один играет обиженного, другой — того, кто его обидел, потом меняются. После игры идёт обсуждение: «Что ты почувствовал в каждой роли?»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Арт</w:t>
      </w: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noBreakHyphen/>
        <w:t>терапевтические и творческие задания.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Рисование эмоций, создание «комиксов чувств», коллажи на тему «Как я себя чувствую сегодня», написание писем от лица героя. Визуальные и творческие формы помогают тем детям, которым трудно говорить напрямую.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Групповая работа с акцентом на учёт позиций друг друга.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Задания, где нужно договориться, распределить роли, учесть мнение каждого. Например, подготовить совместный мини</w:t>
      </w:r>
      <w:r w:rsidRPr="00A47B7F">
        <w:rPr>
          <w:rFonts w:ascii="Times New Roman" w:hAnsi="Times New Roman"/>
          <w:color w:val="000000"/>
          <w:sz w:val="28"/>
          <w:szCs w:val="28"/>
        </w:rPr>
        <w:noBreakHyphen/>
        <w:t>проект, где каждый отвечает за свой блок, но итоговый результат зависит от всех.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Рефлексия настроения и чувств.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В начале или конце урока используют простые приёмы: «шкала настроения» (от 1 до 10), карточки с эмоциями, «термометр чувств», короткие письменные ответы на вопросы: «Что сегодня было самым важным?», «Кому ты сегодня помог или кто помог тебе?».</w:t>
      </w:r>
    </w:p>
    <w:p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Обсуждение реальных ситуаций класса.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Если в классе произошёл конфликт, учитель может провести короткий «круг» (или обсуждение в парах): «Как ты думаешь, что чувствовал тот, кого задели?», «Что можно было сделать по</w:t>
      </w:r>
      <w:r w:rsidRPr="00A47B7F">
        <w:rPr>
          <w:rFonts w:ascii="Times New Roman" w:hAnsi="Times New Roman"/>
          <w:color w:val="000000"/>
          <w:sz w:val="28"/>
          <w:szCs w:val="28"/>
        </w:rPr>
        <w:noBreakHyphen/>
        <w:t>другому?» Важно, чтобы обсуждение было безопасным и без обвинений.</w:t>
      </w:r>
    </w:p>
    <w:p w:rsidR="000D134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Чтение и разбор текстов с фокусом на эмоции.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После рассказа или стихотворения задают вопросы не только про сюжет, но и про внутренний мир героев: «Какие чувства были у героя в этот момент?», «Когда ты испытывал что</w:t>
      </w:r>
      <w:r w:rsidRPr="00A47B7F">
        <w:rPr>
          <w:rFonts w:ascii="Times New Roman" w:hAnsi="Times New Roman"/>
          <w:color w:val="000000"/>
          <w:sz w:val="28"/>
          <w:szCs w:val="28"/>
        </w:rPr>
        <w:noBreakHyphen/>
        <w:t>то похожее?», «Что бы ты ему посоветовал?»</w:t>
      </w:r>
    </w:p>
    <w:p w:rsidR="00A47B7F" w:rsidRPr="00A47B7F" w:rsidRDefault="00A47B7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color w:val="000000"/>
          <w:sz w:val="28"/>
          <w:szCs w:val="28"/>
        </w:rPr>
        <w:t>Учитель демонстрирует уважение, эмпатию и доброжелательность</w:t>
      </w:r>
      <w:r w:rsidRPr="00A47B7F">
        <w:rPr>
          <w:rFonts w:ascii="Times New Roman" w:hAnsi="Times New Roman"/>
          <w:color w:val="000000"/>
          <w:sz w:val="28"/>
          <w:szCs w:val="28"/>
        </w:rPr>
        <w:t>. Важно, чтобы дети чувствовали: их слышат, принимают, к ним можно обратиться за помощью без страха насмешек или осуждения. Если в классе царит атмосфера доверия, дети активнее включаются в учёбу и общение. Напротив, авторитарный стиль, постоянные порицания или публичные унижения провоцируют тревожность, разобщённость и могут сделать ребёнка изгоем в коллективе.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Развивает эмоциональную компетентность.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помогает детям осознавать и называть свои эмоции, учит их конструктивно с ними справляться. Можно проводить специальные занятия: учить распознавать чувства других, развивать эмпатию, осваивать простые техники саморегуляции (например, глубокое дыхание).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Поддерживает самооценку и самопринятие.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Поощрение за старания, а не только за результат, помощь в постановке реалистичных целей — всё это укрепляет веру ребёнка в свои силы. Важно избегать сравнений учеников друг с другом: это часто ведёт к заниженной самооценке и повышенной тревожности. При обсуждении ошибок лучше фокусироваться на поступке, а не на личности ребёнка.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Стимулирует мотивацию и саморазвитие.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может вдохновить ребёнка, помочь обнаружить его сильные стороны и интересы, поддержать в постановке целей. Важно давать возможность проявлять инициативу, предлагать задания, которые требуют творческого подхода, и давать конструктивную обратную связь.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Развивает социальные навыки и умение работать в команде.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учит эффективному общению, конструктивному разрешению конфликтов, уважению </w:t>
      </w:r>
      <w:r w:rsidRPr="00A47B7F">
        <w:rPr>
          <w:rFonts w:ascii="Times New Roman" w:hAnsi="Times New Roman"/>
          <w:color w:val="000000"/>
          <w:sz w:val="28"/>
          <w:szCs w:val="28"/>
        </w:rPr>
        <w:lastRenderedPageBreak/>
        <w:t>разных мнений. Совместные проекты, групповые задания, игры на сплочение помогают детям научиться сотрудничать, поддерживать друг друга.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Осуществляет психологическую поддержку.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Иногда ребёнок сталкивается с трудностями (стресс, тревога, сложности в отношениях). Учитель может стать тем взрослым, к которому ребёнок обратится за помощью, — вовремя заметить проблему, выслушать, предложить стратегии совладания. В сложных случаях имеет смысл подключить школьного психолога.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Учитывает индивидуальные особенности.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 каждого ребёнка свой темп, интересы, темперамент. Личностно-ориентированный подход, внимание к личным целям и трудностям конкретного ученика делают взаимодействие более эффективным и бережным. </w:t>
      </w:r>
    </w:p>
    <w:p w:rsidR="007D28E2" w:rsidRPr="00A47B7F" w:rsidRDefault="00A47B7F" w:rsidP="007D28E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Качества необходимые самому учителю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Эмоциональный интеллект самого учителя.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Способность понимать свои эмоции и управлять ими, а также эмпатия и умение выстраивать отношения напрямую влияют на атмосферу в классе. </w:t>
      </w:r>
    </w:p>
    <w:p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Конструктивный стиль общения.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Вместо давления — диалог, вместо наказаний — разбор ситуации, вместо «выученной беспомощности» — помощь в поиске решений. </w:t>
      </w:r>
    </w:p>
    <w:p w:rsidR="007D28E2" w:rsidRPr="00A47B7F" w:rsidRDefault="00A47B7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Умение взаимодействовать</w:t>
      </w:r>
      <w:r w:rsidR="007D28E2" w:rsidRPr="00A47B7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другими участниками образовательного процесса.</w:t>
      </w:r>
      <w:r w:rsidR="007D28E2" w:rsidRPr="00A47B7F">
        <w:rPr>
          <w:rFonts w:ascii="Times New Roman" w:hAnsi="Times New Roman"/>
          <w:color w:val="000000"/>
          <w:sz w:val="28"/>
          <w:szCs w:val="28"/>
        </w:rPr>
        <w:t xml:space="preserve"> Учитель может сотрудничать с родителями, чтобы лучше понимать ребёнка и координировать усилия. </w:t>
      </w:r>
    </w:p>
    <w:p w:rsidR="00463691" w:rsidRDefault="00463691" w:rsidP="007D28E2">
      <w:pPr>
        <w:widowControl/>
        <w:spacing w:before="360" w:after="180" w:line="420" w:lineRule="atLeast"/>
        <w:outlineLvl w:val="1"/>
        <w:rPr>
          <w:rFonts w:cs="Arial"/>
          <w:color w:val="000000"/>
          <w:sz w:val="24"/>
          <w:szCs w:val="24"/>
        </w:rPr>
      </w:pPr>
    </w:p>
    <w:p w:rsidR="00463691" w:rsidRDefault="00463691" w:rsidP="007D28E2">
      <w:pPr>
        <w:widowControl/>
        <w:spacing w:before="360" w:after="180" w:line="420" w:lineRule="atLeast"/>
        <w:outlineLvl w:val="1"/>
        <w:rPr>
          <w:rFonts w:cs="Arial"/>
          <w:color w:val="000000"/>
          <w:sz w:val="24"/>
          <w:szCs w:val="24"/>
        </w:rPr>
      </w:pPr>
    </w:p>
    <w:p w:rsidR="00DB17DD" w:rsidRPr="006E5BC9" w:rsidRDefault="00DB17DD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DB17DD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870" w:rsidRDefault="003D7870" w:rsidP="00674D55">
      <w:r>
        <w:separator/>
      </w:r>
    </w:p>
  </w:endnote>
  <w:endnote w:type="continuationSeparator" w:id="0">
    <w:p w:rsidR="003D7870" w:rsidRDefault="003D7870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870" w:rsidRDefault="003D7870" w:rsidP="00674D55">
      <w:r>
        <w:separator/>
      </w:r>
    </w:p>
  </w:footnote>
  <w:footnote w:type="continuationSeparator" w:id="0">
    <w:p w:rsidR="003D7870" w:rsidRDefault="003D7870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70F7A"/>
    <w:multiLevelType w:val="multilevel"/>
    <w:tmpl w:val="CB9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80431"/>
    <w:multiLevelType w:val="multilevel"/>
    <w:tmpl w:val="D87A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44F4E"/>
    <w:multiLevelType w:val="multilevel"/>
    <w:tmpl w:val="3904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D50CB"/>
    <w:multiLevelType w:val="multilevel"/>
    <w:tmpl w:val="7664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F3286"/>
    <w:multiLevelType w:val="multilevel"/>
    <w:tmpl w:val="1C22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C084B"/>
    <w:multiLevelType w:val="multilevel"/>
    <w:tmpl w:val="B4FC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0129E"/>
    <w:multiLevelType w:val="multilevel"/>
    <w:tmpl w:val="FA32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5445E"/>
    <w:multiLevelType w:val="multilevel"/>
    <w:tmpl w:val="3DB4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206AA"/>
    <w:multiLevelType w:val="multilevel"/>
    <w:tmpl w:val="D2D4B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686CBB"/>
    <w:multiLevelType w:val="multilevel"/>
    <w:tmpl w:val="02DC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FC77E8"/>
    <w:multiLevelType w:val="multilevel"/>
    <w:tmpl w:val="ADFC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E545A"/>
    <w:multiLevelType w:val="multilevel"/>
    <w:tmpl w:val="7E08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3B5922"/>
    <w:multiLevelType w:val="multilevel"/>
    <w:tmpl w:val="7EBE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331EF"/>
    <w:multiLevelType w:val="multilevel"/>
    <w:tmpl w:val="BC906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7A4B1E"/>
    <w:multiLevelType w:val="multilevel"/>
    <w:tmpl w:val="F1E6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1C397C"/>
    <w:multiLevelType w:val="multilevel"/>
    <w:tmpl w:val="301E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B86D83"/>
    <w:multiLevelType w:val="multilevel"/>
    <w:tmpl w:val="2AA0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3521B"/>
    <w:multiLevelType w:val="multilevel"/>
    <w:tmpl w:val="3BB0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1"/>
  </w:num>
  <w:num w:numId="5">
    <w:abstractNumId w:val="8"/>
  </w:num>
  <w:num w:numId="6">
    <w:abstractNumId w:val="9"/>
  </w:num>
  <w:num w:numId="7">
    <w:abstractNumId w:val="0"/>
  </w:num>
  <w:num w:numId="8">
    <w:abstractNumId w:val="17"/>
  </w:num>
  <w:num w:numId="9">
    <w:abstractNumId w:val="2"/>
  </w:num>
  <w:num w:numId="10">
    <w:abstractNumId w:val="7"/>
  </w:num>
  <w:num w:numId="11">
    <w:abstractNumId w:val="10"/>
  </w:num>
  <w:num w:numId="12">
    <w:abstractNumId w:val="4"/>
  </w:num>
  <w:num w:numId="13">
    <w:abstractNumId w:val="3"/>
  </w:num>
  <w:num w:numId="14">
    <w:abstractNumId w:val="14"/>
  </w:num>
  <w:num w:numId="15">
    <w:abstractNumId w:val="1"/>
  </w:num>
  <w:num w:numId="16">
    <w:abstractNumId w:val="13"/>
  </w:num>
  <w:num w:numId="17">
    <w:abstractNumId w:val="12"/>
  </w:num>
  <w:num w:numId="1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55869"/>
    <w:rsid w:val="00060F3B"/>
    <w:rsid w:val="0006149C"/>
    <w:rsid w:val="00086B13"/>
    <w:rsid w:val="00095CAB"/>
    <w:rsid w:val="000A620F"/>
    <w:rsid w:val="000B45DE"/>
    <w:rsid w:val="000B4FAB"/>
    <w:rsid w:val="000C1A5C"/>
    <w:rsid w:val="000C474E"/>
    <w:rsid w:val="000D001D"/>
    <w:rsid w:val="000D134F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A7C64"/>
    <w:rsid w:val="001B0B4B"/>
    <w:rsid w:val="001B1118"/>
    <w:rsid w:val="001B3877"/>
    <w:rsid w:val="001B496E"/>
    <w:rsid w:val="001B4E58"/>
    <w:rsid w:val="001B7725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7912"/>
    <w:rsid w:val="002730EC"/>
    <w:rsid w:val="00273DEB"/>
    <w:rsid w:val="00281629"/>
    <w:rsid w:val="002819EC"/>
    <w:rsid w:val="00283A21"/>
    <w:rsid w:val="002A387F"/>
    <w:rsid w:val="002A4A1F"/>
    <w:rsid w:val="002B050A"/>
    <w:rsid w:val="002D1DCA"/>
    <w:rsid w:val="002E0D2A"/>
    <w:rsid w:val="002E32A4"/>
    <w:rsid w:val="002E77B2"/>
    <w:rsid w:val="002F2471"/>
    <w:rsid w:val="002F5C69"/>
    <w:rsid w:val="003008DC"/>
    <w:rsid w:val="0031197B"/>
    <w:rsid w:val="0031271D"/>
    <w:rsid w:val="00316A39"/>
    <w:rsid w:val="00317852"/>
    <w:rsid w:val="00332DB1"/>
    <w:rsid w:val="003338BF"/>
    <w:rsid w:val="003345EE"/>
    <w:rsid w:val="00336EED"/>
    <w:rsid w:val="00337E80"/>
    <w:rsid w:val="00344EA2"/>
    <w:rsid w:val="00354468"/>
    <w:rsid w:val="00375227"/>
    <w:rsid w:val="003A64E2"/>
    <w:rsid w:val="003A6CA2"/>
    <w:rsid w:val="003B3608"/>
    <w:rsid w:val="003C0624"/>
    <w:rsid w:val="003D7870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63691"/>
    <w:rsid w:val="00470FB7"/>
    <w:rsid w:val="00476F62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D1462"/>
    <w:rsid w:val="004D782A"/>
    <w:rsid w:val="004E0C3F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16855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35CDA"/>
    <w:rsid w:val="00741C9F"/>
    <w:rsid w:val="00741DE7"/>
    <w:rsid w:val="00745CE2"/>
    <w:rsid w:val="007473A9"/>
    <w:rsid w:val="00750EAB"/>
    <w:rsid w:val="00753DE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28E2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64FC8"/>
    <w:rsid w:val="00871463"/>
    <w:rsid w:val="0088028E"/>
    <w:rsid w:val="00882A67"/>
    <w:rsid w:val="00883930"/>
    <w:rsid w:val="00894298"/>
    <w:rsid w:val="00894FF0"/>
    <w:rsid w:val="008968FA"/>
    <w:rsid w:val="008B43AD"/>
    <w:rsid w:val="008B52A9"/>
    <w:rsid w:val="008D3DCD"/>
    <w:rsid w:val="008E2F8E"/>
    <w:rsid w:val="008E75DD"/>
    <w:rsid w:val="008F0943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B4A27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374BC"/>
    <w:rsid w:val="00A412D0"/>
    <w:rsid w:val="00A43209"/>
    <w:rsid w:val="00A43378"/>
    <w:rsid w:val="00A45601"/>
    <w:rsid w:val="00A47B7F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32A"/>
    <w:rsid w:val="00B53B85"/>
    <w:rsid w:val="00B564C9"/>
    <w:rsid w:val="00B6087F"/>
    <w:rsid w:val="00B64EA7"/>
    <w:rsid w:val="00B742FC"/>
    <w:rsid w:val="00B904B1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0A95"/>
    <w:rsid w:val="00C01487"/>
    <w:rsid w:val="00C11ABC"/>
    <w:rsid w:val="00C205BB"/>
    <w:rsid w:val="00C208FB"/>
    <w:rsid w:val="00C4517C"/>
    <w:rsid w:val="00C4637D"/>
    <w:rsid w:val="00C47D10"/>
    <w:rsid w:val="00C50F3B"/>
    <w:rsid w:val="00C5666C"/>
    <w:rsid w:val="00C615FC"/>
    <w:rsid w:val="00C67D95"/>
    <w:rsid w:val="00C7430F"/>
    <w:rsid w:val="00C75CE6"/>
    <w:rsid w:val="00C80A10"/>
    <w:rsid w:val="00C81B7B"/>
    <w:rsid w:val="00C84868"/>
    <w:rsid w:val="00C8527C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6B3B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B17DD"/>
    <w:rsid w:val="00DC20BD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0BDD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C6C74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31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1042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7551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840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1952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7178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0186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7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43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30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9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2243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62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87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714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027980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5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304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73915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01548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94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24541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119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013187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96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45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85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39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27718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07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0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26966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4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9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4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5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2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643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7601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4388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7218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0282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0416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9531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0971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0561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5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70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0890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0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32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7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27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2253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6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2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718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135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85351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9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982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9445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567437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66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22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97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041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862006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7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41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14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331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25932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19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6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778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6665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96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0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855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7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3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6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1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95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86933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04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2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485616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81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61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07514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53720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2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1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41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34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0505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114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99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2122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2721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0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9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06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269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4062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5653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146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981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8364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6090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7781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6865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27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8954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6647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264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8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76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97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140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2134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7883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15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8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7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44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084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31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068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8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96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59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9242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24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9613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8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50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26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935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5453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324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97235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0559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3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7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0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9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15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52969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29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640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6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691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26323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44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4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00686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493525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7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1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4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4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710510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84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55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2040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579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3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45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09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33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259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73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70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98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255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411434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29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78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78127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6340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3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826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483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64946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85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468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38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1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677062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4639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487113">
                                              <w:marLeft w:val="240"/>
                                              <w:marRight w:val="24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86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661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8502451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839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110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770443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6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37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05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219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99372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0950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3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1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0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33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97360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17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80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110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18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95693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4531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41060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62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15193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7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65826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09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96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066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060233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299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9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17808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7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EE94E-66E5-408E-9124-DA62FBCB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2957</Words>
  <Characters>16860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26</cp:revision>
  <cp:lastPrinted>2024-04-22T10:48:00Z</cp:lastPrinted>
  <dcterms:created xsi:type="dcterms:W3CDTF">2026-09-28T06:59:00Z</dcterms:created>
  <dcterms:modified xsi:type="dcterms:W3CDTF">2026-09-29T05:45:00Z</dcterms:modified>
</cp:coreProperties>
</file>