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10E97" w14:textId="77777777" w:rsidR="000E546F" w:rsidRPr="00946932" w:rsidRDefault="000E546F" w:rsidP="000E546F">
      <w:pPr>
        <w:spacing w:after="240" w:line="360" w:lineRule="auto"/>
        <w:ind w:left="70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469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методе «дополнительного дерева» при решении задач теории вероятностей на формулу Байеса</w:t>
      </w:r>
    </w:p>
    <w:p w14:paraId="1769A142" w14:textId="42E4C924" w:rsidR="000E546F" w:rsidRPr="00946932" w:rsidRDefault="000E546F" w:rsidP="000E546F">
      <w:p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Хорошо известно, что задачи на применение формулы полной вероятности можно решать не только с помощью этой формулы, но и путём построения дерева вероятностей для рассматриваемого случайного опыта. Данный приём хорошо известен и особенно подходит</w:t>
      </w:r>
      <w:r w:rsidR="005A6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тем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школьникам, у которых «живое», образное мышление превалирует над абстрактным. </w:t>
      </w:r>
    </w:p>
    <w:p w14:paraId="4A5C11C1" w14:textId="7C85F94B" w:rsidR="000E546F" w:rsidRPr="00946932" w:rsidRDefault="000E546F" w:rsidP="000E546F">
      <w:p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Однако с зада</w:t>
      </w:r>
      <w:r w:rsidR="005A65B3">
        <w:rPr>
          <w:rFonts w:ascii="Times New Roman" w:hAnsi="Times New Roman" w:cs="Times New Roman"/>
          <w:color w:val="000000" w:themeColor="text1"/>
          <w:sz w:val="24"/>
          <w:szCs w:val="24"/>
        </w:rPr>
        <w:t>ния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ми на формулу Байеса (которая</w:t>
      </w:r>
      <w:r w:rsidR="005A6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 сути, 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всего лишь</w:t>
      </w:r>
      <w:r w:rsidR="007075B3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6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следствие </w:t>
      </w:r>
      <w:r w:rsidR="007075B3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формул</w:t>
      </w:r>
      <w:r w:rsidR="005A65B3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7075B3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полной вероятности) дел</w:t>
      </w:r>
      <w:r w:rsidR="00BB11F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7075B3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обсто</w:t>
      </w:r>
      <w:r w:rsidR="00BB11FD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7075B3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совершенно иначе. </w:t>
      </w:r>
      <w:r w:rsidR="00864BD3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Подобны</w:t>
      </w:r>
      <w:r w:rsidR="007075B3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е зада</w:t>
      </w:r>
      <w:r w:rsidR="00CD7722">
        <w:rPr>
          <w:rFonts w:ascii="Times New Roman" w:hAnsi="Times New Roman" w:cs="Times New Roman"/>
          <w:color w:val="000000" w:themeColor="text1"/>
          <w:sz w:val="24"/>
          <w:szCs w:val="24"/>
        </w:rPr>
        <w:t>чи</w:t>
      </w:r>
      <w:r w:rsidR="007075B3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так просто </w:t>
      </w:r>
      <w:r w:rsidR="00C743FE">
        <w:rPr>
          <w:rFonts w:ascii="Times New Roman" w:hAnsi="Times New Roman" w:cs="Times New Roman"/>
          <w:color w:val="000000" w:themeColor="text1"/>
          <w:sz w:val="24"/>
          <w:szCs w:val="24"/>
        </w:rPr>
        <w:t>сдела</w:t>
      </w:r>
      <w:r w:rsidR="007075B3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="00F84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исключительно</w:t>
      </w:r>
      <w:r w:rsidR="007075B3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помощью вышеупомянутого дерева</w:t>
      </w:r>
      <w:r w:rsidR="00F84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вероятностей</w:t>
      </w:r>
      <w:r w:rsidR="007075B3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84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применения формул,</w:t>
      </w:r>
      <w:r w:rsidR="007075B3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 и решения, </w:t>
      </w:r>
      <w:r w:rsidR="00BB11FD">
        <w:rPr>
          <w:rFonts w:ascii="Times New Roman" w:hAnsi="Times New Roman" w:cs="Times New Roman"/>
          <w:color w:val="000000" w:themeColor="text1"/>
          <w:sz w:val="24"/>
          <w:szCs w:val="24"/>
        </w:rPr>
        <w:t>произ</w:t>
      </w:r>
      <w:r w:rsidR="007075B3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BB11FD">
        <w:rPr>
          <w:rFonts w:ascii="Times New Roman" w:hAnsi="Times New Roman" w:cs="Times New Roman"/>
          <w:color w:val="000000" w:themeColor="text1"/>
          <w:sz w:val="24"/>
          <w:szCs w:val="24"/>
        </w:rPr>
        <w:t>едё</w:t>
      </w:r>
      <w:r w:rsidR="007075B3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нные таким образом, выглядят довольно неуклюже. Уж лучше</w:t>
      </w:r>
      <w:r w:rsidR="00BB11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6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выполнять эти задания </w:t>
      </w:r>
      <w:r w:rsidR="007075B3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с помощью формул</w:t>
      </w:r>
      <w:r w:rsidR="00864BD3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(полной вероятности и Байеса)</w:t>
      </w:r>
      <w:r w:rsidR="007075B3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, чем буквально притягивать за уши использование дерева случайного опыта</w:t>
      </w:r>
      <w:r w:rsidR="00864BD3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«прививать» к этому дереву формулу Байеса</w:t>
      </w:r>
      <w:r w:rsidR="007075B3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B47BA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Всё равно то, что при этом получается, оказывается непонятным для школьников с превалирующим образным мышлением, а учащиеся-логики справедливо спрашивают: зачем вообще тогда надо тратить время на </w:t>
      </w:r>
      <w:r w:rsidR="00CD7722">
        <w:rPr>
          <w:rFonts w:ascii="Times New Roman" w:hAnsi="Times New Roman" w:cs="Times New Roman"/>
          <w:color w:val="000000" w:themeColor="text1"/>
          <w:sz w:val="24"/>
          <w:szCs w:val="24"/>
        </w:rPr>
        <w:t>изображе</w:t>
      </w:r>
      <w:r w:rsidR="006B47BA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ние и заполнение дерева, если можно просто вычислить искомое с помощью формул? Надо быть последовательными, в конце-то концов: или</w:t>
      </w:r>
      <w:r w:rsidR="00E96C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7722">
        <w:rPr>
          <w:rFonts w:ascii="Times New Roman" w:hAnsi="Times New Roman" w:cs="Times New Roman"/>
          <w:color w:val="000000" w:themeColor="text1"/>
          <w:sz w:val="24"/>
          <w:szCs w:val="24"/>
        </w:rPr>
        <w:t>опир</w:t>
      </w:r>
      <w:r w:rsidR="00E96CDB">
        <w:rPr>
          <w:rFonts w:ascii="Times New Roman" w:hAnsi="Times New Roman" w:cs="Times New Roman"/>
          <w:color w:val="000000" w:themeColor="text1"/>
          <w:sz w:val="24"/>
          <w:szCs w:val="24"/>
        </w:rPr>
        <w:t>ать</w:t>
      </w:r>
      <w:r w:rsidR="00CD7722">
        <w:rPr>
          <w:rFonts w:ascii="Times New Roman" w:hAnsi="Times New Roman" w:cs="Times New Roman"/>
          <w:color w:val="000000" w:themeColor="text1"/>
          <w:sz w:val="24"/>
          <w:szCs w:val="24"/>
        </w:rPr>
        <w:t>ся</w:t>
      </w:r>
      <w:r w:rsidR="00E96C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47BA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только</w:t>
      </w:r>
      <w:r w:rsidR="00CD7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</w:t>
      </w:r>
      <w:r w:rsidR="006B47BA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формулы, или уж как-то ухитриться применить </w:t>
      </w:r>
      <w:r w:rsidR="00C743FE">
        <w:rPr>
          <w:rFonts w:ascii="Times New Roman" w:hAnsi="Times New Roman" w:cs="Times New Roman"/>
          <w:color w:val="000000" w:themeColor="text1"/>
          <w:sz w:val="24"/>
          <w:szCs w:val="24"/>
        </w:rPr>
        <w:t>лишь</w:t>
      </w:r>
      <w:r w:rsidR="006B47BA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деревья, вовсе отказавшись от использования каких-либо формул и ограничившись правил</w:t>
      </w:r>
      <w:r w:rsidR="00CD7722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6B47BA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CD772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6B47BA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умножения (для </w:t>
      </w:r>
      <w:r w:rsidR="00CD7722">
        <w:rPr>
          <w:rFonts w:ascii="Times New Roman" w:hAnsi="Times New Roman" w:cs="Times New Roman"/>
          <w:color w:val="000000" w:themeColor="text1"/>
          <w:sz w:val="24"/>
          <w:szCs w:val="24"/>
        </w:rPr>
        <w:t>вычисл</w:t>
      </w:r>
      <w:r w:rsidR="006B47BA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ения вероятностей произведений событий) и</w:t>
      </w:r>
      <w:r w:rsidR="00CD7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47BA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сложения (для </w:t>
      </w:r>
      <w:r w:rsidR="00CD7722">
        <w:rPr>
          <w:rFonts w:ascii="Times New Roman" w:hAnsi="Times New Roman" w:cs="Times New Roman"/>
          <w:color w:val="000000" w:themeColor="text1"/>
          <w:sz w:val="24"/>
          <w:szCs w:val="24"/>
        </w:rPr>
        <w:t>расчёта вероятностей</w:t>
      </w:r>
      <w:r w:rsidR="00C743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2DE2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«простых» </w:t>
      </w:r>
      <w:r w:rsidR="006B47BA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событий</w:t>
      </w:r>
      <w:r w:rsidR="005A2DE2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6B47BA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921FC78" w14:textId="7F9867C3" w:rsidR="002C7780" w:rsidRPr="00946932" w:rsidRDefault="002C7780" w:rsidP="000E546F">
      <w:p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данной работе предлагается метод решения подобных задач, </w:t>
      </w:r>
      <w:r w:rsidR="00CD7722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отвеча</w:t>
      </w:r>
      <w:r w:rsidR="00CD7722">
        <w:rPr>
          <w:rFonts w:ascii="Times New Roman" w:hAnsi="Times New Roman" w:cs="Times New Roman"/>
          <w:color w:val="000000" w:themeColor="text1"/>
          <w:sz w:val="24"/>
          <w:szCs w:val="24"/>
        </w:rPr>
        <w:t>ющий</w:t>
      </w:r>
      <w:r w:rsidR="00CD7722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эти (вполне разумные</w:t>
      </w:r>
      <w:r w:rsidR="00CD7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 мой взгляд) </w:t>
      </w:r>
      <w:r w:rsidR="00CD7722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претензии</w:t>
      </w:r>
      <w:r w:rsidR="00CD7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CD7722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основанный на построении особого дерева вероятностей</w:t>
      </w:r>
      <w:r w:rsidR="008E4CE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которое изображается и заполняется числами на основании </w:t>
      </w:r>
      <w:r w:rsidR="00E96C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исходных 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данных </w:t>
      </w:r>
      <w:r w:rsidR="00CD772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43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элементарных 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расчётов</w:t>
      </w:r>
      <w:r w:rsidR="00E96C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E4CEC">
        <w:rPr>
          <w:rFonts w:ascii="Times New Roman" w:hAnsi="Times New Roman" w:cs="Times New Roman"/>
          <w:color w:val="000000" w:themeColor="text1"/>
          <w:sz w:val="24"/>
          <w:szCs w:val="24"/>
        </w:rPr>
        <w:t>последние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 или иначе придётся </w:t>
      </w:r>
      <w:r w:rsidR="00E96CDB">
        <w:rPr>
          <w:rFonts w:ascii="Times New Roman" w:hAnsi="Times New Roman" w:cs="Times New Roman"/>
          <w:color w:val="000000" w:themeColor="text1"/>
          <w:sz w:val="24"/>
          <w:szCs w:val="24"/>
        </w:rPr>
        <w:t>производи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ть для нахождения полной вероятности). </w:t>
      </w:r>
      <w:r w:rsidR="00E96CDB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8E4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аким </w:t>
      </w:r>
      <w:r w:rsidR="00E96CD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8E4CEC">
        <w:rPr>
          <w:rFonts w:ascii="Times New Roman" w:hAnsi="Times New Roman" w:cs="Times New Roman"/>
          <w:color w:val="000000" w:themeColor="text1"/>
          <w:sz w:val="24"/>
          <w:szCs w:val="24"/>
        </w:rPr>
        <w:t>бразом</w:t>
      </w:r>
      <w:r w:rsidR="002F1AD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кроме изображения второго дерева, иных до</w:t>
      </w:r>
      <w:r w:rsidR="00C743FE">
        <w:rPr>
          <w:rFonts w:ascii="Times New Roman" w:hAnsi="Times New Roman" w:cs="Times New Roman"/>
          <w:color w:val="000000" w:themeColor="text1"/>
          <w:sz w:val="24"/>
          <w:szCs w:val="24"/>
        </w:rPr>
        <w:t>бавоч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ных действий не понадобится.</w:t>
      </w:r>
    </w:p>
    <w:p w14:paraId="37DF5BE4" w14:textId="12DC53B5" w:rsidR="00EF7F80" w:rsidRPr="00946932" w:rsidRDefault="00EF7F80" w:rsidP="000E546F">
      <w:p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Проде</w:t>
      </w:r>
      <w:r w:rsidR="002C7780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онстрируем метод дополнительного дерева на примере решения</w:t>
      </w:r>
      <w:r w:rsidR="002C7780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7722">
        <w:rPr>
          <w:rFonts w:ascii="Times New Roman" w:hAnsi="Times New Roman" w:cs="Times New Roman"/>
          <w:color w:val="000000" w:themeColor="text1"/>
          <w:sz w:val="24"/>
          <w:szCs w:val="24"/>
        </w:rPr>
        <w:t>одного из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прототипов задания № 5 профильного ЕГЭ по математике.</w:t>
      </w:r>
    </w:p>
    <w:p w14:paraId="0ED4FA92" w14:textId="4DD60724" w:rsidR="00DE5A61" w:rsidRPr="00946932" w:rsidRDefault="00EF7F80" w:rsidP="000E546F">
      <w:p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69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Задача. 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Всем пациентам с подозрением на заболевание делают анализ крови. У больных анализ выявляет болезнь (даёт положительный результат) с вероятностью </w:t>
      </w:r>
      <w:r w:rsidR="009C5BD6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0,95; у здоровых – с вероятностью 0,02. Известно, что 6% пациентов, поступивших с подозрением на </w:t>
      </w:r>
      <w:r w:rsidR="009C5BD6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болезнь, </w:t>
      </w:r>
      <w:r w:rsidR="00C743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самом </w:t>
      </w:r>
      <w:r w:rsidR="009C5BD6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C743FE">
        <w:rPr>
          <w:rFonts w:ascii="Times New Roman" w:hAnsi="Times New Roman" w:cs="Times New Roman"/>
          <w:color w:val="000000" w:themeColor="text1"/>
          <w:sz w:val="24"/>
          <w:szCs w:val="24"/>
        </w:rPr>
        <w:t>еле</w:t>
      </w:r>
      <w:r w:rsidR="009C5BD6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больны. Найти вероятность того, что пациент, получивший положительный результат анализа, действительно болен.</w:t>
      </w:r>
    </w:p>
    <w:p w14:paraId="1B9D641F" w14:textId="3041164D" w:rsidR="002C7780" w:rsidRPr="00946932" w:rsidRDefault="00DE5A61" w:rsidP="000E546F">
      <w:p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69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Решение. </w:t>
      </w:r>
      <w:r w:rsidR="009C5BD6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7780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DFE8E8B" w14:textId="4634E5D7" w:rsidR="00D17BA4" w:rsidRPr="00946932" w:rsidRDefault="004F35C3" w:rsidP="000E546F">
      <w:p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Сформулируем</w:t>
      </w:r>
      <w:r w:rsidR="00D17BA4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гипотезы: Н</w:t>
      </w:r>
      <w:r w:rsidR="00D17BA4" w:rsidRPr="0094693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D17BA4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«пациент болен», Н</w:t>
      </w:r>
      <w:r w:rsidR="00D17BA4" w:rsidRPr="0094693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7BA4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«пациент здоров». Событие, полную вероятность 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которого мы будем </w:t>
      </w:r>
      <w:r w:rsidR="00C743FE">
        <w:rPr>
          <w:rFonts w:ascii="Times New Roman" w:hAnsi="Times New Roman" w:cs="Times New Roman"/>
          <w:color w:val="000000" w:themeColor="text1"/>
          <w:sz w:val="24"/>
          <w:szCs w:val="24"/>
        </w:rPr>
        <w:t>вычислять</w:t>
      </w:r>
      <w:r w:rsidR="005A65B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17BA4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обозначим</w:t>
      </w:r>
      <w:r w:rsidR="00D17BA4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7BA4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«анализ дал положительный результат». Нам нужно найти Р (Н</w:t>
      </w:r>
      <w:r w:rsidR="00D17BA4" w:rsidRPr="0094693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="00D17BA4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|А).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7BA4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8C72826" w14:textId="322235ED" w:rsidR="00D17BA4" w:rsidRDefault="00D17BA4" w:rsidP="000E546F">
      <w:p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По условию, Р(Н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) = 0,06; Р(Н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) = 0,94; Р (А|Н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) = 0,95; Р (А|Н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) = 0,02. Все эти данные мы применим при построении</w:t>
      </w:r>
      <w:r w:rsidR="00FC1871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заполнении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дерева</w:t>
      </w:r>
      <w:r w:rsidR="00FC1871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вероятностей</w:t>
      </w:r>
      <w:r w:rsidR="00190035">
        <w:rPr>
          <w:rFonts w:ascii="Times New Roman" w:hAnsi="Times New Roman" w:cs="Times New Roman"/>
          <w:color w:val="000000" w:themeColor="text1"/>
          <w:sz w:val="24"/>
          <w:szCs w:val="24"/>
        </w:rPr>
        <w:t>, рядом с ветвями которого укажем соответствующие</w:t>
      </w:r>
      <w:r w:rsidR="00CD7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0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условные вероятности </w:t>
      </w:r>
      <w:r w:rsidR="00F8433F">
        <w:rPr>
          <w:rFonts w:ascii="Times New Roman" w:hAnsi="Times New Roman" w:cs="Times New Roman"/>
          <w:color w:val="000000" w:themeColor="text1"/>
          <w:sz w:val="24"/>
          <w:szCs w:val="24"/>
        </w:rPr>
        <w:t>(см. рис. 1)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53BB7E6" w14:textId="1E485219" w:rsidR="00C06F6B" w:rsidRDefault="00C06F6B" w:rsidP="00C06F6B">
      <w:pPr>
        <w:pStyle w:val="a4"/>
      </w:pPr>
      <w:r>
        <w:rPr>
          <w:noProof/>
        </w:rPr>
        <w:drawing>
          <wp:inline distT="0" distB="0" distL="0" distR="0" wp14:anchorId="4FE5FD85" wp14:editId="1F624ACB">
            <wp:extent cx="6059415" cy="2304825"/>
            <wp:effectExtent l="0" t="0" r="0" b="63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0" t="4675"/>
                    <a:stretch/>
                  </pic:blipFill>
                  <pic:spPr bwMode="auto">
                    <a:xfrm>
                      <a:off x="0" y="0"/>
                      <a:ext cx="6075287" cy="2310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823C7B" w14:textId="77F5620E" w:rsidR="00F8433F" w:rsidRDefault="00F8433F" w:rsidP="00F8433F">
      <w:pPr>
        <w:pStyle w:val="a4"/>
        <w:jc w:val="center"/>
      </w:pPr>
      <w:r>
        <w:t>Рис. 1</w:t>
      </w:r>
    </w:p>
    <w:p w14:paraId="5CF905B8" w14:textId="1A7864F7" w:rsidR="00B20B68" w:rsidRPr="00946932" w:rsidRDefault="00BB60D5" w:rsidP="00190035">
      <w:p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Найдём Р(А) по данному дереву</w:t>
      </w:r>
      <w:r w:rsidR="00190035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просто сложив те вероятности последней строки, при записи которых используется А (а не </w:t>
      </w:r>
      <m:oMath>
        <m:acc>
          <m:accPr>
            <m:chr m:val="̅"/>
            <m:ctrlPr>
              <w:rPr>
                <w:rFonts w:ascii="Cambria Math" w:hAnsi="Cambria Math" w:cs="Times New Roman"/>
                <w:iCs/>
                <w:color w:val="000000" w:themeColor="text1"/>
                <w:sz w:val="24"/>
                <w:szCs w:val="24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en-US"/>
              </w:rPr>
              <m:t>A</m:t>
            </m:r>
          </m:e>
        </m:acc>
      </m:oMath>
      <w:r w:rsidR="00190035" w:rsidRPr="0094693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)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: Р(А) = Р (Н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А) + Р (Н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А) = 0,057 + 0,0188 = 0,0758.</w:t>
      </w:r>
      <w:r w:rsidR="00190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При классическом подходе далее Р (Н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|А) находится с помощью формулы Байеса. </w:t>
      </w:r>
    </w:p>
    <w:p w14:paraId="5FA84CB6" w14:textId="47BE6BE0" w:rsidR="003868E4" w:rsidRPr="00946932" w:rsidRDefault="00B20B68" w:rsidP="00946932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Мы применим ин</w:t>
      </w:r>
      <w:r w:rsidR="008E4CEC">
        <w:rPr>
          <w:rFonts w:ascii="Times New Roman" w:hAnsi="Times New Roman" w:cs="Times New Roman"/>
          <w:color w:val="000000" w:themeColor="text1"/>
          <w:sz w:val="24"/>
          <w:szCs w:val="24"/>
        </w:rPr>
        <w:t>ую методику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. Построим и заполним особое дерево вероятностей, которое назовём дополнительным</w:t>
      </w:r>
      <w:r w:rsidR="00F84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(см. рис. 2)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21562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т</w:t>
      </w:r>
      <w:r w:rsidR="003939B2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821562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же дерево вероятностей, которое</w:t>
      </w:r>
      <w:r w:rsidR="003939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1562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заполняется с помощью правил</w:t>
      </w:r>
      <w:r w:rsidR="003939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сложения</w:t>
      </w:r>
      <w:r w:rsidR="00821562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том числе, для нахождения вероятности противоположного события по вероятности данного события) и</w:t>
      </w:r>
      <w:r w:rsidR="003939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умнож</w:t>
      </w:r>
      <w:r w:rsidR="00821562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ения. Однако в</w:t>
      </w:r>
      <w:r w:rsidR="00190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1562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дополнительном</w:t>
      </w:r>
      <w:r w:rsidR="00190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1562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дер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821562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821562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качестве гипотез будем использовать уже не </w:t>
      </w:r>
      <w:r w:rsidR="00E77C58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E77C58" w:rsidRPr="0094693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="00E77C58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</w:t>
      </w:r>
      <w:r w:rsidR="00E77C58" w:rsidRPr="0094693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E77C58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А и </w:t>
      </w:r>
      <m:oMath>
        <m:acc>
          <m:accPr>
            <m:chr m:val="̅"/>
            <m:ctrlPr>
              <w:rPr>
                <w:rFonts w:ascii="Cambria Math" w:hAnsi="Cambria Math" w:cs="Times New Roman"/>
                <w:iCs/>
                <w:color w:val="000000" w:themeColor="text1"/>
                <w:sz w:val="24"/>
                <w:szCs w:val="24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en-US"/>
              </w:rPr>
              <m:t>A</m:t>
            </m:r>
          </m:e>
        </m:acc>
      </m:oMath>
      <w:r w:rsidR="00FC1871" w:rsidRPr="0094693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(после нахождения Р(А), которое мы произвели выше, уже можно спокойно работать с такими гипотезами</w:t>
      </w:r>
      <w:r w:rsidR="0019003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ибо мы теперь знаем их вероятности</w:t>
      </w:r>
      <w:r w:rsidR="00FC1871" w:rsidRPr="0094693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)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64BD3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1562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Искомую вероятность Р (Н</w:t>
      </w:r>
      <w:r w:rsidR="00821562" w:rsidRPr="0094693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="00821562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|А) обозначим </w:t>
      </w:r>
      <w:r w:rsidR="00821562" w:rsidRPr="0094693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х</w:t>
      </w:r>
      <w:r w:rsidR="003868E4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21562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472F31A" w14:textId="50B23221" w:rsidR="00C06F6B" w:rsidRDefault="00C06F6B" w:rsidP="00C06F6B">
      <w:pPr>
        <w:pStyle w:val="a4"/>
      </w:pPr>
      <w:r>
        <w:lastRenderedPageBreak/>
        <w:t xml:space="preserve">           </w:t>
      </w:r>
      <w:r>
        <w:rPr>
          <w:noProof/>
        </w:rPr>
        <w:drawing>
          <wp:inline distT="0" distB="0" distL="0" distR="0" wp14:anchorId="1CC9CABA" wp14:editId="694CEB0E">
            <wp:extent cx="4759325" cy="2299535"/>
            <wp:effectExtent l="0" t="0" r="3175" b="571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673" cy="2318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A0BB4" w14:textId="1B07770E" w:rsidR="00F8433F" w:rsidRDefault="00F8433F" w:rsidP="00F8433F">
      <w:pPr>
        <w:pStyle w:val="a4"/>
        <w:jc w:val="center"/>
      </w:pPr>
      <w:r>
        <w:t>Рис. 2</w:t>
      </w:r>
    </w:p>
    <w:p w14:paraId="38E59EA4" w14:textId="5B023949" w:rsidR="00BB60D5" w:rsidRPr="00946932" w:rsidRDefault="003868E4" w:rsidP="00DF2F08">
      <w:p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821562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айденная нами при заполнении «основного» дерева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вероятность Р(Н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А), с одной стороны, </w:t>
      </w:r>
      <w:r w:rsidR="003939B2">
        <w:rPr>
          <w:rFonts w:ascii="Times New Roman" w:hAnsi="Times New Roman" w:cs="Times New Roman"/>
          <w:color w:val="000000" w:themeColor="text1"/>
          <w:sz w:val="24"/>
          <w:szCs w:val="24"/>
        </w:rPr>
        <w:t>составляет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0,057;</w:t>
      </w:r>
      <w:r w:rsidR="00DF2F08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с другой же стороны, найденная по дополнительному дереву, она равна 0,0758</w:t>
      </w:r>
      <w:r w:rsidRPr="0094693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х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F2F08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Отсюда </w:t>
      </w:r>
      <w:r w:rsidR="00DF2F08" w:rsidRPr="0094693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х</w:t>
      </w:r>
      <w:r w:rsidR="00E7779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DF2F08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E77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2F08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0,057</w:t>
      </w:r>
      <w:r w:rsidR="00E7779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F2F08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0,0758</w:t>
      </w:r>
      <w:r w:rsidR="00E77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2F08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E77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2F08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0,751978…</w:t>
      </w:r>
      <w:r w:rsidR="00E77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2F08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≈</w:t>
      </w:r>
      <w:r w:rsidR="00E77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2F08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0,7520.</w:t>
      </w:r>
    </w:p>
    <w:p w14:paraId="75692347" w14:textId="2CFBB553" w:rsidR="004D1725" w:rsidRPr="00946932" w:rsidRDefault="00DF2F08" w:rsidP="00DF2F08">
      <w:p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Думается, приведённого выше примера вполне достаточно для прояснения сути метода дополнительного дерева.</w:t>
      </w:r>
      <w:r w:rsidR="004D1725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Тем не менее, приведём общий план решения задач на </w:t>
      </w:r>
      <w:r w:rsidR="00190035">
        <w:rPr>
          <w:rFonts w:ascii="Times New Roman" w:hAnsi="Times New Roman" w:cs="Times New Roman"/>
          <w:color w:val="000000" w:themeColor="text1"/>
          <w:sz w:val="24"/>
          <w:szCs w:val="24"/>
        </w:rPr>
        <w:t>формулу</w:t>
      </w:r>
      <w:r w:rsidR="004D1725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Байеса</w:t>
      </w:r>
      <w:r w:rsidR="003939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вышеупомянутым</w:t>
      </w:r>
      <w:r w:rsidR="004D1725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методом</w:t>
      </w:r>
      <w:r w:rsidR="003939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8357DFF" w14:textId="093ED5D0" w:rsidR="004D1725" w:rsidRPr="00946932" w:rsidRDefault="004D1725" w:rsidP="00DF2F08">
      <w:p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Прежде всего</w:t>
      </w:r>
      <w:r w:rsidR="003939B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</w:t>
      </w:r>
      <w:r w:rsidR="00220867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отелось бы отметить, что </w:t>
      </w:r>
      <w:r w:rsidR="00092E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формулу </w:t>
      </w:r>
      <w:r w:rsidR="00220867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Байеса необходимо применять в тех случаях, когда в</w:t>
      </w:r>
      <w:r w:rsidR="003939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задаче наличествует</w:t>
      </w:r>
      <w:r w:rsidR="00220867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чётко выделенная полная группа (попарно несовместных)  гипотез</w:t>
      </w:r>
      <w:r w:rsidR="00186ED1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</w:t>
      </w:r>
      <w:r w:rsidR="00186ED1" w:rsidRPr="0094693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i</w:t>
      </w:r>
      <w:r w:rsidR="00220867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(отнюдь не обязательно простейшая группа из гипоте</w:t>
      </w:r>
      <w:r w:rsidR="00186ED1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зы и её отрицания, как в вышеприведённом примере)</w:t>
      </w:r>
      <w:r w:rsidR="00220867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, вероятности которых известны</w:t>
      </w:r>
      <w:r w:rsidR="00186ED1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20867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</w:t>
      </w:r>
      <w:r w:rsidR="00186ED1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ассматривается некоторое  событие А, для которого даны его</w:t>
      </w:r>
      <w:r w:rsidR="00220867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6ED1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условные вероятности в случаях справедливости каждой из гипотез.</w:t>
      </w:r>
      <w:r w:rsidR="0068783A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Требуется найти вероятность справедливости одной из гипотез (без ограничения общности можно считать, что это гипотеза Н</w:t>
      </w:r>
      <w:r w:rsidR="0068783A" w:rsidRPr="0094693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="0068783A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) при условии, что произошло событие А. Иначе говоря, надо вычислить Р (Н</w:t>
      </w:r>
      <w:r w:rsidR="0068783A" w:rsidRPr="0094693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="0068783A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|А).</w:t>
      </w:r>
    </w:p>
    <w:p w14:paraId="01162126" w14:textId="05412234" w:rsidR="0068783A" w:rsidRPr="00946932" w:rsidRDefault="0068783A" w:rsidP="00DF2F08">
      <w:p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Алгоритм работы по методу дополнительного дерева следующий. Вначале</w:t>
      </w:r>
      <w:r w:rsidR="000D7653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(стандартным образом)</w:t>
      </w:r>
      <w:r w:rsidR="001678ED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определяем </w:t>
      </w:r>
      <w:r w:rsidR="000D7653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«полную» вероятность </w:t>
      </w:r>
      <w:r w:rsidR="001678ED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Р(А). </w:t>
      </w:r>
      <w:r w:rsidR="000D7653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1678ED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ля этого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строим</w:t>
      </w:r>
      <w:r w:rsidR="00BA008B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основное дерево вероятностей и вычисляем все относящиеся к нему «обычные» и условные вероятности, используя правила произведения и суммы (см. пример). </w:t>
      </w:r>
      <w:r w:rsidR="006A03D2">
        <w:rPr>
          <w:rFonts w:ascii="Times New Roman" w:hAnsi="Times New Roman" w:cs="Times New Roman"/>
          <w:color w:val="000000" w:themeColor="text1"/>
          <w:sz w:val="24"/>
          <w:szCs w:val="24"/>
        </w:rPr>
        <w:t>Подробно описывать этот этап не будем, так</w:t>
      </w:r>
      <w:r w:rsidR="003939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</w:t>
      </w:r>
      <w:r w:rsidR="006A03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всем заинтересованным он хорошо знаком. </w:t>
      </w:r>
      <w:r w:rsidR="00BA008B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Затем, складывая вероятности</w:t>
      </w:r>
      <w:r w:rsidR="003939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008B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тех событий последнего слоя, которые имеют вид</w:t>
      </w:r>
      <w:r w:rsidR="001678ED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</w:t>
      </w:r>
      <w:r w:rsidR="00092EB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i</w:t>
      </w:r>
      <w:r w:rsidR="001678ED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А, находим Р (А).</w:t>
      </w:r>
    </w:p>
    <w:p w14:paraId="2AA9B36F" w14:textId="7CE3CD7C" w:rsidR="001678ED" w:rsidRPr="00946932" w:rsidRDefault="001678ED" w:rsidP="00DF2F08">
      <w:p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Теперь</w:t>
      </w:r>
      <w:r w:rsidR="006A03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050B">
        <w:rPr>
          <w:rFonts w:ascii="Times New Roman" w:hAnsi="Times New Roman" w:cs="Times New Roman"/>
          <w:color w:val="000000" w:themeColor="text1"/>
          <w:sz w:val="24"/>
          <w:szCs w:val="24"/>
        </w:rPr>
        <w:t>стро</w:t>
      </w:r>
      <w:r w:rsidR="006A03D2">
        <w:rPr>
          <w:rFonts w:ascii="Times New Roman" w:hAnsi="Times New Roman" w:cs="Times New Roman"/>
          <w:color w:val="000000" w:themeColor="text1"/>
          <w:sz w:val="24"/>
          <w:szCs w:val="24"/>
        </w:rPr>
        <w:t>им</w:t>
      </w:r>
      <w:r w:rsidR="00EB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дополнительно</w:t>
      </w:r>
      <w:r w:rsidR="006A03D2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EB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дерев</w:t>
      </w:r>
      <w:r w:rsidR="006A03D2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A03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Фактически оно всегда выглядит так, как на рис. 2 (его даже можно ещё упростить, см. замечание чуть ниже).</w:t>
      </w:r>
      <w:r w:rsidR="00EB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качестве новых гипотез 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рассмотрим события А и </w:t>
      </w:r>
      <m:oMath>
        <m:acc>
          <m:accPr>
            <m:chr m:val="̅"/>
            <m:ctrlPr>
              <w:rPr>
                <w:rFonts w:ascii="Cambria Math" w:hAnsi="Cambria Math" w:cs="Times New Roman"/>
                <w:iCs/>
                <w:color w:val="000000" w:themeColor="text1"/>
                <w:sz w:val="24"/>
                <w:szCs w:val="24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en-US"/>
              </w:rPr>
              <m:t>A</m:t>
            </m:r>
          </m:e>
        </m:acc>
      </m:oMath>
      <w:r w:rsidRPr="0094693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 Вероятность пер</w:t>
      </w:r>
      <w:r w:rsidR="003939B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вого</w:t>
      </w:r>
      <w:r w:rsidR="000D7653" w:rsidRPr="0094693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события</w:t>
      </w:r>
      <w:r w:rsidR="00895416" w:rsidRPr="0094693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мы только что нашли, вероятность</w:t>
      </w:r>
      <w:r w:rsidR="003D024B" w:rsidRPr="0094693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895416" w:rsidRPr="0094693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второго нам на</w:t>
      </w:r>
      <w:r w:rsidR="00EB050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895416" w:rsidRPr="0094693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деле </w:t>
      </w:r>
      <w:r w:rsidR="00092EB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не </w:t>
      </w:r>
      <w:r w:rsidR="00895416" w:rsidRPr="0094693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нужна (хотя легко</w:t>
      </w:r>
      <w:r w:rsidR="00E7779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895416" w:rsidRPr="0094693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находится как</w:t>
      </w:r>
      <w:r w:rsidR="000D7653" w:rsidRPr="0094693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895416" w:rsidRPr="0094693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1 – Р(А)).</w:t>
      </w:r>
      <w:r w:rsidR="000D7653" w:rsidRPr="0094693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6A03D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</w:t>
      </w:r>
      <w:r w:rsidR="000D7653" w:rsidRPr="0094693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скомую вероятность</w:t>
      </w:r>
      <w:r w:rsidR="00F57279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Р(Н</w:t>
      </w:r>
      <w:r w:rsidR="00F57279" w:rsidRPr="0094693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="00F57279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|А)</w:t>
      </w:r>
      <w:r w:rsidR="000D7653" w:rsidRPr="0094693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пр</w:t>
      </w:r>
      <w:r w:rsidR="004B416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</w:t>
      </w:r>
      <w:r w:rsidR="000D7653" w:rsidRPr="0094693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мем за неизвестную (допустим</w:t>
      </w:r>
      <w:r w:rsidR="00D51BE0" w:rsidRPr="0094693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r w:rsidR="00D51BE0" w:rsidRPr="0094693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х</w:t>
      </w:r>
      <w:r w:rsidR="00D51BE0" w:rsidRPr="0094693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)</w:t>
      </w:r>
      <w:r w:rsidR="00F57279" w:rsidRPr="0094693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и</w:t>
      </w:r>
      <w:r w:rsidR="006A03D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заполним дер</w:t>
      </w:r>
      <w:r w:rsidR="004B416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ево</w:t>
      </w:r>
      <w:r w:rsidR="00F57279" w:rsidRPr="0094693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r w:rsidR="004B416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нанеся на него найденные ранее численные значения Р(А) и </w:t>
      </w:r>
      <w:r w:rsidR="00F57279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Р(Н</w:t>
      </w:r>
      <w:r w:rsidR="00F57279" w:rsidRPr="0094693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="00F57279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А),</w:t>
      </w:r>
      <w:r w:rsidR="002A7819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</w:t>
      </w:r>
      <w:r w:rsidR="004B416B" w:rsidRPr="004B416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х</w:t>
      </w:r>
      <w:r w:rsidR="004B4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качестве значения </w:t>
      </w:r>
      <w:r w:rsidR="004B416B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Р(Н</w:t>
      </w:r>
      <w:r w:rsidR="004B416B" w:rsidRPr="0094693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="004B416B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|А)</w:t>
      </w:r>
      <w:r w:rsidR="004B4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Осталось </w:t>
      </w:r>
      <w:r w:rsidR="00B604A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применить</w:t>
      </w:r>
      <w:r w:rsidR="004B416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2A7819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правило умножения</w:t>
      </w:r>
      <w:r w:rsidR="00F57279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4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</w:t>
      </w:r>
      <w:r w:rsidR="002A7819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нахо</w:t>
      </w:r>
      <w:r w:rsidR="004B416B">
        <w:rPr>
          <w:rFonts w:ascii="Times New Roman" w:hAnsi="Times New Roman" w:cs="Times New Roman"/>
          <w:color w:val="000000" w:themeColor="text1"/>
          <w:sz w:val="24"/>
          <w:szCs w:val="24"/>
        </w:rPr>
        <w:t>жден</w:t>
      </w:r>
      <w:r w:rsidR="00F57279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4B416B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2A7819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819" w:rsidRPr="0094693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х</w:t>
      </w:r>
      <w:r w:rsidR="004B416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F57279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Р(А)∙</w:t>
      </w:r>
      <w:r w:rsidR="00F57279" w:rsidRPr="0094693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х</w:t>
      </w:r>
      <w:r w:rsidR="002A7819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Р(Н</w:t>
      </w:r>
      <w:r w:rsidR="002A7819" w:rsidRPr="0094693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="002A7819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А)</w:t>
      </w:r>
      <w:r w:rsidR="00B604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A7819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04A0">
        <w:rPr>
          <w:rFonts w:ascii="Times New Roman" w:hAnsi="Times New Roman" w:cs="Times New Roman"/>
          <w:color w:val="000000" w:themeColor="text1"/>
          <w:sz w:val="24"/>
          <w:szCs w:val="24"/>
        </w:rPr>
        <w:t>причём на практике</w:t>
      </w:r>
      <w:r w:rsidR="002A7819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формальные обозначения в </w:t>
      </w:r>
      <w:r w:rsidR="00B604A0">
        <w:rPr>
          <w:rFonts w:ascii="Times New Roman" w:hAnsi="Times New Roman" w:cs="Times New Roman"/>
          <w:color w:val="000000" w:themeColor="text1"/>
          <w:sz w:val="24"/>
          <w:szCs w:val="24"/>
        </w:rPr>
        <w:t>это</w:t>
      </w:r>
      <w:r w:rsidR="002A7819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B60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равенстве</w:t>
      </w:r>
      <w:r w:rsidR="003939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оказы</w:t>
      </w:r>
      <w:r w:rsidR="003F67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ваются </w:t>
      </w:r>
      <w:r w:rsidR="002A7819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заменены числами, что облегчает </w:t>
      </w:r>
      <w:r w:rsidR="00641514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жизнь</w:t>
      </w:r>
      <w:r w:rsidR="002A7819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учащимся</w:t>
      </w:r>
      <w:r w:rsidR="00092E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1514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с острой идиосинкразией к сложным математическим обозначениям.</w:t>
      </w:r>
    </w:p>
    <w:p w14:paraId="5BF0F5D3" w14:textId="63009E2D" w:rsidR="00641514" w:rsidRPr="00946932" w:rsidRDefault="00641514" w:rsidP="00DF2F08">
      <w:p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Если присмотреться, становится очевидно, что в дополнительном дереве нам фактически нужны всего две ветви: ведущая от корня к вершине</w:t>
      </w:r>
      <w:r w:rsidR="001F50B4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первого слоя, обозначенной Р(А), и от этой </w:t>
      </w:r>
      <w:r w:rsidR="00C637BC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вершины к вершине второго слоя, обозначенной Р(Н</w:t>
      </w:r>
      <w:r w:rsidR="00C637BC" w:rsidRPr="0094693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="00C637BC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А). Однако и в «обычном» дереве для решения реально требуются не все ветви, но лишь</w:t>
      </w:r>
      <w:r w:rsidR="004B6D82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ведущие к вершинам, в обозначениях которых имеется А (не </w:t>
      </w:r>
      <m:oMath>
        <m:acc>
          <m:accPr>
            <m:chr m:val="̅"/>
            <m:ctrlPr>
              <w:rPr>
                <w:rFonts w:ascii="Cambria Math" w:hAnsi="Cambria Math" w:cs="Times New Roman"/>
                <w:iCs/>
                <w:color w:val="000000" w:themeColor="text1"/>
                <w:sz w:val="24"/>
                <w:szCs w:val="24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en-US"/>
              </w:rPr>
              <m:t>A</m:t>
            </m:r>
          </m:e>
        </m:acc>
      </m:oMath>
      <w:r w:rsidR="004B6D82" w:rsidRPr="0094693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). Остальные ветви изображаются из сугубо эстетических соображений. То же имеет место и при использовании дополнительного дерева.</w:t>
      </w:r>
    </w:p>
    <w:p w14:paraId="7C08883C" w14:textId="5563435F" w:rsidR="00B604A0" w:rsidRPr="00BB11FD" w:rsidRDefault="00DF2F08" w:rsidP="00DF2F08">
      <w:p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Разумеется, </w:t>
      </w:r>
      <w:r w:rsidR="008C6E8C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ме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то</w:t>
      </w:r>
      <w:r w:rsidR="008C6E8C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 </w:t>
      </w:r>
      <w:r w:rsidR="008C6E8C" w:rsidRPr="0094693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дополнительного дерева –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</w:t>
      </w:r>
      <w:r w:rsidR="008C6E8C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более</w:t>
      </w:r>
      <w:r w:rsidR="000D7653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чем приё</w:t>
      </w:r>
      <w:r w:rsidR="00A8518A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м, но, хочется надеяться, он будет полезен как коллегам при работе со школьниками</w:t>
      </w:r>
      <w:r w:rsidR="00B604A0">
        <w:rPr>
          <w:rFonts w:ascii="Times New Roman" w:hAnsi="Times New Roman" w:cs="Times New Roman"/>
          <w:color w:val="000000" w:themeColor="text1"/>
          <w:sz w:val="24"/>
          <w:szCs w:val="24"/>
        </w:rPr>
        <w:t>, плохо воспринимающими с</w:t>
      </w:r>
      <w:r w:rsidR="00A8518A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B60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олько-либо сложные </w:t>
      </w:r>
      <w:r w:rsidR="00A8518A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формул</w:t>
      </w:r>
      <w:r w:rsidR="00B604A0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A8518A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(а подобных учащихся довольно много</w:t>
      </w:r>
      <w:r w:rsidR="00641514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A8518A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более того, по моим наблюдениям, большинство, имея выбор между применением формул либо рисованием дерева, выбирают последнее), так и самим этим школьникам при решении заданий на формулу Байеса. </w:t>
      </w:r>
      <w:r w:rsidR="00B604A0">
        <w:rPr>
          <w:rFonts w:ascii="Times New Roman" w:hAnsi="Times New Roman" w:cs="Times New Roman"/>
          <w:color w:val="000000" w:themeColor="text1"/>
          <w:sz w:val="24"/>
          <w:szCs w:val="24"/>
        </w:rPr>
        <w:t>Фактически мы можем изобр</w:t>
      </w:r>
      <w:r w:rsidR="00CF2373">
        <w:rPr>
          <w:rFonts w:ascii="Times New Roman" w:hAnsi="Times New Roman" w:cs="Times New Roman"/>
          <w:color w:val="000000" w:themeColor="text1"/>
          <w:sz w:val="24"/>
          <w:szCs w:val="24"/>
        </w:rPr>
        <w:t>азить лишь основное и дополнительное деревья, нанести на нужные ветви и вершины числа, используя лишь простые и легко усваиваемые</w:t>
      </w:r>
      <w:r w:rsidR="003F67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23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правила умножения и сложения – и найти </w:t>
      </w:r>
      <w:r w:rsidR="00CF2373" w:rsidRPr="00CF237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х</w:t>
      </w:r>
      <w:r w:rsidR="00CF2373">
        <w:rPr>
          <w:rFonts w:ascii="Times New Roman" w:hAnsi="Times New Roman" w:cs="Times New Roman"/>
          <w:color w:val="000000" w:themeColor="text1"/>
          <w:sz w:val="24"/>
          <w:szCs w:val="24"/>
        </w:rPr>
        <w:t>. При этом сложные обозначения</w:t>
      </w:r>
      <w:r w:rsidR="00A14E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F23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типа </w:t>
      </w:r>
      <w:r w:rsidR="00CF2373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Р(Н</w:t>
      </w:r>
      <w:r w:rsidR="00CF2373" w:rsidRPr="0094693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="00CF2373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А)</w:t>
      </w:r>
      <w:r w:rsidR="00CF23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CF2373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Р(Н</w:t>
      </w:r>
      <w:r w:rsidR="00CF2373" w:rsidRPr="0094693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="00CF2373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|А)</w:t>
      </w:r>
      <w:r w:rsidR="00A14E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F23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можно вовс</w:t>
      </w:r>
      <w:r w:rsidR="00A14ED0">
        <w:rPr>
          <w:rFonts w:ascii="Times New Roman" w:hAnsi="Times New Roman" w:cs="Times New Roman"/>
          <w:color w:val="000000" w:themeColor="text1"/>
          <w:sz w:val="24"/>
          <w:szCs w:val="24"/>
        </w:rPr>
        <w:t>е не применять. Итого</w:t>
      </w:r>
      <w:r w:rsidR="003F678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14E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виз</w:t>
      </w:r>
      <w:r w:rsidR="00B3646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A14E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ализация и два </w:t>
      </w:r>
      <w:r w:rsidR="00524AC7">
        <w:rPr>
          <w:rFonts w:ascii="Times New Roman" w:hAnsi="Times New Roman" w:cs="Times New Roman"/>
          <w:color w:val="000000" w:themeColor="text1"/>
          <w:sz w:val="24"/>
          <w:szCs w:val="24"/>
        </w:rPr>
        <w:t>элементарн</w:t>
      </w:r>
      <w:r w:rsidR="00B364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ых </w:t>
      </w:r>
      <w:r w:rsidR="00316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правила позволяют обучить большинство </w:t>
      </w:r>
      <w:r w:rsidR="00BB11FD">
        <w:rPr>
          <w:rFonts w:ascii="Times New Roman" w:hAnsi="Times New Roman" w:cs="Times New Roman"/>
          <w:color w:val="000000" w:themeColor="text1"/>
          <w:sz w:val="24"/>
          <w:szCs w:val="24"/>
        </w:rPr>
        <w:t>школьников решать задачу, которая при стандартном подходе представляет для них значительные трудности.</w:t>
      </w:r>
    </w:p>
    <w:p w14:paraId="6BB603D9" w14:textId="14E6B119" w:rsidR="00DF2F08" w:rsidRPr="00946932" w:rsidRDefault="00A8518A" w:rsidP="00DF2F08">
      <w:p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Метод дополнительного дерева прост в освоении и использовании и, возможно, поможет многим учащимся преодолеть психологический</w:t>
      </w:r>
      <w:r w:rsidR="00B537DF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интеллектуальный</w:t>
      </w:r>
      <w:r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барьер, меша</w:t>
      </w:r>
      <w:r w:rsidR="00B537DF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ющий им </w:t>
      </w:r>
      <w:r w:rsidR="003F678B">
        <w:rPr>
          <w:rFonts w:ascii="Times New Roman" w:hAnsi="Times New Roman" w:cs="Times New Roman"/>
          <w:color w:val="000000" w:themeColor="text1"/>
          <w:sz w:val="24"/>
          <w:szCs w:val="24"/>
        </w:rPr>
        <w:t>выполня</w:t>
      </w:r>
      <w:r w:rsidR="00B537DF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ть зада</w:t>
      </w:r>
      <w:r w:rsidR="003F678B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B537DF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3F678B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B537DF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11FD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B537DF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BB11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формулу Байеса</w:t>
      </w:r>
      <w:r w:rsidR="00B537DF" w:rsidRPr="0094693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DF2F08" w:rsidRPr="00946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6F"/>
    <w:rsid w:val="00035C84"/>
    <w:rsid w:val="00042CF6"/>
    <w:rsid w:val="00045C2F"/>
    <w:rsid w:val="00092EBA"/>
    <w:rsid w:val="0009578A"/>
    <w:rsid w:val="000C12D3"/>
    <w:rsid w:val="000D128B"/>
    <w:rsid w:val="000D7653"/>
    <w:rsid w:val="000E4CB4"/>
    <w:rsid w:val="000E546F"/>
    <w:rsid w:val="000E6B92"/>
    <w:rsid w:val="00125AD7"/>
    <w:rsid w:val="001460C0"/>
    <w:rsid w:val="001678ED"/>
    <w:rsid w:val="00186ED1"/>
    <w:rsid w:val="00190035"/>
    <w:rsid w:val="001A5AD3"/>
    <w:rsid w:val="001F3A7B"/>
    <w:rsid w:val="001F50B4"/>
    <w:rsid w:val="00201C73"/>
    <w:rsid w:val="00203EE6"/>
    <w:rsid w:val="00220867"/>
    <w:rsid w:val="002248D1"/>
    <w:rsid w:val="002A7819"/>
    <w:rsid w:val="002C7780"/>
    <w:rsid w:val="002F1AD9"/>
    <w:rsid w:val="002F6ECB"/>
    <w:rsid w:val="003117A6"/>
    <w:rsid w:val="003160A6"/>
    <w:rsid w:val="003868E4"/>
    <w:rsid w:val="003939B2"/>
    <w:rsid w:val="003D024B"/>
    <w:rsid w:val="003F678B"/>
    <w:rsid w:val="004105A0"/>
    <w:rsid w:val="00466939"/>
    <w:rsid w:val="004846E1"/>
    <w:rsid w:val="0049584F"/>
    <w:rsid w:val="004B416B"/>
    <w:rsid w:val="004B6D82"/>
    <w:rsid w:val="004D1725"/>
    <w:rsid w:val="004D279D"/>
    <w:rsid w:val="004F35C3"/>
    <w:rsid w:val="004F4683"/>
    <w:rsid w:val="00524AC7"/>
    <w:rsid w:val="0054634C"/>
    <w:rsid w:val="005523E2"/>
    <w:rsid w:val="005A2DE2"/>
    <w:rsid w:val="005A65B3"/>
    <w:rsid w:val="005C3712"/>
    <w:rsid w:val="005C4180"/>
    <w:rsid w:val="005F36B1"/>
    <w:rsid w:val="00641514"/>
    <w:rsid w:val="0068783A"/>
    <w:rsid w:val="00691CD2"/>
    <w:rsid w:val="006A03D2"/>
    <w:rsid w:val="006A64FE"/>
    <w:rsid w:val="006B47BA"/>
    <w:rsid w:val="006D2D50"/>
    <w:rsid w:val="007075B3"/>
    <w:rsid w:val="00715E96"/>
    <w:rsid w:val="00726C42"/>
    <w:rsid w:val="00731611"/>
    <w:rsid w:val="007622F9"/>
    <w:rsid w:val="00772EC9"/>
    <w:rsid w:val="007E4CB2"/>
    <w:rsid w:val="00821562"/>
    <w:rsid w:val="00864BD3"/>
    <w:rsid w:val="00867C15"/>
    <w:rsid w:val="00895416"/>
    <w:rsid w:val="00897DDE"/>
    <w:rsid w:val="008C6E8C"/>
    <w:rsid w:val="008E4CEC"/>
    <w:rsid w:val="00946932"/>
    <w:rsid w:val="00953461"/>
    <w:rsid w:val="009C5BD6"/>
    <w:rsid w:val="00A13A6E"/>
    <w:rsid w:val="00A14ED0"/>
    <w:rsid w:val="00A25C11"/>
    <w:rsid w:val="00A8518A"/>
    <w:rsid w:val="00AB5D1A"/>
    <w:rsid w:val="00AD2BAF"/>
    <w:rsid w:val="00AD35D5"/>
    <w:rsid w:val="00B07F5D"/>
    <w:rsid w:val="00B20B68"/>
    <w:rsid w:val="00B3055E"/>
    <w:rsid w:val="00B36467"/>
    <w:rsid w:val="00B537DF"/>
    <w:rsid w:val="00B604A0"/>
    <w:rsid w:val="00B95AE0"/>
    <w:rsid w:val="00BA008B"/>
    <w:rsid w:val="00BB11FD"/>
    <w:rsid w:val="00BB60D5"/>
    <w:rsid w:val="00BD7D7F"/>
    <w:rsid w:val="00C06F6B"/>
    <w:rsid w:val="00C637BC"/>
    <w:rsid w:val="00C743FE"/>
    <w:rsid w:val="00CD2228"/>
    <w:rsid w:val="00CD4BC4"/>
    <w:rsid w:val="00CD6A12"/>
    <w:rsid w:val="00CD7722"/>
    <w:rsid w:val="00CF2373"/>
    <w:rsid w:val="00CF3B81"/>
    <w:rsid w:val="00D0424B"/>
    <w:rsid w:val="00D17BA4"/>
    <w:rsid w:val="00D51BE0"/>
    <w:rsid w:val="00D65E03"/>
    <w:rsid w:val="00DE5A61"/>
    <w:rsid w:val="00DF2F08"/>
    <w:rsid w:val="00E02B2C"/>
    <w:rsid w:val="00E37CFC"/>
    <w:rsid w:val="00E77792"/>
    <w:rsid w:val="00E77C58"/>
    <w:rsid w:val="00E96CDB"/>
    <w:rsid w:val="00EA7D84"/>
    <w:rsid w:val="00EB050B"/>
    <w:rsid w:val="00EF65ED"/>
    <w:rsid w:val="00EF7F80"/>
    <w:rsid w:val="00F57279"/>
    <w:rsid w:val="00F70199"/>
    <w:rsid w:val="00F75998"/>
    <w:rsid w:val="00F8433F"/>
    <w:rsid w:val="00FC1871"/>
    <w:rsid w:val="00FD68F2"/>
    <w:rsid w:val="00FE085E"/>
    <w:rsid w:val="00FE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955B2"/>
  <w15:chartTrackingRefBased/>
  <w15:docId w15:val="{44284F45-0E71-4189-8056-75E052D6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46F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6B92"/>
    <w:rPr>
      <w:color w:val="808080"/>
    </w:rPr>
  </w:style>
  <w:style w:type="paragraph" w:styleId="a4">
    <w:name w:val="Normal (Web)"/>
    <w:basedOn w:val="a"/>
    <w:uiPriority w:val="99"/>
    <w:semiHidden/>
    <w:unhideWhenUsed/>
    <w:rsid w:val="00C06F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03F5E-6D1D-478C-A10B-71FFA2FF8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4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8</cp:revision>
  <dcterms:created xsi:type="dcterms:W3CDTF">2025-09-22T04:45:00Z</dcterms:created>
  <dcterms:modified xsi:type="dcterms:W3CDTF">2025-09-30T05:34:00Z</dcterms:modified>
</cp:coreProperties>
</file>