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67" w:rsidRDefault="00C1104A" w:rsidP="006844FE">
      <w:pPr>
        <w:shd w:val="clear" w:color="auto" w:fill="FFFFFF"/>
        <w:ind w:left="284" w:firstLine="454"/>
        <w:jc w:val="center"/>
        <w:textAlignment w:val="baseline"/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М</w:t>
      </w:r>
      <w:r w:rsidR="008178B4">
        <w:rPr>
          <w:rFonts w:ascii="Times New Roman" w:hAnsi="Times New Roman" w:cs="Times New Roman"/>
          <w:sz w:val="22"/>
          <w:szCs w:val="22"/>
          <w:lang w:val="ru-RU"/>
        </w:rPr>
        <w:t>етапредметный</w:t>
      </w:r>
      <w:proofErr w:type="spellEnd"/>
      <w:r w:rsidR="006844FE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proofErr w:type="spellStart"/>
      <w:r w:rsidR="006844FE">
        <w:rPr>
          <w:rFonts w:ascii="Times New Roman" w:hAnsi="Times New Roman" w:cs="Times New Roman"/>
          <w:sz w:val="22"/>
          <w:szCs w:val="22"/>
          <w:lang w:val="ru-RU"/>
        </w:rPr>
        <w:t>квиз</w:t>
      </w:r>
      <w:proofErr w:type="spellEnd"/>
      <w:r w:rsidR="006844F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481A84" w:rsidRPr="002E1731">
        <w:rPr>
          <w:rFonts w:ascii="Times New Roman" w:hAnsi="Times New Roman" w:cs="Times New Roman"/>
          <w:sz w:val="22"/>
          <w:szCs w:val="22"/>
          <w:lang w:val="ru-RU"/>
        </w:rPr>
        <w:t xml:space="preserve"> как средство формирования </w:t>
      </w:r>
      <w:r w:rsidR="00481A84"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>функциональной грамотности учащихся</w:t>
      </w:r>
    </w:p>
    <w:p w:rsidR="006844FE" w:rsidRPr="002E1731" w:rsidRDefault="006844FE" w:rsidP="006844FE">
      <w:pPr>
        <w:shd w:val="clear" w:color="auto" w:fill="FFFFFF"/>
        <w:ind w:left="284" w:firstLine="454"/>
        <w:jc w:val="center"/>
        <w:textAlignment w:val="baseline"/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</w:pPr>
    </w:p>
    <w:p w:rsidR="00481A84" w:rsidRPr="002E1731" w:rsidRDefault="00481A84" w:rsidP="002E1731">
      <w:pPr>
        <w:shd w:val="clear" w:color="auto" w:fill="FFFFFF"/>
        <w:ind w:left="284" w:firstLine="454"/>
        <w:jc w:val="both"/>
        <w:textAlignment w:val="baseline"/>
        <w:rPr>
          <w:rFonts w:ascii="Times New Roman" w:hAnsi="Times New Roman" w:cs="Times New Roman"/>
          <w:sz w:val="22"/>
          <w:szCs w:val="22"/>
          <w:lang w:val="ru-RU"/>
        </w:rPr>
      </w:pPr>
      <w:r w:rsidRPr="002E1731">
        <w:rPr>
          <w:rFonts w:ascii="Times New Roman" w:hAnsi="Times New Roman" w:cs="Times New Roman"/>
          <w:sz w:val="22"/>
          <w:szCs w:val="22"/>
          <w:lang w:val="ru-RU"/>
        </w:rPr>
        <w:t xml:space="preserve">Одна из самых основных задач современного образования на сегодняшний день является формирование функциональной грамотности учащихся. Уровень ее сформированности является  показателем качества образования в масштабах </w:t>
      </w:r>
      <w:proofErr w:type="gramStart"/>
      <w:r w:rsidRPr="002E1731">
        <w:rPr>
          <w:rFonts w:ascii="Times New Roman" w:hAnsi="Times New Roman" w:cs="Times New Roman"/>
          <w:sz w:val="22"/>
          <w:szCs w:val="22"/>
          <w:lang w:val="ru-RU"/>
        </w:rPr>
        <w:t>от</w:t>
      </w:r>
      <w:proofErr w:type="gramEnd"/>
      <w:r w:rsidRPr="002E1731">
        <w:rPr>
          <w:rFonts w:ascii="Times New Roman" w:hAnsi="Times New Roman" w:cs="Times New Roman"/>
          <w:sz w:val="22"/>
          <w:szCs w:val="22"/>
          <w:lang w:val="ru-RU"/>
        </w:rPr>
        <w:t xml:space="preserve"> школьного до государственного. Это одно из средств повышения качества образования. </w:t>
      </w:r>
    </w:p>
    <w:p w:rsidR="00481A84" w:rsidRPr="002E1731" w:rsidRDefault="00481A84" w:rsidP="002E1731">
      <w:pPr>
        <w:shd w:val="clear" w:color="auto" w:fill="FFFFFF"/>
        <w:ind w:left="284" w:firstLine="454"/>
        <w:jc w:val="both"/>
        <w:textAlignment w:val="baseline"/>
        <w:rPr>
          <w:rFonts w:ascii="Times New Roman" w:hAnsi="Times New Roman" w:cs="Times New Roman"/>
          <w:sz w:val="22"/>
          <w:szCs w:val="22"/>
          <w:lang w:val="ru-RU"/>
        </w:rPr>
      </w:pPr>
      <w:r w:rsidRPr="002E1731">
        <w:rPr>
          <w:rFonts w:ascii="Times New Roman" w:hAnsi="Times New Roman" w:cs="Times New Roman"/>
          <w:sz w:val="22"/>
          <w:szCs w:val="22"/>
          <w:lang w:val="ru-RU"/>
        </w:rPr>
        <w:t xml:space="preserve">Функциональная грамотность – явление метапредметное, оно формируется при изучении всех школьных дисциплин, в  том числе и во внеурочной деятельности. </w:t>
      </w:r>
    </w:p>
    <w:p w:rsidR="00481A84" w:rsidRPr="002E1731" w:rsidRDefault="00481A84" w:rsidP="002E1731">
      <w:pPr>
        <w:shd w:val="clear" w:color="auto" w:fill="FFFFFF"/>
        <w:ind w:left="284" w:firstLine="454"/>
        <w:jc w:val="both"/>
        <w:textAlignment w:val="baseline"/>
        <w:rPr>
          <w:rFonts w:ascii="Times New Roman" w:hAnsi="Times New Roman" w:cs="Times New Roman"/>
          <w:sz w:val="22"/>
          <w:szCs w:val="22"/>
          <w:lang w:val="ru-RU"/>
        </w:rPr>
      </w:pPr>
      <w:r w:rsidRPr="002E1731">
        <w:rPr>
          <w:rFonts w:ascii="Times New Roman" w:hAnsi="Times New Roman" w:cs="Times New Roman"/>
          <w:sz w:val="22"/>
          <w:szCs w:val="22"/>
          <w:lang w:val="ru-RU"/>
        </w:rPr>
        <w:t>Формирование функциональной грамотности учеников  - задача каждого современного педагога. Это сложный процесс, где от самого педагога требуется креативность и творческое мышление, использование инновационных форм и методов обучения. Успешное освоение компонентов функциональной грамотности поможет воспитать инициативную, самостоятельную, социально ответственную личность, которая способна адаптироваться и находить свое место в постоянно меняющемся мире.</w:t>
      </w:r>
    </w:p>
    <w:p w:rsidR="00481A84" w:rsidRPr="002E1731" w:rsidRDefault="00481A84" w:rsidP="002E1731">
      <w:pPr>
        <w:shd w:val="clear" w:color="auto" w:fill="FFFFFF"/>
        <w:ind w:left="284" w:firstLine="454"/>
        <w:jc w:val="both"/>
        <w:textAlignment w:val="baseline"/>
        <w:rPr>
          <w:rFonts w:ascii="Times New Roman" w:hAnsi="Times New Roman" w:cs="Times New Roman"/>
          <w:sz w:val="22"/>
          <w:szCs w:val="22"/>
          <w:lang w:val="ru-RU"/>
        </w:rPr>
      </w:pPr>
      <w:r w:rsidRPr="002E1731">
        <w:rPr>
          <w:rFonts w:ascii="Times New Roman" w:hAnsi="Times New Roman" w:cs="Times New Roman"/>
          <w:sz w:val="22"/>
          <w:szCs w:val="22"/>
          <w:lang w:val="ru-RU"/>
        </w:rPr>
        <w:t>Одной из самых эффективных форм внеклассной и внешкольной работы, способствующих повышению интереса школьников к знаниям, развитию их сп</w:t>
      </w:r>
      <w:r w:rsidR="006160C1">
        <w:rPr>
          <w:rFonts w:ascii="Times New Roman" w:hAnsi="Times New Roman" w:cs="Times New Roman"/>
          <w:sz w:val="22"/>
          <w:szCs w:val="22"/>
          <w:lang w:val="ru-RU"/>
        </w:rPr>
        <w:t>особностей, являются олимпиады,</w:t>
      </w:r>
      <w:r w:rsidRPr="002E1731">
        <w:rPr>
          <w:rFonts w:ascii="Times New Roman" w:hAnsi="Times New Roman" w:cs="Times New Roman"/>
          <w:sz w:val="22"/>
          <w:szCs w:val="22"/>
          <w:lang w:val="ru-RU"/>
        </w:rPr>
        <w:t xml:space="preserve"> викторины</w:t>
      </w:r>
      <w:r w:rsidR="006160C1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="006160C1">
        <w:rPr>
          <w:rFonts w:ascii="Times New Roman" w:hAnsi="Times New Roman" w:cs="Times New Roman"/>
          <w:sz w:val="22"/>
          <w:szCs w:val="22"/>
          <w:lang w:val="ru-RU"/>
        </w:rPr>
        <w:t>квизы</w:t>
      </w:r>
      <w:proofErr w:type="spellEnd"/>
      <w:r w:rsidRPr="002E1731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81A84" w:rsidRPr="002E1731" w:rsidRDefault="00481A84" w:rsidP="002E1731">
      <w:pPr>
        <w:shd w:val="clear" w:color="auto" w:fill="FFFFFF"/>
        <w:ind w:left="284" w:firstLine="454"/>
        <w:jc w:val="both"/>
        <w:textAlignment w:val="baseline"/>
        <w:rPr>
          <w:rFonts w:ascii="Times New Roman" w:hAnsi="Times New Roman" w:cs="Times New Roman"/>
          <w:sz w:val="22"/>
          <w:szCs w:val="22"/>
          <w:lang w:val="ru-RU"/>
        </w:rPr>
      </w:pPr>
      <w:r w:rsidRPr="002E1731">
        <w:rPr>
          <w:rFonts w:ascii="Times New Roman" w:hAnsi="Times New Roman" w:cs="Times New Roman"/>
          <w:sz w:val="22"/>
          <w:szCs w:val="22"/>
          <w:lang w:val="ru-RU"/>
        </w:rPr>
        <w:t xml:space="preserve"> Возникает вопрос, как организовать такую работу в школе с детьми так, что бы дети смогли пройти диагностику функциональной грамотности, проявив свои дарования и творческие способности, максимально вовлечь учащихся в процесс познания окружающего мира, при этом не оставлять детей допоздна в школе, а учителю снизить время проверки. </w:t>
      </w:r>
    </w:p>
    <w:p w:rsidR="004B1B44" w:rsidRPr="002E1731" w:rsidRDefault="00481A84" w:rsidP="002E1731">
      <w:pPr>
        <w:shd w:val="clear" w:color="auto" w:fill="FFFFFF"/>
        <w:ind w:left="284" w:firstLine="454"/>
        <w:jc w:val="both"/>
        <w:textAlignment w:val="baseline"/>
        <w:rPr>
          <w:rFonts w:ascii="Times New Roman" w:hAnsi="Times New Roman" w:cs="Times New Roman"/>
          <w:sz w:val="22"/>
          <w:szCs w:val="22"/>
          <w:lang w:val="ru-RU"/>
        </w:rPr>
      </w:pPr>
      <w:r w:rsidRPr="002E1731">
        <w:rPr>
          <w:rFonts w:ascii="Times New Roman" w:hAnsi="Times New Roman" w:cs="Times New Roman"/>
          <w:sz w:val="22"/>
          <w:szCs w:val="22"/>
          <w:lang w:val="ru-RU"/>
        </w:rPr>
        <w:t xml:space="preserve">И здесь на помощь педагогу приходят современные информационные технологии, в частности, разработанные IT-специалистами бесплатные адаптивные образовательные платформы и сервисы, как, например, </w:t>
      </w:r>
      <w:proofErr w:type="spellStart"/>
      <w:r w:rsidRPr="002E1731">
        <w:rPr>
          <w:rFonts w:ascii="Times New Roman" w:hAnsi="Times New Roman" w:cs="Times New Roman"/>
          <w:sz w:val="22"/>
          <w:szCs w:val="22"/>
          <w:lang w:val="ru-RU"/>
        </w:rPr>
        <w:t>Core.app</w:t>
      </w:r>
      <w:proofErr w:type="spellEnd"/>
      <w:r w:rsidRPr="002E1731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2E1731">
        <w:rPr>
          <w:rFonts w:ascii="Times New Roman" w:hAnsi="Times New Roman" w:cs="Times New Roman"/>
          <w:sz w:val="22"/>
          <w:szCs w:val="22"/>
          <w:lang w:val="ru-RU"/>
        </w:rPr>
        <w:t>Learningapps</w:t>
      </w:r>
      <w:proofErr w:type="spellEnd"/>
      <w:r w:rsidRPr="002E1731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2E1731">
        <w:rPr>
          <w:rFonts w:ascii="Times New Roman" w:hAnsi="Times New Roman" w:cs="Times New Roman"/>
          <w:sz w:val="22"/>
          <w:szCs w:val="22"/>
          <w:lang w:val="ru-RU"/>
        </w:rPr>
        <w:t>Google</w:t>
      </w:r>
      <w:proofErr w:type="spellEnd"/>
      <w:r w:rsidRPr="002E173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E1731">
        <w:rPr>
          <w:rFonts w:ascii="Times New Roman" w:hAnsi="Times New Roman" w:cs="Times New Roman"/>
          <w:sz w:val="22"/>
          <w:szCs w:val="22"/>
          <w:lang w:val="ru-RU"/>
        </w:rPr>
        <w:t>Forms</w:t>
      </w:r>
      <w:proofErr w:type="spellEnd"/>
      <w:r w:rsidRPr="002E1731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2E1731">
        <w:rPr>
          <w:rFonts w:ascii="Times New Roman" w:hAnsi="Times New Roman" w:cs="Times New Roman"/>
          <w:sz w:val="22"/>
          <w:szCs w:val="22"/>
          <w:lang w:val="ru-RU"/>
        </w:rPr>
        <w:t>Online</w:t>
      </w:r>
      <w:proofErr w:type="spellEnd"/>
      <w:r w:rsidRPr="002E173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E1731">
        <w:rPr>
          <w:rFonts w:ascii="Times New Roman" w:hAnsi="Times New Roman" w:cs="Times New Roman"/>
          <w:sz w:val="22"/>
          <w:szCs w:val="22"/>
          <w:lang w:val="ru-RU"/>
        </w:rPr>
        <w:t>TestPad</w:t>
      </w:r>
      <w:proofErr w:type="spellEnd"/>
      <w:r w:rsidRPr="002E1731">
        <w:rPr>
          <w:rFonts w:ascii="Times New Roman" w:hAnsi="Times New Roman" w:cs="Times New Roman"/>
          <w:sz w:val="22"/>
          <w:szCs w:val="22"/>
          <w:lang w:val="ru-RU"/>
        </w:rPr>
        <w:t xml:space="preserve"> и другие.</w:t>
      </w:r>
      <w:r w:rsidR="004B1B44" w:rsidRPr="002E173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D80867" w:rsidRPr="002E1731" w:rsidRDefault="004B1B44" w:rsidP="002E1731">
      <w:pPr>
        <w:shd w:val="clear" w:color="auto" w:fill="FFFFFF"/>
        <w:ind w:left="284" w:firstLine="454"/>
        <w:jc w:val="both"/>
        <w:textAlignment w:val="baseline"/>
        <w:rPr>
          <w:rFonts w:ascii="Times New Roman" w:hAnsi="Times New Roman" w:cs="Times New Roman"/>
          <w:sz w:val="22"/>
          <w:szCs w:val="22"/>
          <w:lang w:val="ru-RU"/>
        </w:rPr>
      </w:pPr>
      <w:r w:rsidRPr="002E1731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="00D80867" w:rsidRPr="002E1731">
        <w:rPr>
          <w:rFonts w:ascii="Times New Roman" w:hAnsi="Times New Roman" w:cs="Times New Roman"/>
          <w:sz w:val="22"/>
          <w:szCs w:val="22"/>
          <w:lang w:val="ru-RU"/>
        </w:rPr>
        <w:t xml:space="preserve"> данной статье </w:t>
      </w:r>
      <w:r w:rsidRPr="002E1731">
        <w:rPr>
          <w:rFonts w:ascii="Times New Roman" w:hAnsi="Times New Roman" w:cs="Times New Roman"/>
          <w:sz w:val="22"/>
          <w:szCs w:val="22"/>
          <w:lang w:val="ru-RU"/>
        </w:rPr>
        <w:t xml:space="preserve">рассматривается возможность использования </w:t>
      </w:r>
      <w:r w:rsidR="00D80867" w:rsidRPr="002E1731">
        <w:rPr>
          <w:rFonts w:ascii="Times New Roman" w:hAnsi="Times New Roman" w:cs="Times New Roman"/>
          <w:sz w:val="22"/>
          <w:szCs w:val="22"/>
          <w:lang w:val="ru-RU"/>
        </w:rPr>
        <w:t>платформ</w:t>
      </w:r>
      <w:r w:rsidRPr="002E1731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="00D80867" w:rsidRPr="002E173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D80867" w:rsidRPr="002E1731">
        <w:rPr>
          <w:rFonts w:ascii="Times New Roman" w:hAnsi="Times New Roman" w:cs="Times New Roman"/>
          <w:sz w:val="22"/>
          <w:szCs w:val="22"/>
          <w:lang w:val="ru-RU"/>
        </w:rPr>
        <w:t>TestPad</w:t>
      </w:r>
      <w:proofErr w:type="spellEnd"/>
      <w:r w:rsidR="00D80867" w:rsidRPr="002E1731">
        <w:rPr>
          <w:rFonts w:ascii="Times New Roman" w:hAnsi="Times New Roman" w:cs="Times New Roman"/>
          <w:sz w:val="22"/>
          <w:szCs w:val="22"/>
          <w:lang w:val="ru-RU"/>
        </w:rPr>
        <w:t xml:space="preserve"> для эффективной работы над развитием </w:t>
      </w:r>
      <w:r w:rsidR="00D04AFB" w:rsidRPr="002E1731">
        <w:rPr>
          <w:rFonts w:ascii="Times New Roman" w:hAnsi="Times New Roman" w:cs="Times New Roman"/>
          <w:sz w:val="22"/>
          <w:szCs w:val="22"/>
          <w:lang w:val="ru-RU"/>
        </w:rPr>
        <w:t xml:space="preserve">функциональной грамотности </w:t>
      </w:r>
      <w:r w:rsidR="00D80867" w:rsidRPr="002E1731">
        <w:rPr>
          <w:rFonts w:ascii="Times New Roman" w:hAnsi="Times New Roman" w:cs="Times New Roman"/>
          <w:sz w:val="22"/>
          <w:szCs w:val="22"/>
          <w:lang w:val="ru-RU"/>
        </w:rPr>
        <w:t xml:space="preserve"> в контексте темы </w:t>
      </w:r>
      <w:r w:rsidRPr="002E1731">
        <w:rPr>
          <w:rFonts w:ascii="Times New Roman" w:hAnsi="Times New Roman" w:cs="Times New Roman"/>
          <w:sz w:val="22"/>
          <w:szCs w:val="22"/>
          <w:lang w:val="ru-RU"/>
        </w:rPr>
        <w:t>«</w:t>
      </w:r>
      <w:r w:rsidR="00D80867" w:rsidRPr="002E1731">
        <w:rPr>
          <w:rFonts w:ascii="Times New Roman" w:hAnsi="Times New Roman" w:cs="Times New Roman"/>
          <w:sz w:val="22"/>
          <w:szCs w:val="22"/>
          <w:lang w:val="ru-RU"/>
        </w:rPr>
        <w:t>Масленица</w:t>
      </w:r>
      <w:r w:rsidRPr="002E1731">
        <w:rPr>
          <w:rFonts w:ascii="Times New Roman" w:hAnsi="Times New Roman" w:cs="Times New Roman"/>
          <w:sz w:val="22"/>
          <w:szCs w:val="22"/>
          <w:lang w:val="ru-RU"/>
        </w:rPr>
        <w:t>»</w:t>
      </w:r>
      <w:r w:rsidR="00D80867" w:rsidRPr="002E1731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D23786" w:rsidRPr="002E1731" w:rsidRDefault="006844FE" w:rsidP="002E1731">
      <w:pPr>
        <w:shd w:val="clear" w:color="auto" w:fill="FFFFFF"/>
        <w:ind w:left="284" w:firstLine="454"/>
        <w:jc w:val="both"/>
        <w:textAlignment w:val="baseline"/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</w:pPr>
      <w:proofErr w:type="spellStart"/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>Квиз</w:t>
      </w:r>
      <w:proofErr w:type="spellEnd"/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 xml:space="preserve"> </w:t>
      </w:r>
      <w:r w:rsidR="001D01B2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 xml:space="preserve"> состоит из </w:t>
      </w:r>
      <w:r w:rsidR="001D01B2">
        <w:rPr>
          <w:rFonts w:ascii="Times New Roman" w:hAnsi="Times New Roman" w:cs="Times New Roman"/>
          <w:sz w:val="22"/>
          <w:szCs w:val="22"/>
          <w:shd w:val="clear" w:color="auto" w:fill="FFFFFF"/>
          <w:lang w:bidi="ar"/>
        </w:rPr>
        <w:t>5</w:t>
      </w:r>
      <w:r w:rsidR="00D23786"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 xml:space="preserve"> разделов/блоков</w:t>
      </w:r>
    </w:p>
    <w:p w:rsidR="00D23786" w:rsidRPr="002E1731" w:rsidRDefault="00D23786" w:rsidP="002E1731">
      <w:pPr>
        <w:shd w:val="clear" w:color="auto" w:fill="FFFFFF"/>
        <w:ind w:left="284" w:firstLine="454"/>
        <w:jc w:val="both"/>
        <w:textAlignment w:val="baseline"/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</w:pPr>
      <w:r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 xml:space="preserve">Первый блок «Читательская грамотность». Ребятам предложен текст «Масленица – праздник с душой и от души». На основе </w:t>
      </w:r>
      <w:proofErr w:type="gramStart"/>
      <w:r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lastRenderedPageBreak/>
        <w:t>прочитанного</w:t>
      </w:r>
      <w:proofErr w:type="gramEnd"/>
      <w:r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 xml:space="preserve"> учащимся необходимо будет ответить на открытые  вопросы и вопросы с вариантами ответов.</w:t>
      </w:r>
      <w:r w:rsidR="000466B1"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 xml:space="preserve"> </w:t>
      </w:r>
      <w:r w:rsidR="00C412D2"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 xml:space="preserve">Детям нужно разгадать </w:t>
      </w:r>
      <w:proofErr w:type="spellStart"/>
      <w:r w:rsidR="00C412D2"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>филворд</w:t>
      </w:r>
      <w:proofErr w:type="spellEnd"/>
      <w:r w:rsidR="00C412D2"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 xml:space="preserve">, </w:t>
      </w:r>
      <w:r w:rsidR="00C412D2" w:rsidRPr="002E1731">
        <w:rPr>
          <w:rFonts w:ascii="Times New Roman" w:hAnsi="Times New Roman" w:cs="Times New Roman"/>
          <w:sz w:val="22"/>
          <w:szCs w:val="22"/>
          <w:lang w:val="ru-RU"/>
        </w:rPr>
        <w:t>т.е. из таблицы найти и записать слова, связанные с нашей темой.</w:t>
      </w:r>
      <w:r w:rsidR="00C412D2"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 xml:space="preserve"> </w:t>
      </w:r>
      <w:r w:rsidR="000466B1"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 xml:space="preserve">Так же здесь предлагается детям </w:t>
      </w:r>
      <w:proofErr w:type="gramStart"/>
      <w:r w:rsidR="000466B1"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>разместить</w:t>
      </w:r>
      <w:proofErr w:type="gramEnd"/>
      <w:r w:rsidR="000466B1"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 xml:space="preserve"> правильную последовательность дней празднования </w:t>
      </w:r>
      <w:r w:rsidR="00124F40"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>Масленицы</w:t>
      </w:r>
      <w:r w:rsidR="000466B1"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>. Задание на соотношение иллюстрации с названием забав, игр праздн</w:t>
      </w:r>
      <w:r w:rsidR="00124F40"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>ика.</w:t>
      </w:r>
      <w:r w:rsidR="000466B1"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 xml:space="preserve"> И самое красочное яркое задание</w:t>
      </w:r>
      <w:r w:rsidR="00124F40"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 xml:space="preserve"> </w:t>
      </w:r>
      <w:r w:rsidR="000466B1"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 xml:space="preserve">- соотнести произведения искусства русских художников с их авторами. </w:t>
      </w:r>
    </w:p>
    <w:p w:rsidR="00D23786" w:rsidRPr="002E1731" w:rsidRDefault="00FE16E6" w:rsidP="002E1731">
      <w:pPr>
        <w:shd w:val="clear" w:color="auto" w:fill="FFFFFF"/>
        <w:ind w:left="284" w:firstLine="454"/>
        <w:jc w:val="both"/>
        <w:textAlignment w:val="baseline"/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</w:pPr>
      <w:r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>Второй блок «Математическая грамотность». В данном блоке ребятам предложен рецепт блинов и перед ними поставлена задач</w:t>
      </w:r>
      <w:r w:rsidR="00C412D2"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>а</w:t>
      </w:r>
      <w:r w:rsidR="00124F40"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>:</w:t>
      </w:r>
      <w:r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 xml:space="preserve"> рассчитать количество продуктов исходя из того, </w:t>
      </w:r>
      <w:r w:rsidR="00124F40"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>сколько приглаше</w:t>
      </w:r>
      <w:r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>но людей на праздник.</w:t>
      </w:r>
      <w:r w:rsidR="00124F40"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 xml:space="preserve"> </w:t>
      </w:r>
    </w:p>
    <w:p w:rsidR="00FE16E6" w:rsidRPr="002E1731" w:rsidRDefault="00FE16E6" w:rsidP="002E1731">
      <w:pPr>
        <w:shd w:val="clear" w:color="auto" w:fill="FFFFFF"/>
        <w:ind w:left="284" w:firstLine="454"/>
        <w:jc w:val="both"/>
        <w:textAlignment w:val="baseline"/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</w:pPr>
      <w:r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 xml:space="preserve">Третий блок «Финансовая грамотность». </w:t>
      </w:r>
      <w:r w:rsidR="00CC3E3A"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>В этом блоге мы предлагаем увлекательную игру, где для начала учащиеся отвечают на вопрос: что такое деньги? А у нас свои деньг</w:t>
      </w:r>
      <w:proofErr w:type="gramStart"/>
      <w:r w:rsidR="00CC3E3A"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>и-</w:t>
      </w:r>
      <w:proofErr w:type="gramEnd"/>
      <w:r w:rsidR="00CC3E3A"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 xml:space="preserve"> валюта, называются «Масленки». За каждое правильное выполненное задание в этом блоке, ребята получают «Масленки», которые они могут потратить на очной ярмарке, проводимой в нашей школе в конце празднования широкой Масленицы.   </w:t>
      </w:r>
      <w:r w:rsidR="00063F1C"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>Затем</w:t>
      </w:r>
      <w:r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 xml:space="preserve"> ребята продолжают работу с задачей из предыдущего блока и им предстоит рассчитать  сколько будет стоить покупка необходимого количества продуктов и сколько человек должно печь блины д</w:t>
      </w:r>
      <w:r w:rsidR="00C412D2"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>ля того чтоб успеть к празднику.</w:t>
      </w:r>
      <w:r w:rsidR="00063F1C"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 xml:space="preserve"> Здесь же дети решают и другие задания различной сложности. </w:t>
      </w:r>
    </w:p>
    <w:p w:rsidR="00CF33CA" w:rsidRPr="002E1731" w:rsidRDefault="00CF33CA" w:rsidP="002E1731">
      <w:pPr>
        <w:shd w:val="clear" w:color="auto" w:fill="FFFFFF"/>
        <w:ind w:left="284" w:firstLine="454"/>
        <w:jc w:val="both"/>
        <w:textAlignment w:val="baseline"/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</w:pPr>
      <w:r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>Четвертый блок «</w:t>
      </w:r>
      <w:proofErr w:type="gramStart"/>
      <w:r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>Естественно-научная</w:t>
      </w:r>
      <w:proofErr w:type="gramEnd"/>
      <w:r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 xml:space="preserve"> грамотность». Здесь дети смогут выяснить разницу и узнать полезную информацию о масличных культурах и их использование. Здесь ребята сами сделают </w:t>
      </w:r>
      <w:proofErr w:type="gramStart"/>
      <w:r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>выводы</w:t>
      </w:r>
      <w:proofErr w:type="gramEnd"/>
      <w:r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 xml:space="preserve"> какое масло лучше использовать для заправки салатов, а какое – для жарки, какие масла не стоит испо</w:t>
      </w:r>
      <w:r w:rsidR="007F6F15"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>льзовать для жарки на сковороде.</w:t>
      </w:r>
    </w:p>
    <w:p w:rsidR="00D23786" w:rsidRPr="002E1731" w:rsidRDefault="00CF33CA" w:rsidP="002E1731">
      <w:pPr>
        <w:shd w:val="clear" w:color="auto" w:fill="FFFFFF"/>
        <w:ind w:left="284" w:firstLine="454"/>
        <w:jc w:val="both"/>
        <w:textAlignment w:val="baseline"/>
        <w:rPr>
          <w:rFonts w:ascii="Times New Roman" w:hAnsi="Times New Roman" w:cs="Times New Roman"/>
          <w:sz w:val="22"/>
          <w:szCs w:val="22"/>
          <w:highlight w:val="yellow"/>
          <w:shd w:val="clear" w:color="auto" w:fill="FFFFFF"/>
          <w:lang w:val="ru-RU" w:bidi="ar"/>
        </w:rPr>
      </w:pPr>
      <w:r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>Пятый</w:t>
      </w:r>
      <w:r w:rsidR="00FE16E6"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 xml:space="preserve"> блок «Творческий»</w:t>
      </w:r>
      <w:r w:rsidR="007F6F15"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>. В этом блоке учащиеся вспоминают, что такое афиша. Сами выбирают подходящую дату и время проведения праздника. Какой день недели подходит, если на нем предполагаются конкурсы, хороводы и состязания. После этого необходимо придумать красочные изображения</w:t>
      </w:r>
      <w:r w:rsidR="00FE16E6"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 xml:space="preserve"> </w:t>
      </w:r>
      <w:r w:rsidR="007F6F15"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 xml:space="preserve">для оформления афиши. Затем определить место и начало мероприятия, ознакомившись с программой мероприятия. </w:t>
      </w:r>
    </w:p>
    <w:p w:rsidR="00D23786" w:rsidRPr="002E1731" w:rsidRDefault="00D23786" w:rsidP="002E1731">
      <w:pPr>
        <w:shd w:val="clear" w:color="auto" w:fill="FFFFFF"/>
        <w:ind w:left="284" w:firstLine="454"/>
        <w:jc w:val="both"/>
        <w:textAlignment w:val="baseline"/>
        <w:rPr>
          <w:rFonts w:ascii="Times New Roman" w:hAnsi="Times New Roman" w:cs="Times New Roman"/>
          <w:sz w:val="22"/>
          <w:szCs w:val="22"/>
          <w:highlight w:val="yellow"/>
          <w:shd w:val="clear" w:color="auto" w:fill="FFFFFF"/>
          <w:lang w:val="ru-RU" w:bidi="ar"/>
        </w:rPr>
      </w:pPr>
    </w:p>
    <w:p w:rsidR="006766C7" w:rsidRPr="002E1731" w:rsidRDefault="006766C7" w:rsidP="002E1731">
      <w:pPr>
        <w:shd w:val="clear" w:color="auto" w:fill="FFFFFF"/>
        <w:ind w:left="284" w:firstLine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ru-RU"/>
        </w:rPr>
      </w:pPr>
      <w:r w:rsidRPr="002E1731">
        <w:rPr>
          <w:rFonts w:ascii="Times New Roman" w:hAnsi="Times New Roman" w:cs="Times New Roman"/>
          <w:sz w:val="22"/>
          <w:szCs w:val="22"/>
          <w:lang w:val="ru-RU"/>
        </w:rPr>
        <w:t xml:space="preserve">Как видим, возможности электронных сервисов и платформ позволяют значительно облегчить работу учителя, автоматизировать проверку функциональной грамотности и </w:t>
      </w:r>
      <w:r w:rsidRPr="002E1731">
        <w:rPr>
          <w:rFonts w:ascii="Times New Roman" w:hAnsi="Times New Roman" w:cs="Times New Roman"/>
          <w:sz w:val="22"/>
          <w:szCs w:val="22"/>
          <w:lang w:val="ru-RU"/>
        </w:rPr>
        <w:lastRenderedPageBreak/>
        <w:t>скорректировать дальнейшую работу. Учащиеся же получают возможность выполнения разнообразных по форме, содержанию и уровню сложности заданий, что позволяет развивать самостоятельность и творческие способности по функциональной грамотности.</w:t>
      </w:r>
    </w:p>
    <w:p w:rsidR="005F3694" w:rsidRPr="002E1731" w:rsidRDefault="006766C7" w:rsidP="002E1731">
      <w:pPr>
        <w:ind w:left="284"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</w:pPr>
      <w:r w:rsidRPr="002E1731">
        <w:rPr>
          <w:rFonts w:ascii="Times New Roman" w:eastAsia="SimSun" w:hAnsi="Times New Roman" w:cs="Times New Roman"/>
          <w:sz w:val="22"/>
          <w:szCs w:val="22"/>
          <w:lang w:val="ru-RU" w:bidi="ar"/>
        </w:rPr>
        <w:t xml:space="preserve">Предлагая учащимся задания на функциональную грамотность, </w:t>
      </w:r>
      <w:r w:rsidR="00762675" w:rsidRPr="002E1731">
        <w:rPr>
          <w:rFonts w:ascii="Times New Roman" w:eastAsia="SimSun" w:hAnsi="Times New Roman" w:cs="Times New Roman"/>
          <w:sz w:val="22"/>
          <w:szCs w:val="22"/>
          <w:lang w:val="ru-RU" w:bidi="ar"/>
        </w:rPr>
        <w:t xml:space="preserve">мы так же используем задания, </w:t>
      </w:r>
      <w:r w:rsidRPr="002E1731">
        <w:rPr>
          <w:rFonts w:ascii="Times New Roman" w:eastAsia="SimSun" w:hAnsi="Times New Roman" w:cs="Times New Roman"/>
          <w:sz w:val="22"/>
          <w:szCs w:val="22"/>
          <w:lang w:val="ru-RU" w:bidi="ar"/>
        </w:rPr>
        <w:t>нап</w:t>
      </w:r>
      <w:r w:rsidR="00762675" w:rsidRPr="002E1731">
        <w:rPr>
          <w:rFonts w:ascii="Times New Roman" w:eastAsia="SimSun" w:hAnsi="Times New Roman" w:cs="Times New Roman"/>
          <w:sz w:val="22"/>
          <w:szCs w:val="22"/>
          <w:lang w:val="ru-RU" w:bidi="ar"/>
        </w:rPr>
        <w:t>равленные</w:t>
      </w:r>
      <w:r w:rsidRPr="002E1731">
        <w:rPr>
          <w:rFonts w:ascii="Times New Roman" w:eastAsia="SimSun" w:hAnsi="Times New Roman" w:cs="Times New Roman"/>
          <w:sz w:val="22"/>
          <w:szCs w:val="22"/>
          <w:lang w:val="ru-RU" w:bidi="ar"/>
        </w:rPr>
        <w:t xml:space="preserve"> на развитие креативного мышления. Учащимся необходимо предлагать не только задания, требующие академических знаний, но и задания, которые требуют поиска новых знаний, эффективного выражения решения, развивающего креативное мышление, направленные на развитие воображения учащихся. Решение заданий такого плана будет постепенно</w:t>
      </w:r>
      <w:r w:rsidR="00762675" w:rsidRPr="002E1731">
        <w:rPr>
          <w:rFonts w:ascii="Times New Roman" w:eastAsia="SimSun" w:hAnsi="Times New Roman" w:cs="Times New Roman"/>
          <w:sz w:val="22"/>
          <w:szCs w:val="22"/>
          <w:lang w:val="ru-RU" w:bidi="ar"/>
        </w:rPr>
        <w:t xml:space="preserve"> </w:t>
      </w:r>
      <w:r w:rsidRPr="002E1731">
        <w:rPr>
          <w:rFonts w:ascii="Times New Roman" w:eastAsia="SimSun" w:hAnsi="Times New Roman" w:cs="Times New Roman"/>
          <w:sz w:val="22"/>
          <w:szCs w:val="22"/>
          <w:lang w:val="ru-RU" w:bidi="ar"/>
        </w:rPr>
        <w:t xml:space="preserve">стимулировать школьников, вырабатывать привычку, которая важна во всех сферах человеческой деятельности. </w:t>
      </w:r>
      <w:r w:rsidR="00762675" w:rsidRPr="002E1731">
        <w:rPr>
          <w:rFonts w:ascii="Times New Roman" w:hAnsi="Times New Roman" w:cs="Times New Roman"/>
          <w:sz w:val="22"/>
          <w:szCs w:val="22"/>
          <w:lang w:val="ru-RU"/>
        </w:rPr>
        <w:t>В нашей работе мы разработали задания по функциональной грамотности на тему праздник Масленица на сервисе «</w:t>
      </w:r>
      <w:proofErr w:type="spellStart"/>
      <w:r w:rsidR="00762675" w:rsidRPr="002E1731">
        <w:rPr>
          <w:rFonts w:ascii="Times New Roman" w:hAnsi="Times New Roman" w:cs="Times New Roman"/>
          <w:sz w:val="22"/>
          <w:szCs w:val="22"/>
          <w:lang w:val="ru-RU"/>
        </w:rPr>
        <w:t>OnlineTestPad</w:t>
      </w:r>
      <w:proofErr w:type="spellEnd"/>
      <w:r w:rsidR="00762675" w:rsidRPr="002E1731">
        <w:rPr>
          <w:rFonts w:ascii="Times New Roman" w:hAnsi="Times New Roman" w:cs="Times New Roman"/>
          <w:sz w:val="22"/>
          <w:szCs w:val="22"/>
          <w:lang w:val="ru-RU"/>
        </w:rPr>
        <w:t>», таким</w:t>
      </w:r>
      <w:r w:rsidR="00D23786"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 xml:space="preserve"> образом можно </w:t>
      </w:r>
      <w:r w:rsidR="00762675"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>целесообразно применять</w:t>
      </w:r>
      <w:r w:rsidR="00D23786"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 xml:space="preserve"> </w:t>
      </w:r>
      <w:r w:rsidR="00C1104A">
        <w:rPr>
          <w:rFonts w:ascii="Times New Roman" w:hAnsi="Times New Roman" w:cs="Times New Roman"/>
          <w:sz w:val="22"/>
          <w:szCs w:val="22"/>
          <w:lang w:val="ru-RU"/>
        </w:rPr>
        <w:t>метапредметный</w:t>
      </w:r>
      <w:r w:rsidR="006844FE">
        <w:rPr>
          <w:rFonts w:ascii="Times New Roman" w:hAnsi="Times New Roman" w:cs="Times New Roman"/>
          <w:sz w:val="22"/>
          <w:szCs w:val="22"/>
          <w:lang w:val="ru-RU"/>
        </w:rPr>
        <w:t xml:space="preserve"> квиз</w:t>
      </w:r>
      <w:r w:rsidR="00D23786" w:rsidRPr="002E173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3922A6" w:rsidRPr="002E1731">
        <w:rPr>
          <w:rFonts w:ascii="Times New Roman" w:hAnsi="Times New Roman" w:cs="Times New Roman"/>
          <w:sz w:val="22"/>
          <w:szCs w:val="22"/>
          <w:lang w:val="ru-RU"/>
        </w:rPr>
        <w:t xml:space="preserve">для </w:t>
      </w:r>
      <w:r w:rsidR="00D23786" w:rsidRPr="002E1731">
        <w:rPr>
          <w:rFonts w:ascii="Times New Roman" w:hAnsi="Times New Roman" w:cs="Times New Roman"/>
          <w:sz w:val="22"/>
          <w:szCs w:val="22"/>
          <w:lang w:val="ru-RU"/>
        </w:rPr>
        <w:t xml:space="preserve">формирования </w:t>
      </w:r>
      <w:r w:rsidR="00D23786"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>функциональной грамотности</w:t>
      </w:r>
      <w:r w:rsidR="003922A6"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 xml:space="preserve"> </w:t>
      </w:r>
      <w:r w:rsidR="00D23786"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>учащихся</w:t>
      </w:r>
      <w:r w:rsidR="003922A6"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 xml:space="preserve"> и </w:t>
      </w:r>
      <w:r w:rsidR="005F3694"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>обогащени</w:t>
      </w:r>
      <w:r w:rsidR="003922A6"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>я</w:t>
      </w:r>
      <w:r w:rsidR="005F3694" w:rsidRPr="002E1731">
        <w:rPr>
          <w:rFonts w:ascii="Times New Roman" w:hAnsi="Times New Roman" w:cs="Times New Roman"/>
          <w:sz w:val="22"/>
          <w:szCs w:val="22"/>
          <w:shd w:val="clear" w:color="auto" w:fill="FFFFFF"/>
          <w:lang w:val="ru-RU" w:bidi="ar"/>
        </w:rPr>
        <w:t xml:space="preserve"> их знаний о культурных традициях.</w:t>
      </w:r>
    </w:p>
    <w:p w:rsidR="0029301E" w:rsidRPr="002E1731" w:rsidRDefault="0029301E" w:rsidP="002E1731">
      <w:pPr>
        <w:ind w:left="284" w:firstLine="45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B2ED7" w:rsidRPr="002E1731" w:rsidRDefault="006B2ED7" w:rsidP="002E1731">
      <w:pPr>
        <w:shd w:val="clear" w:color="auto" w:fill="FFFFFF"/>
        <w:ind w:left="284" w:firstLine="454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2E1731">
        <w:rPr>
          <w:rFonts w:ascii="Times New Roman" w:eastAsia="Times New Roman" w:hAnsi="Times New Roman" w:cs="Times New Roman"/>
          <w:i/>
          <w:sz w:val="22"/>
          <w:szCs w:val="22"/>
          <w:lang w:val="ru-RU" w:eastAsia="ru-RU"/>
        </w:rPr>
        <w:t>Литература</w:t>
      </w:r>
    </w:p>
    <w:p w:rsidR="006B2ED7" w:rsidRPr="002E1731" w:rsidRDefault="006B2ED7" w:rsidP="002E1731">
      <w:pPr>
        <w:numPr>
          <w:ilvl w:val="0"/>
          <w:numId w:val="1"/>
        </w:numPr>
        <w:shd w:val="clear" w:color="auto" w:fill="FFFFFF"/>
        <w:ind w:left="284" w:firstLine="454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2E17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Анисимов О.С. Учебная и педагогическая деятельность в активных формах обучения. М., 2012. [Электронный ресурс]. URL:  </w:t>
      </w:r>
      <w:hyperlink r:id="rId6" w:history="1">
        <w:r w:rsidRPr="002E1731">
          <w:rPr>
            <w:rFonts w:ascii="Times New Roman" w:eastAsia="Times New Roman" w:hAnsi="Times New Roman" w:cs="Times New Roman"/>
            <w:sz w:val="22"/>
            <w:szCs w:val="22"/>
            <w:lang w:val="ru-RU" w:eastAsia="ru-RU"/>
          </w:rPr>
          <w:t>http://www.yspu.yar.ru</w:t>
        </w:r>
      </w:hyperlink>
    </w:p>
    <w:p w:rsidR="006B2ED7" w:rsidRPr="002E1731" w:rsidRDefault="006B2ED7" w:rsidP="002E1731">
      <w:pPr>
        <w:numPr>
          <w:ilvl w:val="0"/>
          <w:numId w:val="1"/>
        </w:numPr>
        <w:shd w:val="clear" w:color="auto" w:fill="FFFFFF"/>
        <w:tabs>
          <w:tab w:val="num" w:pos="426"/>
        </w:tabs>
        <w:ind w:left="284" w:firstLine="454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2E17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Как организовать дистанционное обучение на основе </w:t>
      </w:r>
      <w:proofErr w:type="spellStart"/>
      <w:r w:rsidRPr="002E17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Online</w:t>
      </w:r>
      <w:proofErr w:type="spellEnd"/>
      <w:r w:rsidRPr="002E17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 </w:t>
      </w:r>
      <w:proofErr w:type="spellStart"/>
      <w:r w:rsidRPr="002E17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Test</w:t>
      </w:r>
      <w:proofErr w:type="spellEnd"/>
      <w:r w:rsidRPr="002E17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 </w:t>
      </w:r>
      <w:proofErr w:type="spellStart"/>
      <w:r w:rsidRPr="002E17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Pad</w:t>
      </w:r>
      <w:proofErr w:type="spellEnd"/>
      <w:r w:rsidRPr="002E17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 [Электронный ресурс]. URL: http://didaktor.ru/kak-organizovat-distancionnoe-obuchenie-na-osnove-online-test-pad/ (дата обращения: 21.02.2021)</w:t>
      </w:r>
    </w:p>
    <w:p w:rsidR="006B2ED7" w:rsidRPr="002E1731" w:rsidRDefault="006B2ED7" w:rsidP="002E1731">
      <w:pPr>
        <w:shd w:val="clear" w:color="auto" w:fill="FFFFFF"/>
        <w:ind w:left="284" w:firstLine="454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2E17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3. Гурьев С.В. Целесообразность компьютеризации детских образовательных учреждений. - URL: http://www.rusedu.info (дата обращения: 13.01.2022).</w:t>
      </w:r>
    </w:p>
    <w:p w:rsidR="006B2ED7" w:rsidRPr="002E1731" w:rsidRDefault="006B2ED7" w:rsidP="002E1731">
      <w:pPr>
        <w:shd w:val="clear" w:color="auto" w:fill="FFFFFF"/>
        <w:ind w:left="284" w:firstLine="454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2E17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4. </w:t>
      </w:r>
      <w:proofErr w:type="spellStart"/>
      <w:r w:rsidRPr="002E17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Селевко</w:t>
      </w:r>
      <w:proofErr w:type="spellEnd"/>
      <w:r w:rsidRPr="002E17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 Г.К. Педагогические технологии на основе информационно-коммуникационных средств. М.: НИИ школьных технологий, 2015.</w:t>
      </w:r>
    </w:p>
    <w:p w:rsidR="006B2ED7" w:rsidRPr="002E1731" w:rsidRDefault="00823FFC" w:rsidP="002E1731">
      <w:pPr>
        <w:ind w:left="284" w:firstLine="454"/>
        <w:rPr>
          <w:rFonts w:ascii="Times New Roman" w:hAnsi="Times New Roman" w:cs="Times New Roman"/>
          <w:sz w:val="22"/>
          <w:szCs w:val="22"/>
          <w:lang w:val="ru-RU"/>
        </w:rPr>
      </w:pPr>
      <w:r w:rsidRPr="002E1731">
        <w:rPr>
          <w:rFonts w:ascii="Times New Roman" w:hAnsi="Times New Roman" w:cs="Times New Roman"/>
          <w:sz w:val="22"/>
          <w:szCs w:val="22"/>
          <w:lang w:val="ru-RU"/>
        </w:rPr>
        <w:t xml:space="preserve">5. Интернет-сайт «aif.ru»: </w:t>
      </w:r>
      <w:hyperlink r:id="rId7" w:history="1">
        <w:r w:rsidRPr="002E1731">
          <w:rPr>
            <w:rStyle w:val="a4"/>
            <w:rFonts w:ascii="Times New Roman" w:hAnsi="Times New Roman" w:cs="Times New Roman"/>
            <w:sz w:val="22"/>
            <w:szCs w:val="22"/>
            <w:lang w:val="ru-RU"/>
          </w:rPr>
          <w:t>https://spb.aif.ru/politic/estoniya_planiruet_postroit_600_bunkerov_na_granic</w:t>
        </w:r>
        <w:bookmarkStart w:id="0" w:name="_GoBack"/>
        <w:bookmarkEnd w:id="0"/>
        <w:r w:rsidRPr="002E1731">
          <w:rPr>
            <w:rStyle w:val="a4"/>
            <w:rFonts w:ascii="Times New Roman" w:hAnsi="Times New Roman" w:cs="Times New Roman"/>
            <w:sz w:val="22"/>
            <w:szCs w:val="22"/>
            <w:lang w:val="ru-RU"/>
          </w:rPr>
          <w:t>e_s_rossiiey</w:t>
        </w:r>
      </w:hyperlink>
      <w:r w:rsidRPr="002E173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451066" w:rsidRPr="002E1731">
        <w:rPr>
          <w:rFonts w:ascii="Times New Roman" w:hAnsi="Times New Roman" w:cs="Times New Roman"/>
          <w:sz w:val="22"/>
          <w:szCs w:val="22"/>
          <w:lang w:val="ru-RU"/>
        </w:rPr>
        <w:t>.</w:t>
      </w:r>
    </w:p>
    <w:sectPr w:rsidR="006B2ED7" w:rsidRPr="002E1731" w:rsidSect="0061692D">
      <w:pgSz w:w="8391" w:h="11907" w:code="11"/>
      <w:pgMar w:top="851" w:right="851" w:bottom="567" w:left="851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424B6"/>
    <w:multiLevelType w:val="multilevel"/>
    <w:tmpl w:val="F434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8EC"/>
    <w:rsid w:val="000466B1"/>
    <w:rsid w:val="00063F1C"/>
    <w:rsid w:val="00124F40"/>
    <w:rsid w:val="0016094F"/>
    <w:rsid w:val="001851B8"/>
    <w:rsid w:val="001D01B2"/>
    <w:rsid w:val="002669DD"/>
    <w:rsid w:val="00292C03"/>
    <w:rsid w:val="0029301E"/>
    <w:rsid w:val="00295886"/>
    <w:rsid w:val="002E1731"/>
    <w:rsid w:val="003922A6"/>
    <w:rsid w:val="00451066"/>
    <w:rsid w:val="00481A84"/>
    <w:rsid w:val="0049355F"/>
    <w:rsid w:val="004B1B44"/>
    <w:rsid w:val="005F3694"/>
    <w:rsid w:val="006160C1"/>
    <w:rsid w:val="0061692D"/>
    <w:rsid w:val="00654E5B"/>
    <w:rsid w:val="006766C7"/>
    <w:rsid w:val="006844FE"/>
    <w:rsid w:val="006B2ED7"/>
    <w:rsid w:val="0070518A"/>
    <w:rsid w:val="00721D59"/>
    <w:rsid w:val="00762675"/>
    <w:rsid w:val="007F6F15"/>
    <w:rsid w:val="008178B4"/>
    <w:rsid w:val="00823EBB"/>
    <w:rsid w:val="00823FFC"/>
    <w:rsid w:val="00832ECE"/>
    <w:rsid w:val="008E2E0F"/>
    <w:rsid w:val="00921BB7"/>
    <w:rsid w:val="00A06AF9"/>
    <w:rsid w:val="00A37333"/>
    <w:rsid w:val="00B27852"/>
    <w:rsid w:val="00C1104A"/>
    <w:rsid w:val="00C412D2"/>
    <w:rsid w:val="00C848EC"/>
    <w:rsid w:val="00C9644E"/>
    <w:rsid w:val="00CC3E3A"/>
    <w:rsid w:val="00CF33CA"/>
    <w:rsid w:val="00D04AFB"/>
    <w:rsid w:val="00D23786"/>
    <w:rsid w:val="00D80867"/>
    <w:rsid w:val="00E06CC1"/>
    <w:rsid w:val="00EA6AB0"/>
    <w:rsid w:val="00F858F6"/>
    <w:rsid w:val="00FE16E6"/>
    <w:rsid w:val="00FE1CE3"/>
    <w:rsid w:val="25EC22DC"/>
    <w:rsid w:val="348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character" w:styleId="a4">
    <w:name w:val="Hyperlink"/>
    <w:basedOn w:val="a0"/>
    <w:rsid w:val="00823FF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character" w:styleId="a4">
    <w:name w:val="Hyperlink"/>
    <w:basedOn w:val="a0"/>
    <w:rsid w:val="00823F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pb.aif.ru/politic/estoniya_planiruet_postroit_600_bunkerov_na_granice_s_rossii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spu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5</cp:revision>
  <dcterms:created xsi:type="dcterms:W3CDTF">2024-02-15T22:49:00Z</dcterms:created>
  <dcterms:modified xsi:type="dcterms:W3CDTF">2024-04-16T13:04:00Z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1DD5BFD5B3814BEFBF73352FA2112AF0_12</vt:lpwstr>
  </property>
</Properties>
</file>