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CD" w:rsidRDefault="006803CD" w:rsidP="009E0534">
      <w:pPr>
        <w:rPr>
          <w:sz w:val="24"/>
          <w:szCs w:val="24"/>
        </w:rPr>
      </w:pPr>
      <w:r>
        <w:rPr>
          <w:sz w:val="24"/>
          <w:szCs w:val="24"/>
        </w:rPr>
        <w:t xml:space="preserve">Написать сочинение в формате ЕГЭ. Обратить внимание на рекомендации, данные после текста. 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>Всадники остановили своих коней.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 xml:space="preserve">—Ваш роман прочитали, — заговорил </w:t>
      </w:r>
      <w:proofErr w:type="spellStart"/>
      <w:r w:rsidRPr="009B6F1A">
        <w:rPr>
          <w:sz w:val="24"/>
          <w:szCs w:val="24"/>
        </w:rPr>
        <w:t>Воланд</w:t>
      </w:r>
      <w:proofErr w:type="spellEnd"/>
      <w:r w:rsidRPr="009B6F1A">
        <w:rPr>
          <w:sz w:val="24"/>
          <w:szCs w:val="24"/>
        </w:rPr>
        <w:t xml:space="preserve">, поворачиваясь к мастеру, — и сказали только одно, — что он, к сожалению, не окончен. Так вот, мне хотелось показать вам вашего героя. Около двух тысяч лет сидит он на этой площадке и спит, </w:t>
      </w:r>
      <w:proofErr w:type="gramStart"/>
      <w:r w:rsidRPr="009B6F1A">
        <w:rPr>
          <w:sz w:val="24"/>
          <w:szCs w:val="24"/>
        </w:rPr>
        <w:t>но</w:t>
      </w:r>
      <w:proofErr w:type="gramEnd"/>
      <w:r w:rsidRPr="009B6F1A">
        <w:rPr>
          <w:sz w:val="24"/>
          <w:szCs w:val="24"/>
        </w:rPr>
        <w:t xml:space="preserve"> когда приходит полная луна, как видите, его терзает бессонница. Она мучает не только его, но и его верного сторожа, собаку. Если верно, что трусость — самый тяжкий порок, то, пожалуй, собака в нем не виновата. Единственно, чего боялся храбрый пес, это грозы. Ну что ж, тот кто любит, должен разделять участь того, кого он любит.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>—Что он говорит? — спросила Маргарита, и совершенно спокойное ее лицо подернулось дымкой сострадания.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 xml:space="preserve">—Он говорит, — раздался голос </w:t>
      </w:r>
      <w:proofErr w:type="spellStart"/>
      <w:r w:rsidRPr="009B6F1A">
        <w:rPr>
          <w:sz w:val="24"/>
          <w:szCs w:val="24"/>
        </w:rPr>
        <w:t>Воланда</w:t>
      </w:r>
      <w:proofErr w:type="spellEnd"/>
      <w:r w:rsidRPr="009B6F1A">
        <w:rPr>
          <w:sz w:val="24"/>
          <w:szCs w:val="24"/>
        </w:rPr>
        <w:t>, — одно и то же, он говорит, что и при луне ему нет покоя и что у него плохая должность. Так говорит он всегда, когда не спит, а когда спит, то видит одно и то же — лунную дорогу, и хочет пойти по ней и разговаривать с арестантом Га-</w:t>
      </w:r>
      <w:proofErr w:type="spellStart"/>
      <w:r w:rsidRPr="009B6F1A">
        <w:rPr>
          <w:sz w:val="24"/>
          <w:szCs w:val="24"/>
        </w:rPr>
        <w:t>Ноцри</w:t>
      </w:r>
      <w:proofErr w:type="spellEnd"/>
      <w:r w:rsidRPr="009B6F1A">
        <w:rPr>
          <w:sz w:val="24"/>
          <w:szCs w:val="24"/>
        </w:rPr>
        <w:t>, потому что, как он утверждает, он чего-то не договорил тогда, давно, четырнадцатого числа весеннего месяца нисана. Но, увы, на эту дорогу ему выйти почему-то не удается, и к нему никто не приходит. Тогда, что же поделаешь, приходится разговаривать ему с самим собою. Впрочем, нужно же какое-нибудь разнообразие, и к своей речи о луне он нередко прибавляет, что более всего в мире ненавидит свое бессмертие и неслыханную славу. Он утверждает, что охотно бы поменялся своею участью с оборванным бродягой Левием Матвеем.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>—Двенадцать тысяч лун за одну луну когда-то, не слишком ли это много? — спросила Маргарита.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 xml:space="preserve">—Повторяется история с Фридой? — сказал </w:t>
      </w:r>
      <w:proofErr w:type="spellStart"/>
      <w:r w:rsidRPr="009B6F1A">
        <w:rPr>
          <w:sz w:val="24"/>
          <w:szCs w:val="24"/>
        </w:rPr>
        <w:t>Воланд</w:t>
      </w:r>
      <w:proofErr w:type="spellEnd"/>
      <w:r w:rsidRPr="009B6F1A">
        <w:rPr>
          <w:sz w:val="24"/>
          <w:szCs w:val="24"/>
        </w:rPr>
        <w:t>, — но, Маргарита, здесь не тревожьте себя. Все будет правильно, на этом построен мир.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 xml:space="preserve">—Отпустите его, — вдруг пронзительно крикнула Маргарита так, как когда-то кричала, когда была ведьмой, и от этого крика сорвался камень в горах и полетел по уступам в бездну, оглашая горы грохотом. Но Маргарита не могла сказать, был ли это грохот падения или грохот сатанинского смеха. Как бы то ни было, </w:t>
      </w:r>
      <w:proofErr w:type="spellStart"/>
      <w:r w:rsidRPr="009B6F1A">
        <w:rPr>
          <w:sz w:val="24"/>
          <w:szCs w:val="24"/>
        </w:rPr>
        <w:t>Воланд</w:t>
      </w:r>
      <w:proofErr w:type="spellEnd"/>
      <w:r w:rsidRPr="009B6F1A">
        <w:rPr>
          <w:sz w:val="24"/>
          <w:szCs w:val="24"/>
        </w:rPr>
        <w:t xml:space="preserve"> смеялся, поглядывая на Маргариту и говорил: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 xml:space="preserve">—Не надо кричать в горах, он все равно привык к обвалам, и это его не встревожит. Вам не надо просить за него, Маргарита, потому что за него уже попросил тот, с кем он так стремится разговаривать, — тут </w:t>
      </w:r>
      <w:proofErr w:type="spellStart"/>
      <w:r w:rsidRPr="009B6F1A">
        <w:rPr>
          <w:sz w:val="24"/>
          <w:szCs w:val="24"/>
        </w:rPr>
        <w:t>Воланд</w:t>
      </w:r>
      <w:proofErr w:type="spellEnd"/>
      <w:r w:rsidRPr="009B6F1A">
        <w:rPr>
          <w:sz w:val="24"/>
          <w:szCs w:val="24"/>
        </w:rPr>
        <w:t xml:space="preserve"> опять повернулся к мастеру и сказал: — Ну что же, теперь ваш роман вы можете кончить одною фразой!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 xml:space="preserve">Мастер как будто бы этого ждал уже, пока стоял неподвижно и смотрел на сидящего прокуратора. Он сложил руки рупором и крикнул так, что эхо запрыгало по безлюдным и </w:t>
      </w:r>
      <w:proofErr w:type="spellStart"/>
      <w:r w:rsidRPr="009B6F1A">
        <w:rPr>
          <w:sz w:val="24"/>
          <w:szCs w:val="24"/>
        </w:rPr>
        <w:t>безлесым</w:t>
      </w:r>
      <w:proofErr w:type="spellEnd"/>
      <w:r w:rsidRPr="009B6F1A">
        <w:rPr>
          <w:sz w:val="24"/>
          <w:szCs w:val="24"/>
        </w:rPr>
        <w:t xml:space="preserve"> горам:</w:t>
      </w:r>
    </w:p>
    <w:p w:rsidR="009E0534" w:rsidRPr="009B6F1A" w:rsidRDefault="009E0534" w:rsidP="009E0534">
      <w:pPr>
        <w:rPr>
          <w:sz w:val="24"/>
          <w:szCs w:val="24"/>
        </w:rPr>
      </w:pPr>
      <w:r w:rsidRPr="009B6F1A">
        <w:rPr>
          <w:sz w:val="24"/>
          <w:szCs w:val="24"/>
        </w:rPr>
        <w:t>—Свободен! Свободен! Он ждет тебя!       М. Булгаков. «Мастер и Маргарита»</w:t>
      </w:r>
    </w:p>
    <w:p w:rsidR="009E0534" w:rsidRDefault="009E0534" w:rsidP="009E0534"/>
    <w:p w:rsidR="009E0534" w:rsidRDefault="009E0534" w:rsidP="009E0534"/>
    <w:p w:rsidR="009E0534" w:rsidRDefault="009E0534" w:rsidP="009E0534"/>
    <w:p w:rsidR="009E0534" w:rsidRDefault="009E0534" w:rsidP="009E0534">
      <w:r>
        <w:t>Самопроверка сочинения</w:t>
      </w:r>
    </w:p>
    <w:p w:rsidR="009E0534" w:rsidRDefault="009E0534" w:rsidP="009E0534">
      <w:r>
        <w:t>Что нужно проверить в сочинении перед тем, как его отправить</w:t>
      </w:r>
    </w:p>
    <w:p w:rsidR="009E0534" w:rsidRDefault="009E0534" w:rsidP="009E0534"/>
    <w:p w:rsidR="009E0534" w:rsidRDefault="009E0534" w:rsidP="009E0534">
      <w:r>
        <w:t>?</w:t>
      </w:r>
      <w:bookmarkStart w:id="0" w:name="_GoBack"/>
      <w:bookmarkEnd w:id="0"/>
      <w:r>
        <w:tab/>
        <w:t>Сочинение состоит из 7 абзацев</w:t>
      </w:r>
    </w:p>
    <w:p w:rsidR="009E0534" w:rsidRDefault="009E0534" w:rsidP="009E0534">
      <w:r>
        <w:lastRenderedPageBreak/>
        <w:t>?</w:t>
      </w:r>
      <w:r>
        <w:tab/>
        <w:t>В сочинении 150-250 слов</w:t>
      </w:r>
    </w:p>
    <w:p w:rsidR="009E0534" w:rsidRDefault="009E0534" w:rsidP="009E0534">
      <w:r>
        <w:t>?</w:t>
      </w:r>
      <w:r>
        <w:tab/>
        <w:t>Проблема сформулирована с помощью вопроса</w:t>
      </w:r>
    </w:p>
    <w:p w:rsidR="009E0534" w:rsidRDefault="009E0534" w:rsidP="009E0534">
      <w:r>
        <w:t>?</w:t>
      </w:r>
      <w:r>
        <w:tab/>
        <w:t xml:space="preserve">Позиция автора - это ответ на поставленный вопрос </w:t>
      </w:r>
    </w:p>
    <w:p w:rsidR="009E0534" w:rsidRDefault="009E0534" w:rsidP="009E0534">
      <w:r>
        <w:t>?</w:t>
      </w:r>
      <w:r>
        <w:tab/>
        <w:t>Первый абзац состоит из 1-2 простых предложений (не перегружаем текст) с формулировкой проблемы</w:t>
      </w:r>
    </w:p>
    <w:p w:rsidR="009E0534" w:rsidRDefault="009E0534" w:rsidP="009E0534">
      <w:r>
        <w:t>?</w:t>
      </w:r>
      <w:r>
        <w:tab/>
        <w:t>К первому примеру-иллюстрации есть переход (я рекомендую клише “Чтобы привлечь внимание читателей к поставленной проблеме”, “Отвечая на поставленный вопрос”)</w:t>
      </w:r>
    </w:p>
    <w:p w:rsidR="009E0534" w:rsidRDefault="009E0534" w:rsidP="009E0534">
      <w:r>
        <w:t>?</w:t>
      </w:r>
      <w:r>
        <w:tab/>
        <w:t xml:space="preserve">В каждом из примеров-иллюстраций есть </w:t>
      </w:r>
      <w:proofErr w:type="spellStart"/>
      <w:proofErr w:type="gramStart"/>
      <w:r>
        <w:t>цитата,оформленная</w:t>
      </w:r>
      <w:proofErr w:type="spellEnd"/>
      <w:proofErr w:type="gramEnd"/>
      <w:r>
        <w:t xml:space="preserve"> либо как прямая речь, либо как часть предложения и написана с маленькой буквы</w:t>
      </w:r>
    </w:p>
    <w:p w:rsidR="009E0534" w:rsidRDefault="009E0534" w:rsidP="009E0534">
      <w:r>
        <w:t>?</w:t>
      </w:r>
      <w:r>
        <w:tab/>
        <w:t xml:space="preserve">Есть переход-клише к </w:t>
      </w:r>
      <w:proofErr w:type="spellStart"/>
      <w:r>
        <w:t>микровыводу</w:t>
      </w:r>
      <w:proofErr w:type="spellEnd"/>
      <w:r>
        <w:t xml:space="preserve"> (“Становится ясно, что”, “Приведенный пример свидетельствует о том, что…”, “Читатель понимает, что”)</w:t>
      </w:r>
    </w:p>
    <w:p w:rsidR="009E0534" w:rsidRDefault="009E0534" w:rsidP="009E0534">
      <w:r>
        <w:t>?</w:t>
      </w:r>
      <w:r>
        <w:tab/>
        <w:t>Между примерами-иллюстрациями есть переход в виде “кроме того” или “далее” (при связи дополнение) и “однако” при связи противопоставление</w:t>
      </w:r>
    </w:p>
    <w:p w:rsidR="009E0534" w:rsidRDefault="009E0534" w:rsidP="009E0534">
      <w:r>
        <w:t>?</w:t>
      </w:r>
      <w:r>
        <w:tab/>
        <w:t xml:space="preserve">В анализе связи между примерами есть часть первого </w:t>
      </w:r>
      <w:proofErr w:type="spellStart"/>
      <w:r>
        <w:t>микровывода</w:t>
      </w:r>
      <w:proofErr w:type="spellEnd"/>
      <w:r>
        <w:t xml:space="preserve"> и второго</w:t>
      </w:r>
    </w:p>
    <w:p w:rsidR="009E0534" w:rsidRDefault="009E0534" w:rsidP="009E0534">
      <w:r>
        <w:t>?</w:t>
      </w:r>
      <w:r>
        <w:tab/>
        <w:t>Анализ связи между примерами не повторяет позицию автора</w:t>
      </w:r>
    </w:p>
    <w:p w:rsidR="009E0534" w:rsidRDefault="009E0534" w:rsidP="009E0534">
      <w:r>
        <w:t>?</w:t>
      </w:r>
      <w:r>
        <w:tab/>
        <w:t xml:space="preserve">В каждом </w:t>
      </w:r>
      <w:proofErr w:type="spellStart"/>
      <w:r>
        <w:t>микровыводе</w:t>
      </w:r>
      <w:proofErr w:type="spellEnd"/>
      <w:r>
        <w:t xml:space="preserve"> комментария есть связь с поставленным вопросом</w:t>
      </w:r>
    </w:p>
    <w:p w:rsidR="009E0534" w:rsidRDefault="009E0534" w:rsidP="009E0534">
      <w:r>
        <w:t>?</w:t>
      </w:r>
      <w:r>
        <w:tab/>
        <w:t>В обосновании своей позиции есть СВОЯ ПОЗИЦИЯ в виде 1 предложения</w:t>
      </w:r>
    </w:p>
    <w:p w:rsidR="009E0534" w:rsidRDefault="009E0534" w:rsidP="009E0534"/>
    <w:p w:rsidR="009E0534" w:rsidRDefault="009E0534" w:rsidP="009E0534"/>
    <w:p w:rsidR="009E0534" w:rsidRDefault="009E0534" w:rsidP="009E0534">
      <w:r>
        <w:t>План сочинения- рассуждения</w:t>
      </w:r>
    </w:p>
    <w:p w:rsidR="009E0534" w:rsidRDefault="009E0534" w:rsidP="009E0534">
      <w:r>
        <w:t>1. (вступление) + проблема;</w:t>
      </w:r>
    </w:p>
    <w:p w:rsidR="009E0534" w:rsidRDefault="009E0534" w:rsidP="009E0534">
      <w:r>
        <w:t>2. Комментарий:</w:t>
      </w:r>
    </w:p>
    <w:p w:rsidR="009E0534" w:rsidRDefault="009E0534" w:rsidP="009E0534">
      <w:r>
        <w:t xml:space="preserve">- пример-иллюстрация №1 + пояснение, </w:t>
      </w:r>
    </w:p>
    <w:p w:rsidR="009E0534" w:rsidRDefault="009E0534" w:rsidP="009E0534">
      <w:r>
        <w:t xml:space="preserve">- пример-иллюстрация №2 + пояснение, </w:t>
      </w:r>
    </w:p>
    <w:p w:rsidR="009E0534" w:rsidRDefault="009E0534" w:rsidP="009E0534">
      <w:r>
        <w:t>4.смысловая связь + анализ;</w:t>
      </w:r>
    </w:p>
    <w:p w:rsidR="009E0534" w:rsidRDefault="009E0534" w:rsidP="009E0534">
      <w:r>
        <w:t xml:space="preserve">5. Авторская позиция; </w:t>
      </w:r>
      <w:proofErr w:type="gramStart"/>
      <w:r>
        <w:t>( ответ</w:t>
      </w:r>
      <w:proofErr w:type="gramEnd"/>
      <w:r>
        <w:t xml:space="preserve"> на проблему)</w:t>
      </w:r>
    </w:p>
    <w:p w:rsidR="009E0534" w:rsidRDefault="009E0534" w:rsidP="009E0534">
      <w:r>
        <w:t>6. Отношение к позиции автора: (согласен/не согласен)</w:t>
      </w:r>
    </w:p>
    <w:p w:rsidR="009E0534" w:rsidRDefault="009E0534" w:rsidP="009E0534">
      <w:r>
        <w:t>Мое мнение - «я считаю», обоснование (пример из жизни, истории, литературы)</w:t>
      </w:r>
    </w:p>
    <w:p w:rsidR="008E7BAB" w:rsidRDefault="009E0534" w:rsidP="009E0534">
      <w:r>
        <w:t>7. Вывод.</w:t>
      </w:r>
    </w:p>
    <w:sectPr w:rsidR="008E7BAB" w:rsidSect="009E05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1C"/>
    <w:rsid w:val="006803CD"/>
    <w:rsid w:val="006E4E1C"/>
    <w:rsid w:val="008E7BAB"/>
    <w:rsid w:val="009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5A72"/>
  <w15:chartTrackingRefBased/>
  <w15:docId w15:val="{1CDE1B6E-92B6-4E46-86C9-FDF0ABC6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34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2024-01-18T05:22:00Z</dcterms:created>
  <dcterms:modified xsi:type="dcterms:W3CDTF">2024-01-18T10:27:00Z</dcterms:modified>
</cp:coreProperties>
</file>