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2" w:rsidRDefault="00E70548" w:rsidP="00E70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54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 ТЕХНОЛОГИИ ВИЗУАЛИЗАЦИИ УЧЕБНОЙ ИНФОРМАЦИИ НА УРОКАХ </w:t>
      </w:r>
      <w:r w:rsidR="009E34E9" w:rsidRPr="00E70548">
        <w:rPr>
          <w:rFonts w:ascii="Times New Roman" w:eastAsia="Calibri" w:hAnsi="Times New Roman" w:cs="Times New Roman"/>
          <w:b/>
          <w:sz w:val="28"/>
          <w:szCs w:val="28"/>
        </w:rPr>
        <w:t>МАТЕМАТИКИ КАК</w:t>
      </w:r>
      <w:r w:rsidRPr="00E70548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</w:t>
      </w:r>
      <w:r w:rsidRPr="00E70548">
        <w:rPr>
          <w:rFonts w:ascii="Times New Roman" w:hAnsi="Times New Roman" w:cs="Times New Roman"/>
          <w:b/>
          <w:sz w:val="28"/>
          <w:szCs w:val="28"/>
        </w:rPr>
        <w:t xml:space="preserve"> АКТИВИЗАЦИИ ПОЗНАВАТЕЛЬНОЙ ДЕЯТЕЛЬНОСТИ УЧАЩИХСЯ И </w:t>
      </w:r>
      <w:r w:rsidRPr="00E70548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УРОВНЯ </w:t>
      </w:r>
      <w:r w:rsidRPr="00E70548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E70548">
        <w:rPr>
          <w:rFonts w:ascii="Times New Roman" w:eastAsia="Calibri" w:hAnsi="Times New Roman" w:cs="Times New Roman"/>
          <w:b/>
          <w:sz w:val="28"/>
          <w:szCs w:val="28"/>
        </w:rPr>
        <w:t>МАТЕМАТИЧЕСКОЙ ПОДГОТОВКИ</w:t>
      </w:r>
    </w:p>
    <w:p w:rsidR="00E70548" w:rsidRDefault="00E70548" w:rsidP="00E70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548" w:rsidRPr="00E70548" w:rsidRDefault="00E70548" w:rsidP="00E70548">
      <w:pPr>
        <w:spacing w:after="0" w:line="36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548">
        <w:rPr>
          <w:rFonts w:ascii="Times New Roman" w:hAnsi="Times New Roman" w:cs="Times New Roman"/>
          <w:i/>
          <w:sz w:val="28"/>
          <w:szCs w:val="28"/>
        </w:rPr>
        <w:t>Королюк Марина Владимировна,</w:t>
      </w:r>
    </w:p>
    <w:p w:rsidR="00E70548" w:rsidRDefault="00E70548" w:rsidP="00E70548">
      <w:pPr>
        <w:spacing w:after="0" w:line="36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548">
        <w:rPr>
          <w:rFonts w:ascii="Times New Roman" w:hAnsi="Times New Roman" w:cs="Times New Roman"/>
          <w:i/>
          <w:sz w:val="28"/>
          <w:szCs w:val="28"/>
        </w:rPr>
        <w:t>учитель математики государственного учреждения образования «Брестский областной лицей имени П.М.Машерова»</w:t>
      </w:r>
    </w:p>
    <w:p w:rsidR="00E70548" w:rsidRDefault="00E70548" w:rsidP="00E70548">
      <w:pPr>
        <w:spacing w:after="0" w:line="36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4E9">
        <w:rPr>
          <w:sz w:val="28"/>
          <w:szCs w:val="28"/>
        </w:rPr>
        <w:t xml:space="preserve">Визуализация в обучении математике — одна из «вечных» проблем математического образования. Она была актуальна еще в 1957 г., когда Пьер Ван </w:t>
      </w:r>
      <w:proofErr w:type="spellStart"/>
      <w:r w:rsidRPr="009E34E9">
        <w:rPr>
          <w:sz w:val="28"/>
          <w:szCs w:val="28"/>
        </w:rPr>
        <w:t>Хиель</w:t>
      </w:r>
      <w:proofErr w:type="spellEnd"/>
      <w:r w:rsidRPr="009E34E9">
        <w:rPr>
          <w:sz w:val="28"/>
          <w:szCs w:val="28"/>
        </w:rPr>
        <w:t xml:space="preserve"> впервые представил модель обучения геометрии с опорой на развитие визуального мышления учащихся. Применение различных средств визуализации активизирует учащихся, возбуждает их внимание и тем самым помогает их развитию, способствует более прочному усвоению материала, дает возможность экономить время. Тот факт, что математике присуща большая абстрактность, определяет и характер средств визуализации, и особенности применения их. Информационная насыщенность современного мира требует специальной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подготовки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учебного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материала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перед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ее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предъявлением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>обучаемым. Данную проблему способна решить технология визуализации учебной информации, в основе которой лежат различные эффективные способы обработки и компоновки информации, позволяющие ее «сжимать», т.е. представлять в компактном, удобном для использования</w:t>
      </w:r>
      <w:r w:rsidRPr="009E34E9">
        <w:rPr>
          <w:spacing w:val="-1"/>
          <w:sz w:val="28"/>
          <w:szCs w:val="28"/>
        </w:rPr>
        <w:t xml:space="preserve"> </w:t>
      </w:r>
      <w:r w:rsidRPr="009E34E9">
        <w:rPr>
          <w:sz w:val="28"/>
          <w:szCs w:val="28"/>
        </w:rPr>
        <w:t xml:space="preserve">виде. 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4E9">
        <w:rPr>
          <w:sz w:val="28"/>
          <w:szCs w:val="28"/>
        </w:rPr>
        <w:t xml:space="preserve">Актуальность определяется необходимостью использования технологии визуализации в образовательном процессе для </w:t>
      </w:r>
      <w:r w:rsidRPr="009E34E9">
        <w:rPr>
          <w:color w:val="000000"/>
          <w:sz w:val="28"/>
          <w:szCs w:val="28"/>
          <w:shd w:val="clear" w:color="auto" w:fill="FFFFFF"/>
        </w:rPr>
        <w:t>облегчения восприятия и усвоения учащимися математических знаний.</w:t>
      </w:r>
    </w:p>
    <w:p w:rsidR="009E34E9" w:rsidRPr="009E34E9" w:rsidRDefault="009E34E9" w:rsidP="009E34E9">
      <w:pPr>
        <w:pStyle w:val="a4"/>
        <w:ind w:right="141" w:firstLine="709"/>
        <w:jc w:val="both"/>
        <w:rPr>
          <w:sz w:val="28"/>
          <w:szCs w:val="28"/>
        </w:rPr>
      </w:pPr>
      <w:r w:rsidRPr="009E34E9">
        <w:rPr>
          <w:color w:val="000000" w:themeColor="text1"/>
          <w:sz w:val="28"/>
          <w:szCs w:val="28"/>
          <w:shd w:val="clear" w:color="auto" w:fill="FFFFFF"/>
        </w:rPr>
        <w:t>Визуализация помогает учащимся правильно организовывать и анализировать информацию, развивает критическое мышление, помогает учащимся интегрировать новые знания, позволяет связывать полученную информацию в целостную картину о том или ином явлении или объекте. Диаграммы, схемы, рисунки, карты памяти, опорные конспекты, презентации, видеоролики, интеллект-карты, ментальные карты способствуют усвоению больших объемов информации, с ними легко запоминать и прослеживать взаимосвязь между блоками информации.</w:t>
      </w:r>
      <w:r w:rsidRPr="009E34E9">
        <w:rPr>
          <w:sz w:val="28"/>
          <w:szCs w:val="28"/>
        </w:rPr>
        <w:t xml:space="preserve"> </w:t>
      </w:r>
    </w:p>
    <w:p w:rsidR="009E34E9" w:rsidRPr="009E34E9" w:rsidRDefault="009E34E9" w:rsidP="009E34E9">
      <w:pPr>
        <w:pStyle w:val="a4"/>
        <w:ind w:firstLine="709"/>
        <w:jc w:val="both"/>
        <w:rPr>
          <w:spacing w:val="-3"/>
          <w:sz w:val="28"/>
          <w:szCs w:val="28"/>
        </w:rPr>
      </w:pPr>
      <w:r w:rsidRPr="009E34E9">
        <w:rPr>
          <w:sz w:val="28"/>
          <w:szCs w:val="28"/>
        </w:rPr>
        <w:t xml:space="preserve">Визуализация – это процесс представления данных в виде изображения с целью максимального удобства их понимания, усвоения. Визуализация учебной информации позволяет решить целый ряд педагогических задач: обеспечение интенсификации обучения, активизации учебной и познавательной деятельности, формирование и развитие критического и </w:t>
      </w:r>
      <w:r w:rsidRPr="009E34E9">
        <w:rPr>
          <w:sz w:val="28"/>
          <w:szCs w:val="28"/>
        </w:rPr>
        <w:lastRenderedPageBreak/>
        <w:t>визуального мышления, зрительного восприятия, образного представления знаний и учебных действий, передачи знаний. Процесс визуализации позволяет сжать объем информации и представить его в виде динамического или статического графического</w:t>
      </w:r>
      <w:r w:rsidRPr="009E34E9">
        <w:rPr>
          <w:spacing w:val="1"/>
          <w:sz w:val="28"/>
          <w:szCs w:val="28"/>
        </w:rPr>
        <w:t xml:space="preserve"> </w:t>
      </w:r>
      <w:r w:rsidRPr="009E34E9">
        <w:rPr>
          <w:sz w:val="28"/>
          <w:szCs w:val="28"/>
        </w:rPr>
        <w:t xml:space="preserve">изображения. </w:t>
      </w:r>
    </w:p>
    <w:p w:rsidR="009E34E9" w:rsidRPr="009E34E9" w:rsidRDefault="009E34E9" w:rsidP="009E34E9">
      <w:pPr>
        <w:pStyle w:val="a4"/>
        <w:ind w:firstLine="709"/>
        <w:jc w:val="both"/>
        <w:rPr>
          <w:sz w:val="28"/>
          <w:szCs w:val="28"/>
        </w:rPr>
      </w:pPr>
      <w:r w:rsidRPr="009E34E9">
        <w:rPr>
          <w:sz w:val="28"/>
          <w:szCs w:val="28"/>
        </w:rPr>
        <w:t xml:space="preserve">Теоретические основы визуализации учебного материала отражены в работах В.В. Давыдова, В.Ф. Шаталова, П.М. Эрдниева. П.М. </w:t>
      </w:r>
    </w:p>
    <w:p w:rsidR="009E34E9" w:rsidRPr="009E34E9" w:rsidRDefault="009E34E9" w:rsidP="009E34E9">
      <w:pPr>
        <w:pStyle w:val="a4"/>
        <w:ind w:firstLine="709"/>
        <w:jc w:val="both"/>
        <w:rPr>
          <w:sz w:val="28"/>
          <w:szCs w:val="28"/>
        </w:rPr>
      </w:pPr>
      <w:r w:rsidRPr="009E34E9">
        <w:rPr>
          <w:sz w:val="28"/>
          <w:szCs w:val="28"/>
        </w:rPr>
        <w:t>Эрдниев утверждал, «что наибольшая прочность освоения программного материала достигается при подаче учебной информации одновременно на четырех кодах: рисуночном, числовом, символическом, словесном». Термин «технология визуализации учебной информации» был предложен доктором педагогических наук Геннадием Васильевичем Лаврентьевым.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4E9">
        <w:rPr>
          <w:sz w:val="28"/>
          <w:szCs w:val="28"/>
        </w:rPr>
        <w:t>Часто визуализацию и наглядность признают синонимичными понятиями, имеющими непосредственное отношение к принципу наглядности. В то же время в некоторых исследованиях подчеркивается разница между этими понятиями в связи с развитием информационных технологий.</w:t>
      </w:r>
      <w:r w:rsidRPr="009E34E9">
        <w:rPr>
          <w:color w:val="000000"/>
          <w:sz w:val="28"/>
          <w:szCs w:val="28"/>
        </w:rPr>
        <w:t xml:space="preserve"> В первом случае речь идет о пассивном восприятии информации, во втором – активном творческом процессе создания </w:t>
      </w:r>
      <w:proofErr w:type="spellStart"/>
      <w:r w:rsidRPr="009E34E9">
        <w:rPr>
          <w:color w:val="000000"/>
          <w:sz w:val="28"/>
          <w:szCs w:val="28"/>
        </w:rPr>
        <w:t>мыслеобразов</w:t>
      </w:r>
      <w:proofErr w:type="spellEnd"/>
      <w:r w:rsidRPr="009E34E9">
        <w:rPr>
          <w:color w:val="000000"/>
          <w:sz w:val="28"/>
          <w:szCs w:val="28"/>
        </w:rPr>
        <w:t>, осмысление учебного контента. </w:t>
      </w:r>
    </w:p>
    <w:p w:rsidR="009E34E9" w:rsidRPr="009E34E9" w:rsidRDefault="009E34E9" w:rsidP="009E3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большое разнообразие традиционных способов визуализации: опорные конспекты, схемы, таблицы, диаграммы. Однако сегодня, с развитием компьютерных технологий, появляются и новые средства компьютерной визуализации: презентации, </w:t>
      </w:r>
      <w:proofErr w:type="spellStart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интеллект-карты, облако слов, лента времени, коллаж, различные интерактивные задания, основанные на визуальном ряде (например, большинство заданий в </w:t>
      </w:r>
      <w:proofErr w:type="spellStart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>Apps</w:t>
      </w:r>
      <w:proofErr w:type="spellEnd"/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</w:p>
    <w:p w:rsidR="009E34E9" w:rsidRPr="009E34E9" w:rsidRDefault="009E34E9" w:rsidP="009E3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задачи визуализации — представить и структурировать основной учебный материал; дополнить основной материал; обеспечить логичность в изложении информации; продемонстрировать взаимосвязь между текстом и графическими изображениями, способствующими активному восприятию учебного материала. 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9E34E9">
        <w:rPr>
          <w:color w:val="111111"/>
          <w:sz w:val="28"/>
          <w:szCs w:val="28"/>
        </w:rPr>
        <w:t>Математика не только самый объемный из изучаемых в школе учебных предметов, но и один из самых требовательных к памяти ребенка. Донести материал бывает невозможно без наличия в голове учащегося определенного набора «свежих фактов и понятий». Считаю, что грамотная работа с памятью ребенка — первостепенная задача.</w:t>
      </w:r>
      <w:r w:rsidRPr="009E34E9">
        <w:rPr>
          <w:color w:val="444444"/>
          <w:sz w:val="28"/>
          <w:szCs w:val="28"/>
        </w:rPr>
        <w:t xml:space="preserve"> </w:t>
      </w:r>
      <w:r w:rsidRPr="009E34E9">
        <w:rPr>
          <w:color w:val="111111"/>
          <w:sz w:val="28"/>
          <w:szCs w:val="28"/>
        </w:rPr>
        <w:t xml:space="preserve">Без постоянно находящихся в памяти данных трудно рассчитывать на хороший результат, поэтому </w:t>
      </w:r>
      <w:r w:rsidRPr="009E34E9">
        <w:rPr>
          <w:color w:val="111111"/>
          <w:sz w:val="28"/>
          <w:szCs w:val="28"/>
          <w:shd w:val="clear" w:color="auto" w:fill="FFFFFF"/>
        </w:rPr>
        <w:t xml:space="preserve">в основу каждого своего урока обязательно закладываю </w:t>
      </w:r>
      <w:r w:rsidRPr="009E34E9">
        <w:rPr>
          <w:sz w:val="28"/>
          <w:szCs w:val="28"/>
        </w:rPr>
        <w:t xml:space="preserve">теоретическую часть. Рекомендую своим учащимся вести теоретические тетради, </w:t>
      </w:r>
      <w:r w:rsidRPr="009E34E9">
        <w:rPr>
          <w:color w:val="111111"/>
          <w:sz w:val="28"/>
          <w:szCs w:val="28"/>
          <w:shd w:val="clear" w:color="auto" w:fill="FFFFFF"/>
        </w:rPr>
        <w:t xml:space="preserve">в которых каждый ребенок адаптирует теорию «под себя», заполняя тетрадь текущими теоремами и формулами, и, конечно, учитывая масштабы своих пробелов по математике. Для быстрого поиска и наилучшего запоминания тех или иных соответствий между элементами формул и их изображений на графиках и рисунках рекомендую использовать </w:t>
      </w:r>
      <w:r w:rsidRPr="009E34E9">
        <w:rPr>
          <w:rStyle w:val="a7"/>
          <w:color w:val="111111"/>
          <w:sz w:val="28"/>
          <w:szCs w:val="28"/>
          <w:shd w:val="clear" w:color="auto" w:fill="FFFFFF"/>
        </w:rPr>
        <w:t>цветовую палитру</w:t>
      </w:r>
      <w:r w:rsidRPr="009E34E9">
        <w:rPr>
          <w:color w:val="111111"/>
          <w:sz w:val="28"/>
          <w:szCs w:val="28"/>
          <w:shd w:val="clear" w:color="auto" w:fill="FFFFFF"/>
        </w:rPr>
        <w:t xml:space="preserve">. Часто предлагаю детям </w:t>
      </w:r>
      <w:r w:rsidRPr="009E34E9">
        <w:rPr>
          <w:color w:val="111111"/>
          <w:sz w:val="28"/>
          <w:szCs w:val="28"/>
          <w:shd w:val="clear" w:color="auto" w:fill="FFFFFF"/>
        </w:rPr>
        <w:lastRenderedPageBreak/>
        <w:t xml:space="preserve">теоретические конспекты в виде таблиц, схем и алгоритмов, или, например, устраиваю конкурс среди учащихся на лучший опорный конспект по теме. 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4E9">
        <w:rPr>
          <w:color w:val="000000"/>
          <w:sz w:val="28"/>
          <w:szCs w:val="28"/>
        </w:rPr>
        <w:t>Следует отметить, что не у всех учащихся это получается, многие не могут работать с текстами, преобразовывать и интерпретировать содержащуюся в них информацию,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форме. В связи с этим возникает необходимость обучать детей визуализации учебной информации. Вместе с лицеистами мы учимся составлять интеллект-карты по различным темам алгебры и геометрии. Интеллект-карты имеют такие отличительные свойства, как наглядность, привлекательность, запоминаемость. Их можно рисовать карандашами на бумаге или использовать компьютерные программы</w:t>
      </w:r>
      <w:r w:rsidRPr="009E34E9">
        <w:rPr>
          <w:color w:val="111111"/>
          <w:sz w:val="28"/>
          <w:szCs w:val="28"/>
          <w:shd w:val="clear" w:color="auto" w:fill="FFFFFF"/>
        </w:rPr>
        <w:t>.</w:t>
      </w:r>
      <w:r w:rsidRPr="009E34E9">
        <w:rPr>
          <w:color w:val="000000"/>
          <w:sz w:val="28"/>
          <w:szCs w:val="28"/>
        </w:rPr>
        <w:t xml:space="preserve"> Использование интеллект - карт в работе учителя позволяет достичь того, что с самых первых уроков по новой теме учащиеся видят, как организовано то целое, которое в итоге они должны понять. Например, в 10 классе при изучении на уроках алгебры темы «Тригонометрические уравнения» предлагается интеллект-карта, раскрывающая содержание всей темы. И только потом поэтапно отрабатывается каждый элемент. Работая с данной картой, учащиеся, которые пропустили какое-либо занятие, могут самостоятельно восполнить свои пробелы, ориентируясь по карте.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4E9">
        <w:rPr>
          <w:color w:val="000000"/>
          <w:sz w:val="28"/>
          <w:szCs w:val="28"/>
        </w:rPr>
        <w:t xml:space="preserve">Опыт показывает, что использование интеллект-карт обеспечивает в первую очередь развитие: системности мышления учащихся; памяти; логического мышления. И у учащихся формируется осознанное отношение к изучаемому материалу при условии, что наглядный, яркий, структурированный материал еще и легче запоминается. </w:t>
      </w:r>
      <w:r w:rsidRPr="009E34E9">
        <w:rPr>
          <w:sz w:val="28"/>
          <w:szCs w:val="28"/>
        </w:rPr>
        <w:t xml:space="preserve">Работа с опорными конспектами, интеллект-картами, составление структурно-логических схем способствуют представлению всего объема материала в сжатом виде, настраивают учащихся на вдумчивую и сосредоточенную работу на уроке. </w:t>
      </w:r>
      <w:r w:rsidRPr="009E34E9">
        <w:rPr>
          <w:color w:val="000000"/>
          <w:sz w:val="28"/>
          <w:szCs w:val="28"/>
        </w:rPr>
        <w:t>Их применение действительно позволяет сделать учебный процесс интересным для учащихся, избавив от необходимости заучивать большие объемы плохо осмысленного материала.</w:t>
      </w:r>
    </w:p>
    <w:p w:rsidR="009E34E9" w:rsidRPr="009E34E9" w:rsidRDefault="009E34E9" w:rsidP="009E3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E9">
        <w:rPr>
          <w:rFonts w:ascii="Times New Roman" w:hAnsi="Times New Roman" w:cs="Times New Roman"/>
          <w:sz w:val="28"/>
          <w:szCs w:val="28"/>
        </w:rPr>
        <w:t>В обучении геометрии особое место занимает наглядность изучаемого материала, в силу специфики данного предмета. Учащиеся испытывают серьезные затруднения при переходе от изучения фигур на плоскости к изучению геометрии в пространстве. Поэтому средства визуализации будут способствовать лучшему восприятию понятий стереометрии.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34E9">
        <w:rPr>
          <w:sz w:val="28"/>
          <w:szCs w:val="28"/>
          <w:shd w:val="clear" w:color="auto" w:fill="FFFFFF"/>
        </w:rPr>
        <w:t>При решении геометрических задач очень важна визуализация модели, поскольку наглядность позволяет лучше понять условие и требование задачи, «увидеть» подходы к решению. Во многих случаях важно не просто визуализировать модель, но проследить её поведение в динамике</w:t>
      </w:r>
      <w:r w:rsidRPr="009E34E9">
        <w:rPr>
          <w:sz w:val="28"/>
          <w:szCs w:val="28"/>
        </w:rPr>
        <w:t xml:space="preserve">. Для повышения эффективности обучения на уроках геометрии и для развития пространственного мышления учащихся, использую в своей работе </w:t>
      </w:r>
      <w:r w:rsidRPr="009E34E9">
        <w:rPr>
          <w:color w:val="000000"/>
          <w:sz w:val="28"/>
          <w:szCs w:val="28"/>
          <w:shd w:val="clear" w:color="auto" w:fill="FFFFFF"/>
        </w:rPr>
        <w:t>трансформируемые телескопические геометрические модели</w:t>
      </w:r>
      <w:r w:rsidRPr="009E34E9">
        <w:rPr>
          <w:sz w:val="28"/>
          <w:szCs w:val="28"/>
        </w:rPr>
        <w:t xml:space="preserve">. Это изобретение опытного учителя математики высшей категории </w:t>
      </w:r>
      <w:proofErr w:type="spellStart"/>
      <w:r w:rsidRPr="009E34E9">
        <w:rPr>
          <w:color w:val="000000"/>
          <w:sz w:val="28"/>
          <w:szCs w:val="28"/>
          <w:shd w:val="clear" w:color="auto" w:fill="FFFFFF"/>
        </w:rPr>
        <w:t>Самвела</w:t>
      </w:r>
      <w:proofErr w:type="spellEnd"/>
      <w:r w:rsidRPr="009E34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4E9">
        <w:rPr>
          <w:color w:val="000000"/>
          <w:sz w:val="28"/>
          <w:szCs w:val="28"/>
          <w:shd w:val="clear" w:color="auto" w:fill="FFFFFF"/>
        </w:rPr>
        <w:t>Мовсисяна</w:t>
      </w:r>
      <w:proofErr w:type="spellEnd"/>
      <w:r w:rsidRPr="009E34E9">
        <w:rPr>
          <w:color w:val="000000"/>
          <w:sz w:val="28"/>
          <w:szCs w:val="28"/>
          <w:shd w:val="clear" w:color="auto" w:fill="FFFFFF"/>
        </w:rPr>
        <w:t>.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34E9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E1BE994" wp14:editId="1FDCAE8E">
            <wp:extent cx="5853286" cy="2636874"/>
            <wp:effectExtent l="0" t="0" r="0" b="0"/>
            <wp:docPr id="2" name="Рисунок 1" descr="C:\Users\Брест\Downloads\IMG_20211231_11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ownloads\IMG_20211231_112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3" cy="264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4E9">
        <w:rPr>
          <w:color w:val="000000"/>
          <w:sz w:val="28"/>
          <w:szCs w:val="28"/>
          <w:shd w:val="clear" w:color="auto" w:fill="FFFFFF"/>
        </w:rPr>
        <w:t xml:space="preserve">Они предназначены для повышения эффективности обучения в школе. Геометрические модели устроены по принципу телескопических стержней. В основе этих моделей заложен принцип трансформации, </w:t>
      </w:r>
      <w:proofErr w:type="gramStart"/>
      <w:r w:rsidRPr="009E34E9">
        <w:rPr>
          <w:sz w:val="28"/>
          <w:szCs w:val="28"/>
        </w:rPr>
        <w:t>позволяющий  получить</w:t>
      </w:r>
      <w:proofErr w:type="gramEnd"/>
      <w:r w:rsidRPr="009E34E9">
        <w:rPr>
          <w:sz w:val="28"/>
          <w:szCs w:val="28"/>
        </w:rPr>
        <w:t xml:space="preserve"> из одной геометрической фигуры другую, затем ее преобразовывать в следующую фигуру и т.д. Сначала мы с учащимися получаем модель геометрического тела, удовлетворяющего условию задачи, а потом уже выполняем построение на бумаге и доске. </w:t>
      </w:r>
    </w:p>
    <w:p w:rsidR="009E34E9" w:rsidRPr="009E34E9" w:rsidRDefault="00501026" w:rsidP="00501026">
      <w:pPr>
        <w:pStyle w:val="a3"/>
        <w:shd w:val="clear" w:color="auto" w:fill="FFFFFF"/>
        <w:spacing w:before="0" w:beforeAutospacing="0" w:after="0" w:afterAutospacing="0"/>
        <w:ind w:right="4819" w:firstLine="709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D9002" wp14:editId="199A8208">
            <wp:simplePos x="0" y="0"/>
            <wp:positionH relativeFrom="margin">
              <wp:posOffset>3701562</wp:posOffset>
            </wp:positionH>
            <wp:positionV relativeFrom="paragraph">
              <wp:posOffset>1300968</wp:posOffset>
            </wp:positionV>
            <wp:extent cx="1813971" cy="1339702"/>
            <wp:effectExtent l="0" t="0" r="0" b="0"/>
            <wp:wrapNone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" r="30328" b="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71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65F8D" wp14:editId="2C4C7380">
            <wp:simplePos x="0" y="0"/>
            <wp:positionH relativeFrom="margin">
              <wp:align>right</wp:align>
            </wp:positionH>
            <wp:positionV relativeFrom="paragraph">
              <wp:posOffset>14310</wp:posOffset>
            </wp:positionV>
            <wp:extent cx="2739393" cy="1371600"/>
            <wp:effectExtent l="0" t="0" r="3810" b="0"/>
            <wp:wrapNone/>
            <wp:docPr id="1024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4E9" w:rsidRPr="009E34E9">
        <w:rPr>
          <w:sz w:val="28"/>
          <w:szCs w:val="28"/>
        </w:rPr>
        <w:t xml:space="preserve">Так же для геометрической визуализации я применяю и цифровые технологии. Например, использую на уроках геометрии возможности программной среды </w:t>
      </w:r>
      <w:proofErr w:type="spellStart"/>
      <w:r w:rsidR="009E34E9" w:rsidRPr="009E34E9">
        <w:rPr>
          <w:sz w:val="28"/>
          <w:szCs w:val="28"/>
        </w:rPr>
        <w:t>GeoGebrа</w:t>
      </w:r>
      <w:proofErr w:type="spellEnd"/>
      <w:r w:rsidR="009E34E9" w:rsidRPr="009E34E9">
        <w:rPr>
          <w:sz w:val="28"/>
          <w:szCs w:val="28"/>
        </w:rPr>
        <w:t>. Она позволяет создавать динамические, «живые» чертежи, которые можно вращать, менять масштаб, на ходу строить сечения, и многое другое, что значительно упрощает поиск решения задачи. К наиболее трудным задачам чертежи готовлю дома заранее.</w:t>
      </w: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31C902" wp14:editId="2CF93C33">
            <wp:simplePos x="0" y="0"/>
            <wp:positionH relativeFrom="margin">
              <wp:align>center</wp:align>
            </wp:positionH>
            <wp:positionV relativeFrom="paragraph">
              <wp:posOffset>188389</wp:posOffset>
            </wp:positionV>
            <wp:extent cx="5355710" cy="1839433"/>
            <wp:effectExtent l="0" t="0" r="0" b="8890"/>
            <wp:wrapNone/>
            <wp:docPr id="24580" name="Picture 2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710" cy="18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CD3" w:rsidRDefault="00746CD3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E9" w:rsidRPr="009E34E9" w:rsidRDefault="009E34E9" w:rsidP="0050102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E9">
        <w:rPr>
          <w:rFonts w:ascii="Times New Roman" w:eastAsia="Times New Roman" w:hAnsi="Times New Roman" w:cs="Times New Roman"/>
          <w:sz w:val="28"/>
          <w:szCs w:val="28"/>
        </w:rPr>
        <w:t>В своей педагогической деятельности я конструирую и провожу уроки и занятия разнообразные по своему</w:t>
      </w:r>
      <w:bookmarkStart w:id="0" w:name="_GoBack"/>
      <w:bookmarkEnd w:id="0"/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 типу. Провести опрос, проверить </w:t>
      </w:r>
      <w:r w:rsidRPr="009E34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домашнее задание, разобрать новый материал, закрепить его, решить ряд других задач -  всё это можно реализовать на уроках-презентациях. Презентации можно использовать на любых этапах урока. </w:t>
      </w:r>
      <w:r w:rsidRPr="009E34E9">
        <w:rPr>
          <w:rFonts w:ascii="Times New Roman" w:hAnsi="Times New Roman" w:cs="Times New Roman"/>
          <w:sz w:val="28"/>
          <w:szCs w:val="28"/>
        </w:rPr>
        <w:t>Она сочетает в себе динамику, звук и изображение, т.е. те факторы, которые наиболее долго удерживают внимание учащегося. Презентация имеет сюжет, сценарий и структуру, организованную для удобного восприятия информации. Отличительной особенностью презентации является её интерактивность, при ее создании можно взаимодействовать с изображениями. Я использую компьютерную презентацию для демонстрации графиков, иллюстраций, алгоритмов. Например, в алгебре при объяснении темы «Преобразования графиков функций» можно наглядно показать движение графиков по оси абсцисс и оси ординат, их деформацию и симметричные преобразования.</w:t>
      </w:r>
    </w:p>
    <w:p w:rsidR="009E34E9" w:rsidRPr="009E34E9" w:rsidRDefault="009E34E9" w:rsidP="009E34E9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Визуальное представление определений, формул, теорем и их доказательств, качественных чертежей к задачам, предъявление подвижных зрительных образов обеспечивает эффективное усвоение учащимися новых знаний и умений. По сравнению с традиционной формой урока, урок с использованием презентаций, высвобождает время на уроке, которое эффективно используется для показа приемов и методов решения задач, отработки умений и закрепления материала, проверки знаний учащихся. 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4E9">
        <w:rPr>
          <w:sz w:val="28"/>
          <w:szCs w:val="28"/>
        </w:rPr>
        <w:t xml:space="preserve">В современном мире учитель больше не является основным источником информации. Получить знания обучающийся может, где угодно. Причём зачастую информация, поданная в Интернете, для него будет намного интереснее, чем-то, что говорит учитель. Поэтому, считаю важным организовать учебный процесс таким образом, чтобы среди обилия информации учащийся учился выбирать нужное, усваивал и делал необходимые выводы. Мне кажется, что технология веб-квестов с этими задачами справляется. При выполнении заданий </w:t>
      </w:r>
      <w:proofErr w:type="spellStart"/>
      <w:r w:rsidRPr="009E34E9">
        <w:rPr>
          <w:sz w:val="28"/>
          <w:szCs w:val="28"/>
        </w:rPr>
        <w:t>квеста</w:t>
      </w:r>
      <w:proofErr w:type="spellEnd"/>
      <w:r w:rsidRPr="009E34E9">
        <w:rPr>
          <w:sz w:val="28"/>
          <w:szCs w:val="28"/>
        </w:rPr>
        <w:t xml:space="preserve"> у учащихся развиваются навыки поиска необходимой информации, а самое главное - оформления результатов в виде презентаций, интеллект-карт, веб-сайтов и других средств визуализации. </w:t>
      </w:r>
    </w:p>
    <w:p w:rsidR="009E34E9" w:rsidRPr="009E34E9" w:rsidRDefault="009E34E9" w:rsidP="009E34E9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Каждый год в Интернете появляются все новые и новые сервисы, благодаря которым учитель может значительно повысить мотивацию учащихся, сделать более интересным и наглядным свой урок. Среди большого многообразия </w:t>
      </w:r>
      <w:hyperlink r:id="rId9">
        <w:r w:rsidRPr="009E34E9">
          <w:rPr>
            <w:rFonts w:ascii="Times New Roman" w:eastAsia="Times New Roman" w:hAnsi="Times New Roman" w:cs="Times New Roman"/>
            <w:sz w:val="28"/>
            <w:szCs w:val="28"/>
          </w:rPr>
          <w:t xml:space="preserve">сервисов </w:t>
        </w:r>
      </w:hyperlink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отдельное место занимают сервисы, созданные по технологии </w:t>
      </w:r>
      <w:hyperlink r:id="rId10">
        <w:proofErr w:type="spellStart"/>
        <w:r w:rsidRPr="009E34E9">
          <w:rPr>
            <w:rFonts w:ascii="Times New Roman" w:eastAsia="Times New Roman" w:hAnsi="Times New Roman" w:cs="Times New Roman"/>
            <w:sz w:val="28"/>
            <w:szCs w:val="28"/>
          </w:rPr>
          <w:t>Whiteboard</w:t>
        </w:r>
        <w:proofErr w:type="spellEnd"/>
      </w:hyperlink>
      <w:r w:rsidRPr="009E34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4E9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Это сервисы, которые называются </w:t>
      </w:r>
      <w:proofErr w:type="spellStart"/>
      <w:r w:rsidRPr="009E34E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9E34E9">
        <w:rPr>
          <w:rFonts w:ascii="Times New Roman" w:eastAsia="Times New Roman" w:hAnsi="Times New Roman" w:cs="Times New Roman"/>
          <w:sz w:val="28"/>
          <w:szCs w:val="28"/>
        </w:rPr>
        <w:t xml:space="preserve"> доски для создания учебных материалов, в которых размещается определенная информация в виде текста, рисунков, графиков, фото, видео, </w:t>
      </w:r>
      <w:proofErr w:type="spellStart"/>
      <w:r w:rsidRPr="009E34E9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9E34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3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остановилась на досках </w:t>
      </w:r>
      <w:hyperlink r:id="rId11" w:tgtFrame="_blank" w:history="1">
        <w:proofErr w:type="spellStart"/>
        <w:r w:rsidRPr="009E34E9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Padlet</w:t>
        </w:r>
        <w:proofErr w:type="spellEnd"/>
      </w:hyperlink>
      <w:r w:rsidRPr="009E34E9">
        <w:rPr>
          <w:rFonts w:ascii="Times New Roman" w:hAnsi="Times New Roman" w:cs="Times New Roman"/>
          <w:sz w:val="28"/>
          <w:szCs w:val="28"/>
        </w:rPr>
        <w:t xml:space="preserve"> </w:t>
      </w:r>
      <w:r w:rsidRPr="009E34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spellStart"/>
      <w:r w:rsidRPr="009E34E9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9E3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4E9">
        <w:rPr>
          <w:rFonts w:ascii="Times New Roman" w:hAnsi="Times New Roman" w:cs="Times New Roman"/>
          <w:color w:val="000000"/>
          <w:sz w:val="28"/>
          <w:szCs w:val="28"/>
        </w:rPr>
        <w:t>Whiteboard</w:t>
      </w:r>
      <w:proofErr w:type="spellEnd"/>
      <w:r w:rsidRPr="009E34E9">
        <w:rPr>
          <w:rFonts w:ascii="Times New Roman" w:hAnsi="Times New Roman" w:cs="Times New Roman"/>
          <w:color w:val="000000"/>
          <w:sz w:val="28"/>
          <w:szCs w:val="28"/>
        </w:rPr>
        <w:t xml:space="preserve">, и использую </w:t>
      </w:r>
      <w:r w:rsidRPr="009E34E9">
        <w:rPr>
          <w:rFonts w:ascii="Times New Roman" w:eastAsia="Times New Roman" w:hAnsi="Times New Roman" w:cs="Times New Roman"/>
          <w:sz w:val="28"/>
          <w:szCs w:val="28"/>
        </w:rPr>
        <w:t>их на своих уроках для проведения мозгового штурма; для создания памяток по определенной теме; размещения учебной информации и проверки знаний.</w:t>
      </w:r>
    </w:p>
    <w:p w:rsidR="009E34E9" w:rsidRPr="009E34E9" w:rsidRDefault="009E34E9" w:rsidP="009E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34E9">
        <w:rPr>
          <w:sz w:val="28"/>
          <w:szCs w:val="28"/>
        </w:rPr>
        <w:t xml:space="preserve">Систематическое и целенаправленное использование методов визуализации в процессе </w:t>
      </w:r>
      <w:proofErr w:type="gramStart"/>
      <w:r w:rsidRPr="009E34E9">
        <w:rPr>
          <w:sz w:val="28"/>
          <w:szCs w:val="28"/>
        </w:rPr>
        <w:t>обучения</w:t>
      </w:r>
      <w:proofErr w:type="gramEnd"/>
      <w:r w:rsidRPr="009E34E9">
        <w:rPr>
          <w:sz w:val="28"/>
          <w:szCs w:val="28"/>
        </w:rPr>
        <w:t xml:space="preserve"> учащихся математике способствует осознанному усвоению учебного материала учащимися, повышает уровень эффективности обучения, способствует развитию и поддержанию интереса к математике, а так же развитию различных форм мыслительной деятельности.</w:t>
      </w:r>
    </w:p>
    <w:p w:rsidR="009E34E9" w:rsidRPr="009E34E9" w:rsidRDefault="009E34E9" w:rsidP="009E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4E9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современных информационных технологий существенно повышают качество визуальной информации, а значит, облегчается процесс усвоения учебного материала. Огромными возможностями обладают в этом плане технологии мультимедиа, позволяющие объединять огромное количество изобразительных, звуковых, условно-графических, видео и анимационных материалов. </w:t>
      </w:r>
    </w:p>
    <w:p w:rsidR="009E34E9" w:rsidRDefault="009E34E9" w:rsidP="009E34E9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E9" w:rsidRDefault="009E34E9" w:rsidP="009E34E9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  <w:r w:rsidRPr="000737D7">
        <w:t xml:space="preserve"> </w:t>
      </w:r>
    </w:p>
    <w:p w:rsidR="009E34E9" w:rsidRDefault="009E34E9" w:rsidP="009E34E9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9F">
        <w:rPr>
          <w:rFonts w:ascii="Times New Roman" w:hAnsi="Times New Roman" w:cs="Times New Roman"/>
          <w:sz w:val="28"/>
          <w:szCs w:val="28"/>
        </w:rPr>
        <w:t xml:space="preserve"> Андреева М. В. Технологии веб-квест в формировании коммуникативной и социокультурной компетенции. </w:t>
      </w:r>
    </w:p>
    <w:p w:rsidR="009E34E9" w:rsidRDefault="009E34E9" w:rsidP="009E34E9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076">
        <w:rPr>
          <w:rFonts w:ascii="Times New Roman" w:hAnsi="Times New Roman" w:cs="Times New Roman"/>
          <w:sz w:val="28"/>
          <w:szCs w:val="28"/>
        </w:rPr>
        <w:t>Б</w:t>
      </w:r>
      <w:r w:rsidRPr="00EA469F">
        <w:rPr>
          <w:rFonts w:ascii="Times New Roman" w:hAnsi="Times New Roman" w:cs="Times New Roman"/>
          <w:sz w:val="28"/>
          <w:szCs w:val="28"/>
        </w:rPr>
        <w:t>аландина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 xml:space="preserve">, И. В. Психология и педагогика: методика и проблемы // Компьютерная визуализация как развитие дидактического принципа наглядности. [Текст]/ </w:t>
      </w:r>
      <w:proofErr w:type="spellStart"/>
      <w:r w:rsidRPr="00EA469F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 xml:space="preserve"> И. В. 2014. – C. 9-13. </w:t>
      </w:r>
    </w:p>
    <w:p w:rsidR="009E34E9" w:rsidRDefault="009E34E9" w:rsidP="009E34E9">
      <w:pPr>
        <w:pStyle w:val="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69F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EA469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 xml:space="preserve">-визуальный подход и его особенности в обучении математике / </w:t>
      </w:r>
      <w:proofErr w:type="spellStart"/>
      <w:r w:rsidRPr="00EA469F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 xml:space="preserve"> В. А. //Электрон. науч. журн. «Вестник ОГПУ</w:t>
      </w:r>
      <w:proofErr w:type="gramStart"/>
      <w:r w:rsidRPr="00EA469F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EA469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A46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69F">
        <w:rPr>
          <w:rFonts w:ascii="Times New Roman" w:hAnsi="Times New Roman" w:cs="Times New Roman"/>
          <w:sz w:val="28"/>
          <w:szCs w:val="28"/>
        </w:rPr>
        <w:t xml:space="preserve"> 2006. – C. 5-12</w:t>
      </w:r>
    </w:p>
    <w:p w:rsidR="009E34E9" w:rsidRPr="00B10047" w:rsidRDefault="009E34E9" w:rsidP="009E34E9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200" w:hanging="357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Емельянова Ю.С., Смирнова Е.Е. Использование виртуальных досок для групповой работы в сфере дистанционного обучения математике// </w:t>
      </w:r>
      <w:proofErr w:type="gramStart"/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>Новые  знания</w:t>
      </w:r>
      <w:proofErr w:type="gramEnd"/>
      <w:r w:rsidRPr="00E94BC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– 2015. – № 3. </w:t>
      </w:r>
    </w:p>
    <w:p w:rsidR="009E34E9" w:rsidRPr="00C060CB" w:rsidRDefault="009E34E9" w:rsidP="009E34E9">
      <w:pPr>
        <w:pStyle w:val="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60CB">
        <w:rPr>
          <w:rFonts w:ascii="Times New Roman" w:eastAsia="Times New Roman" w:hAnsi="Times New Roman" w:cs="Times New Roman"/>
          <w:sz w:val="28"/>
          <w:szCs w:val="28"/>
        </w:rPr>
        <w:t>Пахомова, Е.А. Методические аспекты использования мультимедийных презентаций на уроках математики: журнал «</w:t>
      </w:r>
      <w:proofErr w:type="spellStart"/>
      <w:r w:rsidRPr="00C060CB">
        <w:rPr>
          <w:rFonts w:ascii="Times New Roman" w:eastAsia="Times New Roman" w:hAnsi="Times New Roman" w:cs="Times New Roman"/>
          <w:sz w:val="28"/>
          <w:szCs w:val="28"/>
        </w:rPr>
        <w:t>Матэматыка</w:t>
      </w:r>
      <w:proofErr w:type="spellEnd"/>
      <w:r w:rsidRPr="00C060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60CB">
        <w:rPr>
          <w:rFonts w:ascii="Times New Roman" w:eastAsia="Times New Roman" w:hAnsi="Times New Roman" w:cs="Times New Roman"/>
          <w:sz w:val="28"/>
          <w:szCs w:val="28"/>
        </w:rPr>
        <w:t>Праблемы</w:t>
      </w:r>
      <w:proofErr w:type="spellEnd"/>
      <w:r w:rsidRPr="00C06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60CB">
        <w:rPr>
          <w:rFonts w:ascii="Times New Roman" w:eastAsia="Times New Roman" w:hAnsi="Times New Roman" w:cs="Times New Roman"/>
          <w:sz w:val="28"/>
          <w:szCs w:val="28"/>
        </w:rPr>
        <w:t>выкладання</w:t>
      </w:r>
      <w:proofErr w:type="spellEnd"/>
      <w:r w:rsidRPr="00C060CB">
        <w:rPr>
          <w:rFonts w:ascii="Times New Roman" w:eastAsia="Times New Roman" w:hAnsi="Times New Roman" w:cs="Times New Roman"/>
          <w:sz w:val="28"/>
          <w:szCs w:val="28"/>
        </w:rPr>
        <w:t>» №3 / Е.А. Пахомова</w:t>
      </w:r>
      <w:r>
        <w:rPr>
          <w:rFonts w:ascii="Times New Roman" w:eastAsia="Times New Roman" w:hAnsi="Times New Roman" w:cs="Times New Roman"/>
          <w:sz w:val="28"/>
          <w:szCs w:val="28"/>
        </w:rPr>
        <w:t>. – Ми.: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proofErr w:type="spellEnd"/>
      <w:r w:rsidRPr="00C060CB">
        <w:rPr>
          <w:rFonts w:ascii="Times New Roman" w:eastAsia="Times New Roman" w:hAnsi="Times New Roman" w:cs="Times New Roman"/>
          <w:sz w:val="28"/>
          <w:szCs w:val="28"/>
        </w:rPr>
        <w:t>», 2007. – с.20-21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4E9" w:rsidRPr="00C060CB" w:rsidRDefault="009E34E9" w:rsidP="009E34E9">
      <w:pPr>
        <w:pStyle w:val="a8"/>
        <w:numPr>
          <w:ilvl w:val="0"/>
          <w:numId w:val="1"/>
        </w:numPr>
        <w:tabs>
          <w:tab w:val="left" w:pos="2790"/>
          <w:tab w:val="center" w:pos="481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60CB">
        <w:rPr>
          <w:rFonts w:ascii="Times New Roman" w:hAnsi="Times New Roman" w:cs="Times New Roman"/>
          <w:sz w:val="28"/>
          <w:szCs w:val="28"/>
        </w:rPr>
        <w:t>Перевощикова Е.Н. Составление конспекта-таблицы во время школьной лекции. // Математика в школе. 1985. №4.</w:t>
      </w:r>
    </w:p>
    <w:p w:rsidR="009E34E9" w:rsidRPr="00C060CB" w:rsidRDefault="009E34E9" w:rsidP="009E34E9">
      <w:pPr>
        <w:pStyle w:val="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0CB">
        <w:rPr>
          <w:rFonts w:ascii="Times New Roman" w:hAnsi="Times New Roman" w:cs="Times New Roman"/>
          <w:sz w:val="28"/>
          <w:szCs w:val="28"/>
        </w:rPr>
        <w:t>Сырина</w:t>
      </w:r>
      <w:proofErr w:type="spellEnd"/>
      <w:r w:rsidRPr="00C060CB">
        <w:rPr>
          <w:rFonts w:ascii="Times New Roman" w:hAnsi="Times New Roman" w:cs="Times New Roman"/>
          <w:sz w:val="28"/>
          <w:szCs w:val="28"/>
        </w:rPr>
        <w:t xml:space="preserve"> Т. А. Когнитивная визуализация: сущность понятия и его роль в обучении языку [Текст] / Т. А. </w:t>
      </w:r>
      <w:proofErr w:type="spellStart"/>
      <w:r w:rsidRPr="00C060CB">
        <w:rPr>
          <w:rFonts w:ascii="Times New Roman" w:hAnsi="Times New Roman" w:cs="Times New Roman"/>
          <w:sz w:val="28"/>
          <w:szCs w:val="28"/>
        </w:rPr>
        <w:t>Сырина</w:t>
      </w:r>
      <w:proofErr w:type="spellEnd"/>
      <w:r w:rsidRPr="00C060CB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педагогического университета. — 2016. — № 7 (172). — С. 81–84.</w:t>
      </w:r>
    </w:p>
    <w:p w:rsidR="009E34E9" w:rsidRPr="00C060CB" w:rsidRDefault="009E34E9" w:rsidP="009E34E9">
      <w:pPr>
        <w:pStyle w:val="1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060CB">
        <w:rPr>
          <w:rFonts w:ascii="Times New Roman" w:hAnsi="Times New Roman" w:cs="Times New Roman"/>
          <w:sz w:val="28"/>
          <w:szCs w:val="28"/>
        </w:rPr>
        <w:t>Эрдниев П.М., Эрдниев Б.П. Укрупнение дидактических единиц в обучении математике. М.: Просвещение, 1986.</w:t>
      </w:r>
    </w:p>
    <w:p w:rsidR="009E34E9" w:rsidRPr="009E34E9" w:rsidRDefault="009E34E9" w:rsidP="009E34E9">
      <w:pPr>
        <w:pStyle w:val="1"/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E9" w:rsidRDefault="009E34E9" w:rsidP="009E34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48" w:rsidRPr="00E70548" w:rsidRDefault="00E70548" w:rsidP="00E70548">
      <w:pPr>
        <w:spacing w:after="0" w:line="360" w:lineRule="auto"/>
        <w:ind w:left="396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0548" w:rsidRPr="00E70548" w:rsidRDefault="00E70548" w:rsidP="00E70548">
      <w:pPr>
        <w:jc w:val="center"/>
        <w:rPr>
          <w:b/>
        </w:rPr>
      </w:pPr>
    </w:p>
    <w:sectPr w:rsidR="00E70548" w:rsidRPr="00E7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69D"/>
    <w:multiLevelType w:val="hybridMultilevel"/>
    <w:tmpl w:val="50A89D7A"/>
    <w:lvl w:ilvl="0" w:tplc="A4027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8"/>
    <w:rsid w:val="00007121"/>
    <w:rsid w:val="000133A0"/>
    <w:rsid w:val="000176A8"/>
    <w:rsid w:val="00020C6F"/>
    <w:rsid w:val="00025BDB"/>
    <w:rsid w:val="000403B2"/>
    <w:rsid w:val="00040451"/>
    <w:rsid w:val="00042EDF"/>
    <w:rsid w:val="00055BF5"/>
    <w:rsid w:val="00055D73"/>
    <w:rsid w:val="00056ED5"/>
    <w:rsid w:val="00066F13"/>
    <w:rsid w:val="00073F80"/>
    <w:rsid w:val="000A02D1"/>
    <w:rsid w:val="000A0D55"/>
    <w:rsid w:val="000A2A85"/>
    <w:rsid w:val="000A30B4"/>
    <w:rsid w:val="000A5740"/>
    <w:rsid w:val="000A5F83"/>
    <w:rsid w:val="000A7C24"/>
    <w:rsid w:val="000B14C9"/>
    <w:rsid w:val="000B60A5"/>
    <w:rsid w:val="000C0EEB"/>
    <w:rsid w:val="000C5D8C"/>
    <w:rsid w:val="000C771A"/>
    <w:rsid w:val="000D250E"/>
    <w:rsid w:val="0010440D"/>
    <w:rsid w:val="001059E3"/>
    <w:rsid w:val="00126BEC"/>
    <w:rsid w:val="001371DD"/>
    <w:rsid w:val="00137E0B"/>
    <w:rsid w:val="00157454"/>
    <w:rsid w:val="001611E4"/>
    <w:rsid w:val="001656FE"/>
    <w:rsid w:val="0017367D"/>
    <w:rsid w:val="001901D4"/>
    <w:rsid w:val="00195B17"/>
    <w:rsid w:val="001A0FD1"/>
    <w:rsid w:val="001B2FC7"/>
    <w:rsid w:val="001C2B42"/>
    <w:rsid w:val="001C5B3A"/>
    <w:rsid w:val="001C6776"/>
    <w:rsid w:val="001F54A5"/>
    <w:rsid w:val="00200390"/>
    <w:rsid w:val="002209BD"/>
    <w:rsid w:val="00223802"/>
    <w:rsid w:val="0023251F"/>
    <w:rsid w:val="002512C9"/>
    <w:rsid w:val="00260361"/>
    <w:rsid w:val="00262AD5"/>
    <w:rsid w:val="002762F5"/>
    <w:rsid w:val="002866FA"/>
    <w:rsid w:val="00295951"/>
    <w:rsid w:val="002A1940"/>
    <w:rsid w:val="002A2533"/>
    <w:rsid w:val="002A2574"/>
    <w:rsid w:val="002A482C"/>
    <w:rsid w:val="002B148D"/>
    <w:rsid w:val="002B219E"/>
    <w:rsid w:val="002B5388"/>
    <w:rsid w:val="002C258E"/>
    <w:rsid w:val="002C27DE"/>
    <w:rsid w:val="002C37A1"/>
    <w:rsid w:val="002E4941"/>
    <w:rsid w:val="002F0F24"/>
    <w:rsid w:val="002F1A52"/>
    <w:rsid w:val="002F3F46"/>
    <w:rsid w:val="0030467A"/>
    <w:rsid w:val="00305D9A"/>
    <w:rsid w:val="00307519"/>
    <w:rsid w:val="00327880"/>
    <w:rsid w:val="00330D89"/>
    <w:rsid w:val="00331F52"/>
    <w:rsid w:val="0033576D"/>
    <w:rsid w:val="00335D61"/>
    <w:rsid w:val="00351F07"/>
    <w:rsid w:val="00352A6B"/>
    <w:rsid w:val="00367AC8"/>
    <w:rsid w:val="00376B67"/>
    <w:rsid w:val="00380FE5"/>
    <w:rsid w:val="003854BF"/>
    <w:rsid w:val="0038633B"/>
    <w:rsid w:val="00387F71"/>
    <w:rsid w:val="0039054A"/>
    <w:rsid w:val="00393507"/>
    <w:rsid w:val="003A1D59"/>
    <w:rsid w:val="003A1F9D"/>
    <w:rsid w:val="003A4D31"/>
    <w:rsid w:val="003B415F"/>
    <w:rsid w:val="003B5D1B"/>
    <w:rsid w:val="003D32F1"/>
    <w:rsid w:val="003D64EB"/>
    <w:rsid w:val="003D66FC"/>
    <w:rsid w:val="003E62B3"/>
    <w:rsid w:val="003E6407"/>
    <w:rsid w:val="003F3B11"/>
    <w:rsid w:val="00402F6D"/>
    <w:rsid w:val="00442551"/>
    <w:rsid w:val="0044377E"/>
    <w:rsid w:val="00451B7B"/>
    <w:rsid w:val="00470838"/>
    <w:rsid w:val="00476D74"/>
    <w:rsid w:val="00480A38"/>
    <w:rsid w:val="00482D5A"/>
    <w:rsid w:val="00496624"/>
    <w:rsid w:val="00496C9D"/>
    <w:rsid w:val="004B3FE2"/>
    <w:rsid w:val="004B68C6"/>
    <w:rsid w:val="004C2105"/>
    <w:rsid w:val="004D49C1"/>
    <w:rsid w:val="004D6AAF"/>
    <w:rsid w:val="004E405D"/>
    <w:rsid w:val="004F4D72"/>
    <w:rsid w:val="004F6387"/>
    <w:rsid w:val="004F7144"/>
    <w:rsid w:val="00501026"/>
    <w:rsid w:val="00510C5F"/>
    <w:rsid w:val="005173C0"/>
    <w:rsid w:val="005200E0"/>
    <w:rsid w:val="0052032E"/>
    <w:rsid w:val="00531F01"/>
    <w:rsid w:val="00543533"/>
    <w:rsid w:val="005645FF"/>
    <w:rsid w:val="00581025"/>
    <w:rsid w:val="005818BF"/>
    <w:rsid w:val="00583B08"/>
    <w:rsid w:val="0058674B"/>
    <w:rsid w:val="005937D0"/>
    <w:rsid w:val="00597162"/>
    <w:rsid w:val="005B460A"/>
    <w:rsid w:val="005B71F1"/>
    <w:rsid w:val="005D5D81"/>
    <w:rsid w:val="005F4EF4"/>
    <w:rsid w:val="006044CC"/>
    <w:rsid w:val="00615F66"/>
    <w:rsid w:val="00616254"/>
    <w:rsid w:val="006338CB"/>
    <w:rsid w:val="006442F8"/>
    <w:rsid w:val="006467A3"/>
    <w:rsid w:val="00667169"/>
    <w:rsid w:val="00674192"/>
    <w:rsid w:val="0067589D"/>
    <w:rsid w:val="0068301A"/>
    <w:rsid w:val="006906CA"/>
    <w:rsid w:val="0069156A"/>
    <w:rsid w:val="006A211F"/>
    <w:rsid w:val="006B37D9"/>
    <w:rsid w:val="006B5463"/>
    <w:rsid w:val="006B572B"/>
    <w:rsid w:val="006C1640"/>
    <w:rsid w:val="006C33E2"/>
    <w:rsid w:val="006C5BB9"/>
    <w:rsid w:val="006D5D20"/>
    <w:rsid w:val="006D76E2"/>
    <w:rsid w:val="006F13DE"/>
    <w:rsid w:val="006F1AEC"/>
    <w:rsid w:val="00703F9D"/>
    <w:rsid w:val="0071444F"/>
    <w:rsid w:val="00720FBD"/>
    <w:rsid w:val="00730B29"/>
    <w:rsid w:val="0073723C"/>
    <w:rsid w:val="007376B1"/>
    <w:rsid w:val="00745206"/>
    <w:rsid w:val="00746CD3"/>
    <w:rsid w:val="007603CB"/>
    <w:rsid w:val="007619B7"/>
    <w:rsid w:val="00762E9C"/>
    <w:rsid w:val="00775479"/>
    <w:rsid w:val="00781F03"/>
    <w:rsid w:val="0078651B"/>
    <w:rsid w:val="007A06D7"/>
    <w:rsid w:val="007B67E5"/>
    <w:rsid w:val="007C2073"/>
    <w:rsid w:val="007C219F"/>
    <w:rsid w:val="007C36C3"/>
    <w:rsid w:val="007C5920"/>
    <w:rsid w:val="007D2B21"/>
    <w:rsid w:val="007D300B"/>
    <w:rsid w:val="007D3D94"/>
    <w:rsid w:val="007D5D39"/>
    <w:rsid w:val="007D7038"/>
    <w:rsid w:val="007E15ED"/>
    <w:rsid w:val="007E292A"/>
    <w:rsid w:val="007E7EFA"/>
    <w:rsid w:val="007F023E"/>
    <w:rsid w:val="00801FAE"/>
    <w:rsid w:val="0080343F"/>
    <w:rsid w:val="00813A3A"/>
    <w:rsid w:val="00815F5E"/>
    <w:rsid w:val="00831DAB"/>
    <w:rsid w:val="008347FF"/>
    <w:rsid w:val="00834C4C"/>
    <w:rsid w:val="00863A89"/>
    <w:rsid w:val="008648C6"/>
    <w:rsid w:val="008661E1"/>
    <w:rsid w:val="00867C91"/>
    <w:rsid w:val="00867EB4"/>
    <w:rsid w:val="00874D78"/>
    <w:rsid w:val="00882161"/>
    <w:rsid w:val="00887458"/>
    <w:rsid w:val="0089089E"/>
    <w:rsid w:val="00893459"/>
    <w:rsid w:val="00895AAE"/>
    <w:rsid w:val="008B2205"/>
    <w:rsid w:val="008C3A5A"/>
    <w:rsid w:val="008C6D35"/>
    <w:rsid w:val="008D1198"/>
    <w:rsid w:val="008D1E2B"/>
    <w:rsid w:val="008D25F9"/>
    <w:rsid w:val="008D5B64"/>
    <w:rsid w:val="008D7C57"/>
    <w:rsid w:val="008E7AE4"/>
    <w:rsid w:val="008F5F52"/>
    <w:rsid w:val="008F6002"/>
    <w:rsid w:val="00907E76"/>
    <w:rsid w:val="00916179"/>
    <w:rsid w:val="00935A6E"/>
    <w:rsid w:val="00941510"/>
    <w:rsid w:val="00943711"/>
    <w:rsid w:val="00944EF5"/>
    <w:rsid w:val="0095079B"/>
    <w:rsid w:val="009557A7"/>
    <w:rsid w:val="00956C38"/>
    <w:rsid w:val="0095702E"/>
    <w:rsid w:val="00982312"/>
    <w:rsid w:val="009A32AF"/>
    <w:rsid w:val="009A41AC"/>
    <w:rsid w:val="009A68BE"/>
    <w:rsid w:val="009B5D2D"/>
    <w:rsid w:val="009B6279"/>
    <w:rsid w:val="009B6395"/>
    <w:rsid w:val="009D0FED"/>
    <w:rsid w:val="009D204A"/>
    <w:rsid w:val="009D4B79"/>
    <w:rsid w:val="009E2079"/>
    <w:rsid w:val="009E21CE"/>
    <w:rsid w:val="009E34E9"/>
    <w:rsid w:val="009E5C4D"/>
    <w:rsid w:val="009E6249"/>
    <w:rsid w:val="009F75A1"/>
    <w:rsid w:val="009F781D"/>
    <w:rsid w:val="00A1629B"/>
    <w:rsid w:val="00A20C1D"/>
    <w:rsid w:val="00A26B8F"/>
    <w:rsid w:val="00A300DA"/>
    <w:rsid w:val="00A31D16"/>
    <w:rsid w:val="00A36F00"/>
    <w:rsid w:val="00A43EF7"/>
    <w:rsid w:val="00A44504"/>
    <w:rsid w:val="00A52847"/>
    <w:rsid w:val="00A5329D"/>
    <w:rsid w:val="00A550FD"/>
    <w:rsid w:val="00A57DCD"/>
    <w:rsid w:val="00A61125"/>
    <w:rsid w:val="00A640F5"/>
    <w:rsid w:val="00A64D00"/>
    <w:rsid w:val="00A66942"/>
    <w:rsid w:val="00A74D04"/>
    <w:rsid w:val="00A82215"/>
    <w:rsid w:val="00A85839"/>
    <w:rsid w:val="00A87CFD"/>
    <w:rsid w:val="00A91D07"/>
    <w:rsid w:val="00AC13ED"/>
    <w:rsid w:val="00AC439D"/>
    <w:rsid w:val="00AC75B0"/>
    <w:rsid w:val="00AC7B84"/>
    <w:rsid w:val="00AD5AC6"/>
    <w:rsid w:val="00AE1677"/>
    <w:rsid w:val="00AE5A7C"/>
    <w:rsid w:val="00AE6E18"/>
    <w:rsid w:val="00AF7668"/>
    <w:rsid w:val="00B0123D"/>
    <w:rsid w:val="00B03467"/>
    <w:rsid w:val="00B05AA1"/>
    <w:rsid w:val="00B2541E"/>
    <w:rsid w:val="00B2798B"/>
    <w:rsid w:val="00B30B4D"/>
    <w:rsid w:val="00B35A72"/>
    <w:rsid w:val="00B371C7"/>
    <w:rsid w:val="00B37AC7"/>
    <w:rsid w:val="00B37D06"/>
    <w:rsid w:val="00B47713"/>
    <w:rsid w:val="00B65DB4"/>
    <w:rsid w:val="00B67203"/>
    <w:rsid w:val="00B74467"/>
    <w:rsid w:val="00B81C18"/>
    <w:rsid w:val="00B83259"/>
    <w:rsid w:val="00B929E6"/>
    <w:rsid w:val="00BA05DF"/>
    <w:rsid w:val="00BA3746"/>
    <w:rsid w:val="00BA3E60"/>
    <w:rsid w:val="00BA5063"/>
    <w:rsid w:val="00BB4763"/>
    <w:rsid w:val="00BB56FD"/>
    <w:rsid w:val="00BB66D8"/>
    <w:rsid w:val="00BC193B"/>
    <w:rsid w:val="00BC1E3E"/>
    <w:rsid w:val="00BC21CE"/>
    <w:rsid w:val="00BC2C2A"/>
    <w:rsid w:val="00BD7B20"/>
    <w:rsid w:val="00BE344E"/>
    <w:rsid w:val="00BE379E"/>
    <w:rsid w:val="00BF28FF"/>
    <w:rsid w:val="00C00A51"/>
    <w:rsid w:val="00C05FB0"/>
    <w:rsid w:val="00C073AE"/>
    <w:rsid w:val="00C07F2A"/>
    <w:rsid w:val="00C2315C"/>
    <w:rsid w:val="00C252B8"/>
    <w:rsid w:val="00C27AB5"/>
    <w:rsid w:val="00C33298"/>
    <w:rsid w:val="00C37725"/>
    <w:rsid w:val="00C43A1E"/>
    <w:rsid w:val="00C50B27"/>
    <w:rsid w:val="00C54032"/>
    <w:rsid w:val="00C614C6"/>
    <w:rsid w:val="00C6312F"/>
    <w:rsid w:val="00C66D39"/>
    <w:rsid w:val="00C82764"/>
    <w:rsid w:val="00C978CE"/>
    <w:rsid w:val="00CA06CE"/>
    <w:rsid w:val="00CA3867"/>
    <w:rsid w:val="00CB2DAF"/>
    <w:rsid w:val="00CC3A30"/>
    <w:rsid w:val="00CD0341"/>
    <w:rsid w:val="00CE0BA3"/>
    <w:rsid w:val="00CE19C7"/>
    <w:rsid w:val="00CE6235"/>
    <w:rsid w:val="00CF6D04"/>
    <w:rsid w:val="00CF7BD7"/>
    <w:rsid w:val="00D018E1"/>
    <w:rsid w:val="00D22CD7"/>
    <w:rsid w:val="00D278B5"/>
    <w:rsid w:val="00D32434"/>
    <w:rsid w:val="00D32F65"/>
    <w:rsid w:val="00D372EA"/>
    <w:rsid w:val="00D52279"/>
    <w:rsid w:val="00D54266"/>
    <w:rsid w:val="00D71233"/>
    <w:rsid w:val="00D77DF0"/>
    <w:rsid w:val="00D80CEC"/>
    <w:rsid w:val="00D97A95"/>
    <w:rsid w:val="00DA21EF"/>
    <w:rsid w:val="00DB5DDE"/>
    <w:rsid w:val="00DB7726"/>
    <w:rsid w:val="00DC0974"/>
    <w:rsid w:val="00DD37ED"/>
    <w:rsid w:val="00DD6662"/>
    <w:rsid w:val="00DE36C7"/>
    <w:rsid w:val="00DF1ED0"/>
    <w:rsid w:val="00DF50F9"/>
    <w:rsid w:val="00E05EC5"/>
    <w:rsid w:val="00E13E34"/>
    <w:rsid w:val="00E17B6C"/>
    <w:rsid w:val="00E23376"/>
    <w:rsid w:val="00E322AF"/>
    <w:rsid w:val="00E324C8"/>
    <w:rsid w:val="00E34CE5"/>
    <w:rsid w:val="00E45F7A"/>
    <w:rsid w:val="00E53544"/>
    <w:rsid w:val="00E545F7"/>
    <w:rsid w:val="00E56A45"/>
    <w:rsid w:val="00E62612"/>
    <w:rsid w:val="00E6460C"/>
    <w:rsid w:val="00E70548"/>
    <w:rsid w:val="00E723D8"/>
    <w:rsid w:val="00E8455A"/>
    <w:rsid w:val="00E9381D"/>
    <w:rsid w:val="00EB4AB3"/>
    <w:rsid w:val="00EC1E57"/>
    <w:rsid w:val="00EC2150"/>
    <w:rsid w:val="00EC4236"/>
    <w:rsid w:val="00EC4ADC"/>
    <w:rsid w:val="00ED4824"/>
    <w:rsid w:val="00EF04B3"/>
    <w:rsid w:val="00F0105E"/>
    <w:rsid w:val="00F14012"/>
    <w:rsid w:val="00F15087"/>
    <w:rsid w:val="00F34584"/>
    <w:rsid w:val="00F3537A"/>
    <w:rsid w:val="00F42F65"/>
    <w:rsid w:val="00F64DB7"/>
    <w:rsid w:val="00F67699"/>
    <w:rsid w:val="00F73EA6"/>
    <w:rsid w:val="00F81312"/>
    <w:rsid w:val="00F93B1F"/>
    <w:rsid w:val="00F97DC7"/>
    <w:rsid w:val="00FA01A2"/>
    <w:rsid w:val="00FA1115"/>
    <w:rsid w:val="00FA51AB"/>
    <w:rsid w:val="00FB5D5A"/>
    <w:rsid w:val="00FC44A9"/>
    <w:rsid w:val="00FD136A"/>
    <w:rsid w:val="00FE5B47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3681-D26A-4BC7-A634-FB55B7F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E3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E34E9"/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9E34E9"/>
    <w:rPr>
      <w:color w:val="0000FF"/>
      <w:u w:val="single"/>
    </w:rPr>
  </w:style>
  <w:style w:type="character" w:styleId="a7">
    <w:name w:val="Strong"/>
    <w:basedOn w:val="a0"/>
    <w:uiPriority w:val="22"/>
    <w:qFormat/>
    <w:rsid w:val="009E34E9"/>
    <w:rPr>
      <w:b/>
      <w:bCs/>
    </w:rPr>
  </w:style>
  <w:style w:type="paragraph" w:customStyle="1" w:styleId="1">
    <w:name w:val="Обычный1"/>
    <w:rsid w:val="009E34E9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8">
    <w:name w:val="List Paragraph"/>
    <w:basedOn w:val="a"/>
    <w:uiPriority w:val="34"/>
    <w:qFormat/>
    <w:rsid w:val="009E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adlet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vebusiness.ru/news/14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kt590.ru/resources/history-2010/We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2046</Words>
  <Characters>11664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2022-02-17T11:50:00Z</dcterms:created>
  <dcterms:modified xsi:type="dcterms:W3CDTF">2022-02-17T12:22:00Z</dcterms:modified>
</cp:coreProperties>
</file>