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3F3"/>
  <w:body>
    <w:p w14:paraId="3425845F" w14:textId="77777777" w:rsidR="004A1F3D" w:rsidRDefault="004A1F3D"/>
    <w:p w14:paraId="1E540329" w14:textId="77777777" w:rsidR="004A1F3D" w:rsidRDefault="004A1F3D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F3722" w14:paraId="5B1D9729" w14:textId="77777777" w:rsidTr="00630934">
        <w:trPr>
          <w:trHeight w:val="2107"/>
        </w:trPr>
        <w:tc>
          <w:tcPr>
            <w:tcW w:w="4926" w:type="dxa"/>
          </w:tcPr>
          <w:p w14:paraId="1809FCC9" w14:textId="77777777" w:rsidR="002F3722" w:rsidRDefault="002F3722">
            <w:pPr>
              <w:rPr>
                <w:lang w:val="ru-RU"/>
              </w:rPr>
            </w:pPr>
          </w:p>
        </w:tc>
        <w:tc>
          <w:tcPr>
            <w:tcW w:w="4927" w:type="dxa"/>
          </w:tcPr>
          <w:p w14:paraId="303E24FC" w14:textId="473EF685" w:rsidR="002F3722" w:rsidRPr="002F3722" w:rsidRDefault="00D66420" w:rsidP="00630934">
            <w:pPr>
              <w:rPr>
                <w:sz w:val="20"/>
                <w:szCs w:val="20"/>
                <w:lang w:val="ru-RU"/>
              </w:rPr>
            </w:pPr>
            <w:r w:rsidRPr="003E5B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193CE1E7" w14:textId="77777777" w:rsidR="004A1F3D" w:rsidRPr="002F3722" w:rsidRDefault="004A1F3D">
      <w:pPr>
        <w:rPr>
          <w:lang w:val="ru-RU"/>
        </w:rPr>
      </w:pPr>
    </w:p>
    <w:p w14:paraId="4FB324DF" w14:textId="77777777" w:rsidR="004A1F3D" w:rsidRDefault="004A1F3D"/>
    <w:p w14:paraId="269A6391" w14:textId="77777777" w:rsidR="004A1F3D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EA8261" w14:textId="77777777" w:rsidR="004A1F3D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986867" w14:textId="77777777" w:rsidR="004A1F3D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EA14DA" w14:textId="77777777" w:rsidR="004A1F3D" w:rsidRPr="003E5BCC" w:rsidRDefault="002F3722">
      <w:pPr>
        <w:pBdr>
          <w:bottom w:val="single" w:sz="12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5B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ИНДИВИДУАЛЬНЫЙ ОБРАЗОВАТЕЛЬНЫЙ МАРШРУТ</w:t>
      </w:r>
    </w:p>
    <w:p w14:paraId="6A2EDC70" w14:textId="77777777" w:rsidR="004A1F3D" w:rsidRPr="002F3722" w:rsidRDefault="00831587">
      <w:pPr>
        <w:pBdr>
          <w:bottom w:val="single" w:sz="12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Шагимардановой Раушании Анваровны, учителя русского языка и литературы МБОУ «Бетькинская СОШ с углубленным изучением отдельных предметов»</w:t>
      </w:r>
    </w:p>
    <w:p w14:paraId="22CBAE99" w14:textId="77777777" w:rsidR="004A1F3D" w:rsidRDefault="00CA75B1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2F3722">
        <w:rPr>
          <w:rFonts w:ascii="Times New Roman" w:eastAsia="Times New Roman" w:hAnsi="Times New Roman" w:cs="Times New Roman"/>
          <w:sz w:val="20"/>
          <w:szCs w:val="20"/>
          <w:lang w:val="ru-RU"/>
        </w:rPr>
        <w:t>ФИО, должность, наименование ОО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AF5EB5C" w14:textId="77777777" w:rsidR="004A1F3D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532913" w14:textId="77777777" w:rsidR="004A1F3D" w:rsidRDefault="00CA75B1">
      <w:pPr>
        <w:tabs>
          <w:tab w:val="left" w:pos="61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C5B9318" w14:textId="77777777" w:rsidR="004A1F3D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F479EF" w14:textId="77777777" w:rsidR="004A1F3D" w:rsidRPr="00B76F51" w:rsidRDefault="004A1F3D" w:rsidP="00C05B1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6C3B3" w14:textId="77777777" w:rsidR="004A1F3D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EB03A" w14:textId="77777777" w:rsidR="004A1F3D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B60D5" w14:textId="77777777" w:rsidR="004A1F3D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3EBB53" w14:textId="77777777" w:rsidR="004A1F3D" w:rsidRPr="00C05B15" w:rsidRDefault="004A1F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520DE" w14:textId="77777777" w:rsidR="004A1F3D" w:rsidRDefault="004A1F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EAA397" w14:textId="77777777" w:rsidR="00D66420" w:rsidRDefault="00D66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92A183" w14:textId="77777777" w:rsidR="00D66420" w:rsidRDefault="00D66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4AE745" w14:textId="77777777" w:rsidR="00D66420" w:rsidRDefault="00D66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972340" w14:textId="77777777" w:rsidR="00D66420" w:rsidRDefault="00D66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301847" w14:textId="77777777" w:rsidR="00D66420" w:rsidRDefault="00D66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204752" w14:textId="77777777" w:rsidR="00D66420" w:rsidRPr="00D66420" w:rsidRDefault="00D66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5CBB00" w14:textId="55841F69" w:rsidR="00B87D6C" w:rsidRDefault="00B87D6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8B5E9D8" w14:textId="77777777" w:rsidR="00B76F51" w:rsidRDefault="00B76F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47EE144" w14:textId="77777777" w:rsidR="004A1F3D" w:rsidRPr="005C7751" w:rsidRDefault="005C775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837"/>
      </w:tblGrid>
      <w:tr w:rsidR="004A1F3D" w14:paraId="40BAD10A" w14:textId="77777777" w:rsidTr="00954741"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C79F" w14:textId="77777777" w:rsidR="004A1F3D" w:rsidRPr="001647F3" w:rsidRDefault="00EE417C" w:rsidP="00427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Обеспечить развитие </w:t>
            </w:r>
            <w:r w:rsidR="007143C1" w:rsidRPr="0016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читательской </w:t>
            </w:r>
            <w:r w:rsidRPr="0016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грамотности школьников</w:t>
            </w:r>
            <w:r w:rsidR="001647F3" w:rsidRPr="0016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соответствии с 3 уровнем международной шкалы оценки.</w:t>
            </w:r>
          </w:p>
        </w:tc>
      </w:tr>
    </w:tbl>
    <w:p w14:paraId="59F241E6" w14:textId="77777777" w:rsidR="00EE417C" w:rsidRDefault="00EE417C" w:rsidP="00EE417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DD70985" w14:textId="77777777" w:rsidR="00EE417C" w:rsidRDefault="00EE417C" w:rsidP="00EE417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Задачи:</w:t>
      </w:r>
    </w:p>
    <w:p w14:paraId="7D94FB8B" w14:textId="77777777" w:rsidR="001A184D" w:rsidRDefault="00EE417C" w:rsidP="00EE4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развитии компетенции ученика </w:t>
      </w:r>
      <w:r w:rsidRPr="00EE417C">
        <w:rPr>
          <w:rFonts w:ascii="Times New Roman" w:eastAsia="Times New Roman" w:hAnsi="Times New Roman" w:cs="Times New Roman"/>
          <w:sz w:val="28"/>
          <w:szCs w:val="28"/>
          <w:lang w:val="ru-RU"/>
        </w:rPr>
        <w:t>(рекомендации) – на основе анализа результатов мониторинга сформулировать наиболее актуальные зада</w:t>
      </w:r>
      <w:r w:rsidR="001A18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 </w:t>
      </w:r>
    </w:p>
    <w:p w14:paraId="57830798" w14:textId="77777777" w:rsidR="00EE417C" w:rsidRPr="00EE417C" w:rsidRDefault="001A184D" w:rsidP="00EE4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(3 уровень)</w:t>
      </w:r>
      <w:r w:rsidR="00EE417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837"/>
      </w:tblGrid>
      <w:tr w:rsidR="00EE417C" w:rsidRPr="00313F65" w14:paraId="3C9F684D" w14:textId="77777777" w:rsidTr="00E0621B"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350C" w14:textId="77777777" w:rsidR="00EE417C" w:rsidRDefault="00313F65" w:rsidP="005D3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3F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Обеспечить умения </w:t>
            </w:r>
            <w:r w:rsidR="005D3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находить и извлекать </w:t>
            </w:r>
            <w:r w:rsidR="003C2C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нужную </w:t>
            </w:r>
            <w:r w:rsidR="005D3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информацию из </w:t>
            </w:r>
            <w:r w:rsidR="003C2C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письменного </w:t>
            </w:r>
            <w:r w:rsidR="005D3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</w:t>
            </w:r>
            <w:r w:rsidR="009A24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D4AFD99" w14:textId="77777777" w:rsidR="00161240" w:rsidRDefault="00376CC1" w:rsidP="005D3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Совершенствовать умения в интерпретации и интеграции информации </w:t>
            </w:r>
          </w:p>
          <w:p w14:paraId="70EFDA87" w14:textId="77777777" w:rsidR="003C2CBA" w:rsidRPr="003C2CBA" w:rsidRDefault="00D179C3" w:rsidP="005D3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Формировать самостоятельность к чтению.</w:t>
            </w:r>
          </w:p>
        </w:tc>
      </w:tr>
    </w:tbl>
    <w:p w14:paraId="4A71242B" w14:textId="77777777" w:rsidR="004A1F3D" w:rsidRDefault="00EE417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развитии профессиональных компетенций учителя</w:t>
      </w: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837"/>
      </w:tblGrid>
      <w:tr w:rsidR="00EE417C" w14:paraId="381FE6AE" w14:textId="77777777" w:rsidTr="00E0621B">
        <w:tc>
          <w:tcPr>
            <w:tcW w:w="500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696C" w14:textId="77777777" w:rsidR="009A24C8" w:rsidRDefault="00B22892" w:rsidP="00D17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3F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Изучить и освоить современные методы и технологии</w:t>
            </w:r>
            <w:r w:rsidR="009A24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262A5257" w14:textId="77777777" w:rsidR="00EE417C" w:rsidRPr="009A24C8" w:rsidRDefault="00B22892" w:rsidP="00D179C3">
            <w:pPr>
              <w:pStyle w:val="af5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24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умения школьников находить и извлекать информацию из текста</w:t>
            </w:r>
          </w:p>
          <w:p w14:paraId="40A5A20E" w14:textId="77777777" w:rsidR="009A24C8" w:rsidRPr="009A24C8" w:rsidRDefault="009A24C8" w:rsidP="00D179C3">
            <w:pPr>
              <w:pStyle w:val="af5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A24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овершенствова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9A24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умения в интерпретации и интеграции информации </w:t>
            </w:r>
          </w:p>
          <w:p w14:paraId="2D46D3BF" w14:textId="77777777" w:rsidR="00D179C3" w:rsidRDefault="00D179C3" w:rsidP="00D17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5216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организовать систему контроля уровня сформированности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216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 читательской компетентности.</w:t>
            </w:r>
          </w:p>
          <w:p w14:paraId="11360601" w14:textId="0C8A2689" w:rsidR="00D179C3" w:rsidRDefault="00D179C3" w:rsidP="00D17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9E5DDD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диагностик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E5DDD">
              <w:rPr>
                <w:rFonts w:ascii="Times New Roman" w:eastAsia="Times New Roman" w:hAnsi="Times New Roman" w:cs="Times New Roman"/>
                <w:sz w:val="28"/>
                <w:szCs w:val="28"/>
              </w:rPr>
              <w:t>, анкетирования, тестирований проследить динамику формирования читательской компетентности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0911001" w14:textId="77777777" w:rsidR="003C2CBA" w:rsidRPr="003C2CBA" w:rsidRDefault="00D179C3" w:rsidP="00D17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C3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Проанализировать полученные результаты и образовательные достижения учащихся.</w:t>
            </w:r>
          </w:p>
        </w:tc>
      </w:tr>
    </w:tbl>
    <w:p w14:paraId="3AE185C4" w14:textId="77777777" w:rsidR="00EE417C" w:rsidRDefault="00EE417C">
      <w:pPr>
        <w:spacing w:line="360" w:lineRule="auto"/>
        <w:rPr>
          <w:rFonts w:ascii="Times New Roman" w:eastAsia="Times New Roman" w:hAnsi="Times New Roman" w:cs="Times New Roman"/>
          <w:b/>
          <w:color w:val="CC4125"/>
          <w:sz w:val="28"/>
          <w:szCs w:val="28"/>
        </w:rPr>
      </w:pPr>
    </w:p>
    <w:p w14:paraId="78D580E6" w14:textId="77777777" w:rsidR="004A1F3D" w:rsidRPr="003E5BCC" w:rsidRDefault="0084676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E5B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Срок реализации</w:t>
      </w:r>
      <w:r w:rsidR="00CA75B1" w:rsidRPr="003E5BC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3E5BCC" w:rsidRPr="003E5BCC" w14:paraId="040E97DB" w14:textId="77777777" w:rsidTr="00954741">
        <w:trPr>
          <w:trHeight w:val="54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1BEE972" w14:textId="77777777" w:rsidR="0084676C" w:rsidRPr="003E5BCC" w:rsidRDefault="00282524" w:rsidP="001D21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года (сентябрь 2021г. – май 2023г.</w:t>
            </w:r>
            <w:r w:rsidR="005E21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14:paraId="3EE44D14" w14:textId="77777777" w:rsidR="0084676C" w:rsidRDefault="0084676C" w:rsidP="0084676C">
      <w:pPr>
        <w:spacing w:line="360" w:lineRule="auto"/>
        <w:rPr>
          <w:rFonts w:ascii="Times New Roman" w:eastAsia="Times New Roman" w:hAnsi="Times New Roman" w:cs="Times New Roman"/>
          <w:b/>
          <w:color w:val="CC4125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D32B95" w14:paraId="4CA9E07A" w14:textId="77777777" w:rsidTr="005A23F8">
        <w:tc>
          <w:tcPr>
            <w:tcW w:w="5353" w:type="dxa"/>
            <w:shd w:val="clear" w:color="auto" w:fill="FFFFFF" w:themeFill="background1"/>
            <w:vAlign w:val="center"/>
          </w:tcPr>
          <w:p w14:paraId="576DCBA9" w14:textId="77777777" w:rsidR="00D32B95" w:rsidRPr="003E5BCC" w:rsidRDefault="00D32B95" w:rsidP="001D2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5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Этапы реализации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2A2AF29B" w14:textId="77777777" w:rsidR="00D32B95" w:rsidRPr="003E5BCC" w:rsidRDefault="00D32B95" w:rsidP="001D21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Сроки</w:t>
            </w:r>
          </w:p>
        </w:tc>
      </w:tr>
      <w:tr w:rsidR="00D32B95" w14:paraId="4B52D20C" w14:textId="77777777" w:rsidTr="005A23F8">
        <w:tc>
          <w:tcPr>
            <w:tcW w:w="5353" w:type="dxa"/>
            <w:shd w:val="clear" w:color="auto" w:fill="FFFFFF" w:themeFill="background1"/>
            <w:vAlign w:val="center"/>
          </w:tcPr>
          <w:p w14:paraId="2C157CB1" w14:textId="77777777" w:rsidR="00D32B95" w:rsidRPr="003E5BCC" w:rsidRDefault="001D212F" w:rsidP="005A2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4F5D5A02" w14:textId="77777777" w:rsidR="00D32B95" w:rsidRPr="003E5BCC" w:rsidRDefault="00831587" w:rsidP="001D2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 –декабрь 2021</w:t>
            </w:r>
          </w:p>
        </w:tc>
      </w:tr>
      <w:tr w:rsidR="00D32B95" w14:paraId="34907CCB" w14:textId="77777777" w:rsidTr="005A23F8">
        <w:tc>
          <w:tcPr>
            <w:tcW w:w="5353" w:type="dxa"/>
            <w:shd w:val="clear" w:color="auto" w:fill="FFFFFF" w:themeFill="background1"/>
            <w:vAlign w:val="center"/>
          </w:tcPr>
          <w:p w14:paraId="4350EF99" w14:textId="77777777" w:rsidR="00D32B95" w:rsidRPr="003E5BCC" w:rsidRDefault="001D212F" w:rsidP="005A23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1304A73D" w14:textId="77777777" w:rsidR="00D32B95" w:rsidRPr="003E5BCC" w:rsidRDefault="0045630E" w:rsidP="001D2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Январь-май 2022</w:t>
            </w:r>
          </w:p>
        </w:tc>
      </w:tr>
      <w:tr w:rsidR="00D32B95" w14:paraId="1227B0F9" w14:textId="77777777" w:rsidTr="005A23F8">
        <w:tc>
          <w:tcPr>
            <w:tcW w:w="5353" w:type="dxa"/>
            <w:shd w:val="clear" w:color="auto" w:fill="FFFFFF" w:themeFill="background1"/>
            <w:vAlign w:val="center"/>
          </w:tcPr>
          <w:p w14:paraId="261042FA" w14:textId="77777777" w:rsidR="00D32B95" w:rsidRPr="003E5BCC" w:rsidRDefault="001D212F" w:rsidP="005A2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этап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58E63262" w14:textId="77777777" w:rsidR="00D32B95" w:rsidRPr="003E5BCC" w:rsidRDefault="003C2CBA" w:rsidP="001D2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 2022 - май 2023</w:t>
            </w:r>
          </w:p>
        </w:tc>
      </w:tr>
    </w:tbl>
    <w:p w14:paraId="17BCEBFE" w14:textId="77777777" w:rsidR="000C5C25" w:rsidRDefault="000C5C25" w:rsidP="00C05B15">
      <w:pPr>
        <w:spacing w:line="360" w:lineRule="auto"/>
        <w:rPr>
          <w:rFonts w:ascii="Times New Roman" w:eastAsia="Times New Roman" w:hAnsi="Times New Roman" w:cs="Times New Roman"/>
          <w:b/>
          <w:color w:val="CC4125"/>
          <w:sz w:val="28"/>
          <w:szCs w:val="28"/>
          <w:lang w:val="ru-RU"/>
        </w:rPr>
      </w:pPr>
    </w:p>
    <w:p w14:paraId="45B63734" w14:textId="77777777" w:rsidR="000C5C25" w:rsidRDefault="000C5C2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CC4125"/>
          <w:sz w:val="28"/>
          <w:szCs w:val="28"/>
          <w:lang w:val="ru-RU"/>
        </w:rPr>
        <w:sectPr w:rsidR="000C5C25">
          <w:headerReference w:type="default" r:id="rId8"/>
          <w:pgSz w:w="11909" w:h="16834"/>
          <w:pgMar w:top="1440" w:right="832" w:bottom="1440" w:left="1440" w:header="153" w:footer="566" w:gutter="0"/>
          <w:pgNumType w:start="1"/>
          <w:cols w:space="720"/>
        </w:sectPr>
      </w:pPr>
    </w:p>
    <w:p w14:paraId="7A70AE1D" w14:textId="77777777" w:rsidR="000C5C25" w:rsidRPr="003E5BCC" w:rsidRDefault="000C5C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E5B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Проектирование индивидуального образовательного маршрута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8068"/>
        <w:gridCol w:w="2286"/>
        <w:gridCol w:w="2143"/>
      </w:tblGrid>
      <w:tr w:rsidR="000C5C25" w:rsidRPr="000C5C25" w14:paraId="7F935DE6" w14:textId="77777777" w:rsidTr="005E735F">
        <w:trPr>
          <w:trHeight w:val="797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481C6" w14:textId="77777777" w:rsidR="002044DB" w:rsidRPr="000C5C25" w:rsidRDefault="00D32B95" w:rsidP="00A60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Направление деятельности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70DB" w14:textId="77777777" w:rsidR="006E2951" w:rsidRDefault="00D32B95" w:rsidP="00A60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C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</w:t>
            </w:r>
            <w:r w:rsidR="00973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0C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деятельности</w:t>
            </w:r>
          </w:p>
          <w:p w14:paraId="1B8D58ED" w14:textId="77777777" w:rsidR="002044DB" w:rsidRPr="000C5C25" w:rsidRDefault="002044DB" w:rsidP="00A60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4DFF" w14:textId="77777777" w:rsidR="002044DB" w:rsidRPr="000C5C25" w:rsidRDefault="00D32B95" w:rsidP="00A60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Ожидаемые результаты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1F791" w14:textId="77777777" w:rsidR="002044DB" w:rsidRPr="000C5C25" w:rsidRDefault="00D32B95" w:rsidP="00A60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5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Формы и способы представления результата</w:t>
            </w:r>
          </w:p>
        </w:tc>
      </w:tr>
      <w:tr w:rsidR="000C5C25" w:rsidRPr="000C5C25" w14:paraId="5E7DDAAC" w14:textId="77777777" w:rsidTr="00A607CF">
        <w:trPr>
          <w:trHeight w:val="195"/>
        </w:trPr>
        <w:tc>
          <w:tcPr>
            <w:tcW w:w="1419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633CB" w14:textId="77777777" w:rsidR="000C5C25" w:rsidRPr="000C5C25" w:rsidRDefault="001D212F" w:rsidP="00A60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/>
              </w:rPr>
              <w:t>1</w:t>
            </w:r>
            <w:r w:rsidR="000C5C25" w:rsidRPr="000C5C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ru-RU"/>
              </w:rPr>
              <w:t xml:space="preserve"> ЭТАП</w:t>
            </w:r>
          </w:p>
        </w:tc>
      </w:tr>
      <w:tr w:rsidR="00760B1A" w:rsidRPr="000C5C25" w14:paraId="091DA649" w14:textId="77777777" w:rsidTr="005E735F">
        <w:trPr>
          <w:trHeight w:val="546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ACFDA" w14:textId="77777777" w:rsidR="00760B1A" w:rsidRPr="00282524" w:rsidRDefault="00760B1A" w:rsidP="00760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Мониторинг образовательных достижений учащихся по функциональной грамотности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B017" w14:textId="77777777" w:rsidR="00760B1A" w:rsidRPr="00B849CA" w:rsidRDefault="00760B1A" w:rsidP="00B84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Провести мониторинг читательской компетенции в 6 классе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450A7" w14:textId="77777777" w:rsidR="00760B1A" w:rsidRPr="00B849CA" w:rsidRDefault="00760B1A" w:rsidP="00B84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 развития читательской компетентности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6D888" w14:textId="77777777" w:rsidR="00760B1A" w:rsidRPr="00B849CA" w:rsidRDefault="00760B1A" w:rsidP="00B84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в виде таблицы</w:t>
            </w:r>
          </w:p>
        </w:tc>
      </w:tr>
      <w:tr w:rsidR="00760B1A" w:rsidRPr="000C5C25" w14:paraId="35C46465" w14:textId="77777777" w:rsidTr="005E735F">
        <w:trPr>
          <w:trHeight w:val="546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0FFEE" w14:textId="77777777" w:rsidR="00760B1A" w:rsidRPr="00A607CF" w:rsidRDefault="00760B1A" w:rsidP="00760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Изучение современных российских и зарубежных материалов по вопросам развития читательской грамотности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73D41" w14:textId="77777777" w:rsidR="00760B1A" w:rsidRPr="00B849CA" w:rsidRDefault="00760B1A" w:rsidP="00760B1A">
            <w:pPr>
              <w:pStyle w:val="af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Изучение статей в сети интернет: </w:t>
            </w:r>
            <w:hyperlink r:id="rId9" w:history="1">
              <w:r w:rsidRPr="00B849CA">
                <w:rPr>
                  <w:rStyle w:val="af7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val="ru-RU"/>
                </w:rPr>
                <w:t>https://uchitel.club/events/kniga-vmesto-gadzheta-zachem-sovremennomu-rebenku-chitatelskaya-gramotnost-i-kak-ee-razvivat/</w:t>
              </w:r>
            </w:hyperlink>
          </w:p>
          <w:p w14:paraId="2E25C0C1" w14:textId="77777777" w:rsidR="00760B1A" w:rsidRPr="00B849CA" w:rsidRDefault="00760B1A" w:rsidP="00760B1A">
            <w:pPr>
              <w:pStyle w:val="af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  <w:t>Просмотр вебинара: «Оценка читательской грамотности в рамках международного исследования PISA</w:t>
            </w:r>
            <w:r w:rsidRPr="00B849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14:paraId="7960734B" w14:textId="77777777" w:rsidR="00760B1A" w:rsidRPr="00B849CA" w:rsidRDefault="00785640" w:rsidP="00760B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760B1A" w:rsidRPr="00B849CA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http://www.centeroko.ru/pisa18/pisa2018_web3.html</w:t>
              </w:r>
            </w:hyperlink>
          </w:p>
          <w:p w14:paraId="0433F385" w14:textId="77777777" w:rsidR="00760B1A" w:rsidRPr="00B849CA" w:rsidRDefault="00760B1A" w:rsidP="00760B1A">
            <w:pPr>
              <w:pStyle w:val="af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 материалов р</w:t>
            </w:r>
            <w:r w:rsidRPr="00B8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одительского собрания «Как развивать читательскую грамотность»</w:t>
            </w:r>
            <w:r w:rsidRPr="00B849CA">
              <w:rPr>
                <w:sz w:val="28"/>
                <w:szCs w:val="28"/>
              </w:rPr>
              <w:t xml:space="preserve"> </w:t>
            </w:r>
            <w:hyperlink r:id="rId11" w:history="1">
              <w:r w:rsidRPr="00B849CA">
                <w:rPr>
                  <w:rStyle w:val="af7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https://www.irro.ru/mobile.php?id=4599</w:t>
              </w:r>
            </w:hyperlink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DEC0" w14:textId="77777777" w:rsidR="00760B1A" w:rsidRPr="00B849CA" w:rsidRDefault="00760B1A" w:rsidP="00760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 изучить стилистические особенности текстов.</w:t>
            </w:r>
          </w:p>
          <w:p w14:paraId="409B56BF" w14:textId="77777777" w:rsidR="00760B1A" w:rsidRPr="00B849CA" w:rsidRDefault="00760B1A" w:rsidP="00760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особенности читательской компетентности.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BC5EA" w14:textId="77777777" w:rsidR="00760B1A" w:rsidRPr="00B849CA" w:rsidRDefault="00760B1A" w:rsidP="00760B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виде конспектов и наработок </w:t>
            </w:r>
          </w:p>
        </w:tc>
      </w:tr>
      <w:tr w:rsidR="002E3AC2" w:rsidRPr="000C5C25" w14:paraId="4647E9FC" w14:textId="77777777" w:rsidTr="005E735F">
        <w:trPr>
          <w:trHeight w:val="84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C4DFC" w14:textId="77777777" w:rsidR="002E3AC2" w:rsidRPr="00A607CF" w:rsidRDefault="002E3AC2" w:rsidP="002E3A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Методическая работа и деятельность в профессиональном сообществе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88779" w14:textId="77777777" w:rsidR="002E3AC2" w:rsidRPr="00B849CA" w:rsidRDefault="002E3AC2" w:rsidP="002E3A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1.Выступление на педагогическом совете школы с целью презентации своего ИОМ.</w:t>
            </w:r>
          </w:p>
          <w:p w14:paraId="1B521F60" w14:textId="77777777" w:rsidR="002E3AC2" w:rsidRPr="00B849CA" w:rsidRDefault="002E3AC2" w:rsidP="002E3A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2.Публикация методических разработок по формированию ЧГ на уроках русского языка и литературы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6770" w14:textId="77777777" w:rsidR="002E3AC2" w:rsidRPr="00B849CA" w:rsidRDefault="002E3AC2" w:rsidP="002E3A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Узнать об особенностях читательской компетентности 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F0B0E" w14:textId="77777777" w:rsidR="002E3AC2" w:rsidRPr="00B849CA" w:rsidRDefault="002E3AC2" w:rsidP="002E3A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индивидуального образовательного маршрута</w:t>
            </w:r>
          </w:p>
        </w:tc>
      </w:tr>
      <w:tr w:rsidR="002E3AC2" w:rsidRPr="000C5C25" w14:paraId="1998A08C" w14:textId="77777777" w:rsidTr="00A607CF">
        <w:trPr>
          <w:trHeight w:val="46"/>
        </w:trPr>
        <w:tc>
          <w:tcPr>
            <w:tcW w:w="1419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8307A" w14:textId="77777777" w:rsidR="002E3AC2" w:rsidRPr="00B849CA" w:rsidRDefault="002E3AC2" w:rsidP="002E3A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2 ЭТАП</w:t>
            </w:r>
          </w:p>
        </w:tc>
      </w:tr>
      <w:tr w:rsidR="002E3AC2" w:rsidRPr="000C5C25" w14:paraId="4F3EA164" w14:textId="77777777" w:rsidTr="005E735F">
        <w:trPr>
          <w:trHeight w:val="692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3E7BD" w14:textId="77777777" w:rsidR="002E3AC2" w:rsidRPr="002E3AC2" w:rsidRDefault="002E3AC2" w:rsidP="002E3A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Мониторинг образовательных достижений учащихся по функциональной грамотности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DFF13" w14:textId="77777777" w:rsidR="002E3AC2" w:rsidRPr="00B849CA" w:rsidRDefault="002E3AC2" w:rsidP="002E3A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1.Участие  в вебинаре « Как мотивировать детей читать: три мощных школьных метода»</w:t>
            </w:r>
          </w:p>
          <w:p w14:paraId="655F4555" w14:textId="77777777" w:rsidR="003C2CBA" w:rsidRPr="00B849CA" w:rsidRDefault="00785640" w:rsidP="003C2CB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3C2CBA" w:rsidRPr="00B849CA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</w:rPr>
                <w:t>https://zen.yandex.ru/media/detidoma/kak-motivirovat-detei-chitat-tri-moscnyh-shkolnyh-metoda-5c4968a154a86e00ad0e4608?fbclid=IwAR1qY8mInU-aog5BgCVrIQwuuGk5tuL4ZAOlsd8gZ8RGEvI0IVeCElkWVVw</w:t>
              </w:r>
            </w:hyperlink>
          </w:p>
          <w:p w14:paraId="12F3A805" w14:textId="77777777" w:rsidR="002E3AC2" w:rsidRPr="00B849CA" w:rsidRDefault="003C2CBA" w:rsidP="002E3A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Использование эталонных заданий </w:t>
            </w:r>
            <w:r w:rsidR="002E3AC2"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компании «Просвещение»</w:t>
            </w:r>
            <w:r w:rsidRPr="00B849CA">
              <w:rPr>
                <w:sz w:val="28"/>
                <w:szCs w:val="28"/>
              </w:rPr>
              <w:t xml:space="preserve"> </w:t>
            </w:r>
            <w:hyperlink r:id="rId13" w:history="1">
              <w:r w:rsidRPr="00B849CA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</w:rPr>
                <w:t>https://catalog.prosv.ru/item/44218</w:t>
              </w:r>
            </w:hyperlink>
          </w:p>
          <w:p w14:paraId="28818F00" w14:textId="77777777" w:rsidR="002E3AC2" w:rsidRPr="00B849CA" w:rsidRDefault="002E3AC2" w:rsidP="002E3AC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849CA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hyperlink r:id="rId14" w:anchor="tekst-8" w:tgtFrame="_blank" w:history="1">
              <w:r w:rsidR="003C2CBA" w:rsidRPr="00B849CA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для школьников</w:t>
              </w:r>
              <w:r w:rsidRPr="00B849CA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 работе с информацией в Яндекс.Учебнике</w:t>
              </w:r>
            </w:hyperlink>
            <w:r w:rsidRPr="00B849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5" w:anchor="tekst-8" w:history="1">
              <w:r w:rsidRPr="00B849CA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https://yandex.ru/promo/education/specpro/marathon2020/main#tekst-8</w:t>
              </w:r>
            </w:hyperlink>
            <w:r w:rsidRPr="00B8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7BBE9" w14:textId="77777777" w:rsidR="002E3AC2" w:rsidRPr="00B849CA" w:rsidRDefault="002E3AC2" w:rsidP="002E3A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профессиональной компетенции учителя в вопросах развития читательской грамотности учащихся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08300" w14:textId="77777777" w:rsidR="002E3AC2" w:rsidRPr="00B849CA" w:rsidRDefault="002E3AC2" w:rsidP="002E3A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семинарах, вебинарах </w:t>
            </w:r>
          </w:p>
        </w:tc>
      </w:tr>
      <w:tr w:rsidR="002E3AC2" w:rsidRPr="000C5C25" w14:paraId="1F220A3D" w14:textId="77777777" w:rsidTr="005E735F">
        <w:trPr>
          <w:trHeight w:val="692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2660D" w14:textId="77777777" w:rsidR="002E3AC2" w:rsidRPr="00A607CF" w:rsidRDefault="002E3AC2" w:rsidP="002E3A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Изучение современных российских и зарубежных материалов по вопросам развития читательской грамотности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1C9B4" w14:textId="77777777" w:rsidR="002E3AC2" w:rsidRPr="00B849CA" w:rsidRDefault="002E3AC2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Выступление на районном семинаре учителей начальных классов по теме «Читательская компетентность в начальных классах»</w:t>
            </w:r>
          </w:p>
          <w:p w14:paraId="0733D516" w14:textId="77777777" w:rsidR="002E3AC2" w:rsidRPr="00B849CA" w:rsidRDefault="002E3AC2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2. Родительское собрание с элементами тренинга «Чтение – вот лучшее учение»</w:t>
            </w:r>
          </w:p>
          <w:p w14:paraId="6A826689" w14:textId="77777777" w:rsidR="002E3AC2" w:rsidRPr="00B849CA" w:rsidRDefault="0062680A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2E3AC2"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Прохождение теста на сайте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6" w:history="1">
              <w:r w:rsidR="002E3AC2" w:rsidRPr="00B849CA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</w:rPr>
                <w:t>https://education.yandex.ru/uchitel/intensiv2/test/start-3/</w:t>
              </w:r>
            </w:hyperlink>
          </w:p>
          <w:p w14:paraId="27A482CB" w14:textId="77777777" w:rsidR="0062680A" w:rsidRPr="00B849CA" w:rsidRDefault="0062680A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3A643C" w14:textId="77777777" w:rsidR="002E3AC2" w:rsidRPr="00B849CA" w:rsidRDefault="002E3AC2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43E5D" w14:textId="77777777" w:rsidR="002E3AC2" w:rsidRPr="00B849CA" w:rsidRDefault="002E3AC2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коллег с опытом своей работы, заинтересовать родителей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97DA2" w14:textId="77777777" w:rsidR="002E3AC2" w:rsidRPr="00B849CA" w:rsidRDefault="002E3AC2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</w:t>
            </w:r>
          </w:p>
          <w:p w14:paraId="28D56F78" w14:textId="77777777" w:rsidR="002E3AC2" w:rsidRPr="00B849CA" w:rsidRDefault="002E3AC2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с родителями</w:t>
            </w:r>
          </w:p>
        </w:tc>
      </w:tr>
      <w:tr w:rsidR="005E735F" w:rsidRPr="000C5C25" w14:paraId="30D90A05" w14:textId="77777777" w:rsidTr="005E735F">
        <w:trPr>
          <w:trHeight w:val="692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F901C" w14:textId="77777777" w:rsidR="005E735F" w:rsidRPr="00A607CF" w:rsidRDefault="005E735F" w:rsidP="005E7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Методическая работа и деятельность в профессиональном сообществе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88D17" w14:textId="77777777" w:rsidR="005E735F" w:rsidRPr="00B849CA" w:rsidRDefault="005E735F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Выступление на муниципальном семинаре учителей 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русского языка и литературы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ч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итательск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компетентности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уроках русского  языка и литературы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7C97C33" w14:textId="77777777" w:rsidR="005E735F" w:rsidRPr="00B849CA" w:rsidRDefault="005E735F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2. Родительское собрание с элементами трен</w:t>
            </w:r>
            <w:r w:rsidR="005420EE"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инга «</w:t>
            </w:r>
            <w:r w:rsidR="005420EE"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пробудить интерес к чтению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EB05C" w14:textId="77777777" w:rsidR="005E735F" w:rsidRPr="00B849CA" w:rsidRDefault="005E735F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коллег с опытом своей работы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06867" w14:textId="77777777" w:rsidR="005E735F" w:rsidRPr="00B849CA" w:rsidRDefault="005E735F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</w:t>
            </w:r>
            <w:r w:rsidR="0062680A"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1A20CFD" w14:textId="77777777" w:rsidR="005E735F" w:rsidRPr="00B849CA" w:rsidRDefault="005E735F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с родителями</w:t>
            </w:r>
          </w:p>
        </w:tc>
      </w:tr>
      <w:tr w:rsidR="005E735F" w:rsidRPr="000C5C25" w14:paraId="013B4656" w14:textId="77777777" w:rsidTr="00A607CF">
        <w:trPr>
          <w:trHeight w:val="46"/>
        </w:trPr>
        <w:tc>
          <w:tcPr>
            <w:tcW w:w="1419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23FEE" w14:textId="77777777" w:rsidR="005E735F" w:rsidRPr="00B849CA" w:rsidRDefault="005E735F" w:rsidP="005E7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3 ЭТАП</w:t>
            </w:r>
          </w:p>
        </w:tc>
      </w:tr>
      <w:tr w:rsidR="005420EE" w:rsidRPr="000C5C25" w14:paraId="5CDF6DBA" w14:textId="77777777" w:rsidTr="00B849CA">
        <w:trPr>
          <w:trHeight w:val="259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5FF8C" w14:textId="77777777" w:rsidR="005420EE" w:rsidRPr="002E3AC2" w:rsidRDefault="005420EE" w:rsidP="00542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Мониторинг образовательных </w:t>
            </w: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достижений учащихся по функциональной грамотности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98171" w14:textId="77777777" w:rsidR="005420EE" w:rsidRPr="00B849CA" w:rsidRDefault="005420EE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Входное тестирование в 6 классе МБОУ «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Бетькинская СОШ с углубленным изучением отдельных предметов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(сентябрь 2021 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79A59" w14:textId="77777777" w:rsidR="005420EE" w:rsidRPr="00B849CA" w:rsidRDefault="005420EE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Высокий  уровень развития </w:t>
            </w: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читательской компетентности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9416A" w14:textId="77777777" w:rsidR="005420EE" w:rsidRPr="00B849CA" w:rsidRDefault="005420EE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работ, мониторинг</w:t>
            </w:r>
            <w:r w:rsidR="00B849CA"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849CA" w:rsidRPr="00B849CA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="00B849CA"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разработаны методические материалы в соответствии с проблематикой ИОМ</w:t>
            </w:r>
          </w:p>
        </w:tc>
      </w:tr>
      <w:tr w:rsidR="005420EE" w:rsidRPr="000C5C25" w14:paraId="3783E4CF" w14:textId="77777777" w:rsidTr="005E735F">
        <w:trPr>
          <w:trHeight w:val="692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159E8" w14:textId="77777777" w:rsidR="005420EE" w:rsidRPr="00A607CF" w:rsidRDefault="005420EE" w:rsidP="00542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Изучение современных российских и зарубежных материалов по вопросам развития читательской грамотности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2CAE2" w14:textId="77777777" w:rsidR="005420EE" w:rsidRPr="00B849CA" w:rsidRDefault="005420EE" w:rsidP="005420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1.Участие в вебинаре «Читательская грамотность. Элитарная привилегия посвященных или полезная привычка» </w:t>
            </w:r>
          </w:p>
          <w:p w14:paraId="640E2362" w14:textId="77777777" w:rsidR="005420EE" w:rsidRPr="00B849CA" w:rsidRDefault="00785640" w:rsidP="005420E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5420EE" w:rsidRPr="00B849CA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https://www.youtube.com/watch?v=p-QBs98_YkU&amp;feature=youtu.be</w:t>
              </w:r>
            </w:hyperlink>
          </w:p>
          <w:p w14:paraId="0D704AEF" w14:textId="77777777" w:rsidR="005420EE" w:rsidRPr="00B849CA" w:rsidRDefault="005420EE" w:rsidP="005420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849CA">
              <w:rPr>
                <w:sz w:val="28"/>
                <w:szCs w:val="28"/>
              </w:rPr>
              <w:t xml:space="preserve"> </w:t>
            </w:r>
            <w:r w:rsidRPr="00B849CA">
              <w:rPr>
                <w:rFonts w:ascii="Times New Roman" w:hAnsi="Times New Roman" w:cs="Times New Roman"/>
                <w:sz w:val="28"/>
                <w:szCs w:val="28"/>
              </w:rPr>
              <w:t>Круглый стол «Читательская грамотность»</w:t>
            </w:r>
          </w:p>
          <w:p w14:paraId="27F76E9E" w14:textId="77777777" w:rsidR="005420EE" w:rsidRPr="00B849CA" w:rsidRDefault="00785640" w:rsidP="005420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5420EE" w:rsidRPr="00B849CA">
                <w:rPr>
                  <w:rStyle w:val="af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https://www.youtube.com/watch?v=Kbv4eMA3HSk&amp;feature=youtu.be</w:t>
              </w:r>
            </w:hyperlink>
          </w:p>
          <w:p w14:paraId="5A5B7B4A" w14:textId="77777777" w:rsidR="005420EE" w:rsidRPr="00B849CA" w:rsidRDefault="005420EE" w:rsidP="005420EE">
            <w:pPr>
              <w:pStyle w:val="af5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вебинарах группы компании «Просвещение»</w:t>
            </w:r>
          </w:p>
          <w:p w14:paraId="0295A233" w14:textId="77777777" w:rsidR="005420EE" w:rsidRPr="00B849CA" w:rsidRDefault="005420EE" w:rsidP="005420EE">
            <w:pPr>
              <w:pStyle w:val="af5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Прохождение курсов повышения квалификации</w:t>
            </w:r>
          </w:p>
          <w:p w14:paraId="417C299D" w14:textId="77777777" w:rsidR="005420EE" w:rsidRPr="00B849CA" w:rsidRDefault="005420EE" w:rsidP="00542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53085" w14:textId="77777777" w:rsidR="005420EE" w:rsidRPr="00B849CA" w:rsidRDefault="005420EE" w:rsidP="0062680A">
            <w:pPr>
              <w:spacing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14:paraId="06334FE9" w14:textId="77777777" w:rsidR="005420EE" w:rsidRPr="00B849CA" w:rsidRDefault="005420EE" w:rsidP="00C05B15">
            <w:pPr>
              <w:spacing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B849C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Положительная динамика развития читательской грамотности  </w:t>
            </w:r>
            <w:r w:rsidR="0062680A" w:rsidRPr="00B849C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учащихся школы</w:t>
            </w:r>
            <w:r w:rsidRPr="00B849C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14:paraId="798D5F34" w14:textId="77777777" w:rsidR="005420EE" w:rsidRPr="00B849CA" w:rsidRDefault="005420EE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A4B9F" w14:textId="77777777" w:rsidR="005420EE" w:rsidRPr="00B849CA" w:rsidRDefault="005420EE" w:rsidP="00B84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49CA"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таблиц, графиков</w:t>
            </w:r>
          </w:p>
        </w:tc>
      </w:tr>
      <w:tr w:rsidR="005420EE" w:rsidRPr="000C5C25" w14:paraId="6B863338" w14:textId="77777777" w:rsidTr="005E735F">
        <w:trPr>
          <w:trHeight w:val="46"/>
        </w:trPr>
        <w:tc>
          <w:tcPr>
            <w:tcW w:w="2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DAF11" w14:textId="77777777" w:rsidR="005420EE" w:rsidRPr="00A607CF" w:rsidRDefault="005420EE" w:rsidP="005420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0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Методическая работа и деятельность в профессиональном сообществе</w:t>
            </w:r>
          </w:p>
        </w:tc>
        <w:tc>
          <w:tcPr>
            <w:tcW w:w="7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1FF2A" w14:textId="77777777" w:rsidR="005420EE" w:rsidRPr="00B849CA" w:rsidRDefault="005420EE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1.Трансляция результатов исследований в сообществе учителей русского языка и литературы Тукаевского муниципального района.</w:t>
            </w:r>
          </w:p>
          <w:p w14:paraId="60869585" w14:textId="77777777" w:rsidR="005420EE" w:rsidRPr="00B849CA" w:rsidRDefault="005420EE" w:rsidP="006268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2.Публикация методической статьи в районном сборнике по изученной теме</w:t>
            </w:r>
            <w:r w:rsidR="00B849CA"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разрезе классов</w:t>
            </w:r>
          </w:p>
        </w:tc>
        <w:tc>
          <w:tcPr>
            <w:tcW w:w="1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2F00D" w14:textId="77777777" w:rsidR="005420EE" w:rsidRPr="00B849CA" w:rsidRDefault="0062680A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Распространение опыта</w:t>
            </w:r>
          </w:p>
        </w:tc>
        <w:tc>
          <w:tcPr>
            <w:tcW w:w="2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FE94F" w14:textId="77777777" w:rsidR="005420EE" w:rsidRPr="00B849CA" w:rsidRDefault="0062680A" w:rsidP="006268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49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Выпуск сборника с представлением графиков и диаграмм</w:t>
            </w:r>
          </w:p>
        </w:tc>
      </w:tr>
    </w:tbl>
    <w:p w14:paraId="1667DC0A" w14:textId="77777777" w:rsidR="000C5C25" w:rsidRDefault="000C5C2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CC4125"/>
          <w:sz w:val="28"/>
          <w:szCs w:val="28"/>
          <w:lang w:val="ru-RU"/>
        </w:rPr>
        <w:sectPr w:rsidR="000C5C25" w:rsidSect="000C5C25">
          <w:pgSz w:w="16834" w:h="11909" w:orient="landscape"/>
          <w:pgMar w:top="1440" w:right="1440" w:bottom="833" w:left="1440" w:header="153" w:footer="567" w:gutter="0"/>
          <w:pgNumType w:start="1"/>
          <w:cols w:space="720"/>
        </w:sectPr>
      </w:pPr>
    </w:p>
    <w:p w14:paraId="2971264E" w14:textId="77777777" w:rsidR="00AC0E3F" w:rsidRPr="00C05B15" w:rsidRDefault="00C05B15" w:rsidP="00C05B15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 xml:space="preserve">Приложение </w:t>
      </w:r>
    </w:p>
    <w:tbl>
      <w:tblPr>
        <w:tblW w:w="4784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2"/>
        <w:gridCol w:w="1390"/>
        <w:gridCol w:w="556"/>
        <w:gridCol w:w="559"/>
        <w:gridCol w:w="559"/>
        <w:gridCol w:w="559"/>
        <w:gridCol w:w="559"/>
        <w:gridCol w:w="561"/>
        <w:gridCol w:w="608"/>
        <w:gridCol w:w="608"/>
        <w:gridCol w:w="608"/>
        <w:gridCol w:w="608"/>
        <w:gridCol w:w="608"/>
        <w:gridCol w:w="610"/>
        <w:gridCol w:w="782"/>
        <w:gridCol w:w="782"/>
        <w:gridCol w:w="782"/>
        <w:gridCol w:w="782"/>
        <w:gridCol w:w="782"/>
        <w:gridCol w:w="782"/>
      </w:tblGrid>
      <w:tr w:rsidR="000A352A" w:rsidRPr="0003564B" w14:paraId="340C9AE7" w14:textId="77777777" w:rsidTr="00C05B15">
        <w:trPr>
          <w:trHeight w:val="817"/>
        </w:trPr>
        <w:tc>
          <w:tcPr>
            <w:tcW w:w="1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73A6D" w14:textId="77777777" w:rsidR="000A352A" w:rsidRPr="0003564B" w:rsidRDefault="000A352A" w:rsidP="00C25E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№ п/п</w:t>
            </w:r>
          </w:p>
        </w:tc>
        <w:tc>
          <w:tcPr>
            <w:tcW w:w="5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95B5C" w14:textId="77777777" w:rsidR="000A352A" w:rsidRPr="0003564B" w:rsidRDefault="000A352A" w:rsidP="00C25E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Ф.И.О. ученика</w:t>
            </w:r>
          </w:p>
        </w:tc>
        <w:tc>
          <w:tcPr>
            <w:tcW w:w="123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2CAB0" w14:textId="77777777" w:rsidR="000A352A" w:rsidRPr="0003564B" w:rsidRDefault="000A352A" w:rsidP="00C25E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Локализация</w:t>
            </w:r>
          </w:p>
        </w:tc>
        <w:tc>
          <w:tcPr>
            <w:tcW w:w="133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69BEE" w14:textId="77777777" w:rsidR="000A352A" w:rsidRPr="0003564B" w:rsidRDefault="000A352A" w:rsidP="00C25E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Интеграция и интерпретация</w:t>
            </w:r>
          </w:p>
        </w:tc>
        <w:tc>
          <w:tcPr>
            <w:tcW w:w="172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8B2B5" w14:textId="77777777" w:rsidR="000A352A" w:rsidRPr="0003564B" w:rsidRDefault="000A352A" w:rsidP="00C25E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Осмысление и оценка</w:t>
            </w:r>
          </w:p>
        </w:tc>
      </w:tr>
      <w:tr w:rsidR="00C05B15" w:rsidRPr="0003564B" w14:paraId="531C7CC7" w14:textId="77777777" w:rsidTr="00C05B15">
        <w:trPr>
          <w:trHeight w:val="817"/>
        </w:trPr>
        <w:tc>
          <w:tcPr>
            <w:tcW w:w="1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F5EE4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5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83BE7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4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ED60D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Сентябрь-декабрь</w:t>
            </w:r>
          </w:p>
          <w:p w14:paraId="32966EFD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2021</w:t>
            </w:r>
          </w:p>
        </w:tc>
        <w:tc>
          <w:tcPr>
            <w:tcW w:w="4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CB793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Январь-май 2022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B702C" w14:textId="77777777" w:rsidR="00C05B15" w:rsidRPr="00C05B15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</w:pPr>
            <w:r w:rsidRPr="00C05B15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>2022</w:t>
            </w:r>
            <w:r w:rsidRPr="00C05B15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 xml:space="preserve"> – май 2023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B25CC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Сентябрь-декабрь</w:t>
            </w:r>
          </w:p>
          <w:p w14:paraId="11C5C679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2021</w:t>
            </w:r>
          </w:p>
        </w:tc>
        <w:tc>
          <w:tcPr>
            <w:tcW w:w="4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BCEBF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Январь-май 2022</w:t>
            </w:r>
          </w:p>
        </w:tc>
        <w:tc>
          <w:tcPr>
            <w:tcW w:w="4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75778" w14:textId="77777777" w:rsidR="00C05B15" w:rsidRPr="00C05B15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</w:pPr>
            <w:r w:rsidRPr="00C05B15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>2022</w:t>
            </w:r>
            <w:r w:rsidRPr="00C05B15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 xml:space="preserve"> – май 2023</w:t>
            </w:r>
          </w:p>
        </w:tc>
        <w:tc>
          <w:tcPr>
            <w:tcW w:w="5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836797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Сентябрь-декабрь</w:t>
            </w:r>
          </w:p>
          <w:p w14:paraId="5A29F341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65F7EE" w14:textId="77777777" w:rsidR="00C05B15" w:rsidRPr="0003564B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Январь-май 2022</w:t>
            </w:r>
          </w:p>
        </w:tc>
        <w:tc>
          <w:tcPr>
            <w:tcW w:w="5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E52DD7" w14:textId="77777777" w:rsidR="00C05B15" w:rsidRPr="00C05B15" w:rsidRDefault="00C05B15" w:rsidP="00C05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</w:pPr>
            <w:r w:rsidRPr="00C05B15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>2022</w:t>
            </w:r>
            <w:r w:rsidRPr="00C05B15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u-RU"/>
              </w:rPr>
              <w:t xml:space="preserve"> – май 2023</w:t>
            </w:r>
          </w:p>
        </w:tc>
      </w:tr>
      <w:tr w:rsidR="00C05B15" w:rsidRPr="0003564B" w14:paraId="61813D89" w14:textId="77777777" w:rsidTr="00C05B15">
        <w:trPr>
          <w:trHeight w:val="817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BB8CF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DA0DD" w14:textId="77777777" w:rsidR="00C05B15" w:rsidRPr="002138B5" w:rsidRDefault="00C05B15" w:rsidP="0021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Ионо</w:t>
            </w:r>
            <w:r w:rsidRPr="002138B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Елена Геннадьевна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B0F296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573617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C2E2C7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2BEA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864F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5DA81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C5610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E7D6D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EA1BA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F4253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03741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48EEF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C23E5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9BD17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27FE55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5010F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671CB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84E51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</w:tr>
      <w:tr w:rsidR="00C05B15" w:rsidRPr="0003564B" w14:paraId="7F8FA0DA" w14:textId="77777777" w:rsidTr="00C05B15">
        <w:trPr>
          <w:trHeight w:val="817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28EE1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2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02CF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Караваев Максим Сергеевич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A2120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B5AC35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9C3016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EDBD1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C1A5C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C10B0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E924E7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97A39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12C169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2B7C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1370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C8799A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EE116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DFA53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298E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BF989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80EB83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7EC4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</w:tr>
      <w:tr w:rsidR="00C05B15" w:rsidRPr="0003564B" w14:paraId="11B45136" w14:textId="77777777" w:rsidTr="00C05B15">
        <w:trPr>
          <w:trHeight w:val="817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AB53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70015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AFE31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69277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DB1F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0A580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9DA66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C25B0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EB85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2AE8E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F6C55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BBE55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1D1B0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C6553C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0A1DB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E3E3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751D1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9F125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D4E09A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9245A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</w:tr>
      <w:tr w:rsidR="00C05B15" w:rsidRPr="0003564B" w14:paraId="613BD3D7" w14:textId="77777777" w:rsidTr="00C05B15">
        <w:trPr>
          <w:trHeight w:val="817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C4727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2886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773BF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00CF9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E9B34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4F633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5FA57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1A01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76CF2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B4A8B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78D0A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A8A9B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42B35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A745B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EBAAC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C3CBD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2F9D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…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7D5D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C39B68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2DB9C0" w14:textId="77777777" w:rsidR="00C05B15" w:rsidRPr="0003564B" w:rsidRDefault="00C05B15" w:rsidP="0003564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</w:tr>
      <w:tr w:rsidR="00C05B15" w:rsidRPr="0003564B" w14:paraId="26610289" w14:textId="77777777" w:rsidTr="00C05B15">
        <w:trPr>
          <w:trHeight w:val="817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AB7D2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ACF87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Средний балл</w:t>
            </w:r>
          </w:p>
        </w:tc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83886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2,4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D3549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20BBB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2,6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8F973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6758F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8E569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5CDA6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2,2</w:t>
            </w: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F57B6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4A514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2,3</w:t>
            </w: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DC071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7C702A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7CF2D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3DBF8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2,5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AA524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E2D12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03564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ru-RU"/>
              </w:rPr>
              <w:t>2,6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3E0F5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9F38A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7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0DB7D" w14:textId="77777777" w:rsidR="00C05B15" w:rsidRPr="0003564B" w:rsidRDefault="00C05B15" w:rsidP="00C05B1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</w:tr>
    </w:tbl>
    <w:p w14:paraId="72AAF71E" w14:textId="77777777" w:rsidR="00AC0E3F" w:rsidRDefault="00AC0E3F" w:rsidP="00203BD6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sectPr w:rsidR="00AC0E3F" w:rsidSect="00AC0E3F">
      <w:pgSz w:w="16834" w:h="11909" w:orient="landscape"/>
      <w:pgMar w:top="1440" w:right="1440" w:bottom="832" w:left="1440" w:header="153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94B2" w14:textId="77777777" w:rsidR="00785640" w:rsidRDefault="00785640">
      <w:pPr>
        <w:spacing w:line="240" w:lineRule="auto"/>
      </w:pPr>
      <w:r>
        <w:separator/>
      </w:r>
    </w:p>
  </w:endnote>
  <w:endnote w:type="continuationSeparator" w:id="0">
    <w:p w14:paraId="5ACA4ACE" w14:textId="77777777" w:rsidR="00785640" w:rsidRDefault="00785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4E5B" w14:textId="77777777" w:rsidR="00785640" w:rsidRDefault="00785640">
      <w:pPr>
        <w:spacing w:line="240" w:lineRule="auto"/>
      </w:pPr>
      <w:r>
        <w:separator/>
      </w:r>
    </w:p>
  </w:footnote>
  <w:footnote w:type="continuationSeparator" w:id="0">
    <w:p w14:paraId="782A9F95" w14:textId="77777777" w:rsidR="00785640" w:rsidRDefault="00785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E0FC" w14:textId="77777777" w:rsidR="004A1F3D" w:rsidRDefault="00CA75B1">
    <w:pPr>
      <w:spacing w:line="240" w:lineRule="auto"/>
      <w:rPr>
        <w:rFonts w:ascii="Times New Roman" w:eastAsia="Times New Roman" w:hAnsi="Times New Roman" w:cs="Times New Roman"/>
        <w:b/>
        <w:color w:val="351C75"/>
        <w:sz w:val="16"/>
        <w:szCs w:val="16"/>
      </w:rPr>
    </w:pP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 wp14:anchorId="7C26E4EB" wp14:editId="7B290CFE">
          <wp:simplePos x="0" y="0"/>
          <wp:positionH relativeFrom="column">
            <wp:posOffset>1</wp:posOffset>
          </wp:positionH>
          <wp:positionV relativeFrom="paragraph">
            <wp:posOffset>17101</wp:posOffset>
          </wp:positionV>
          <wp:extent cx="690563" cy="6905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E21969" w14:textId="77777777" w:rsidR="004A1F3D" w:rsidRDefault="00CA75B1">
    <w:pPr>
      <w:spacing w:line="240" w:lineRule="auto"/>
      <w:jc w:val="center"/>
      <w:rPr>
        <w:rFonts w:ascii="Times New Roman" w:eastAsia="Times New Roman" w:hAnsi="Times New Roman" w:cs="Times New Roman"/>
        <w:color w:val="073763"/>
        <w:sz w:val="16"/>
        <w:szCs w:val="16"/>
      </w:rPr>
    </w:pPr>
    <w:r>
      <w:rPr>
        <w:rFonts w:ascii="Times New Roman" w:eastAsia="Times New Roman" w:hAnsi="Times New Roman" w:cs="Times New Roman"/>
        <w:b/>
        <w:color w:val="073763"/>
        <w:sz w:val="16"/>
        <w:szCs w:val="16"/>
      </w:rPr>
      <w:t>ФГАОУ В</w:t>
    </w:r>
    <w:r w:rsidR="00B438ED">
      <w:rPr>
        <w:rFonts w:ascii="Times New Roman" w:eastAsia="Times New Roman" w:hAnsi="Times New Roman" w:cs="Times New Roman"/>
        <w:b/>
        <w:color w:val="073763"/>
        <w:sz w:val="16"/>
        <w:szCs w:val="16"/>
      </w:rPr>
      <w:t xml:space="preserve">О «Казанский (Приволжский) </w:t>
    </w:r>
    <w:r w:rsidR="00B438ED">
      <w:rPr>
        <w:rFonts w:ascii="Times New Roman" w:eastAsia="Times New Roman" w:hAnsi="Times New Roman" w:cs="Times New Roman"/>
        <w:b/>
        <w:color w:val="073763"/>
        <w:sz w:val="16"/>
        <w:szCs w:val="16"/>
        <w:lang w:val="ru-RU"/>
      </w:rPr>
      <w:t>ф</w:t>
    </w:r>
    <w:r>
      <w:rPr>
        <w:rFonts w:ascii="Times New Roman" w:eastAsia="Times New Roman" w:hAnsi="Times New Roman" w:cs="Times New Roman"/>
        <w:b/>
        <w:color w:val="073763"/>
        <w:sz w:val="16"/>
        <w:szCs w:val="16"/>
      </w:rPr>
      <w:t>едеральный университет»</w:t>
    </w:r>
  </w:p>
  <w:p w14:paraId="6EF5A057" w14:textId="77777777" w:rsidR="004A1F3D" w:rsidRDefault="00CA75B1">
    <w:pPr>
      <w:spacing w:line="240" w:lineRule="auto"/>
      <w:jc w:val="center"/>
      <w:rPr>
        <w:rFonts w:ascii="Times New Roman" w:eastAsia="Times New Roman" w:hAnsi="Times New Roman" w:cs="Times New Roman"/>
        <w:color w:val="073763"/>
        <w:sz w:val="16"/>
        <w:szCs w:val="16"/>
      </w:rPr>
    </w:pPr>
    <w:r>
      <w:rPr>
        <w:rFonts w:ascii="Times New Roman" w:eastAsia="Times New Roman" w:hAnsi="Times New Roman" w:cs="Times New Roman"/>
        <w:b/>
        <w:color w:val="073763"/>
        <w:sz w:val="16"/>
        <w:szCs w:val="16"/>
      </w:rPr>
      <w:t>Институт психологии и образования</w:t>
    </w:r>
  </w:p>
  <w:p w14:paraId="60152995" w14:textId="77777777" w:rsidR="004A1F3D" w:rsidRDefault="00CA75B1">
    <w:pPr>
      <w:spacing w:line="240" w:lineRule="auto"/>
      <w:jc w:val="center"/>
      <w:rPr>
        <w:rFonts w:ascii="Times New Roman" w:eastAsia="Times New Roman" w:hAnsi="Times New Roman" w:cs="Times New Roman"/>
        <w:b/>
        <w:color w:val="073763"/>
        <w:sz w:val="16"/>
        <w:szCs w:val="16"/>
      </w:rPr>
    </w:pPr>
    <w:r>
      <w:rPr>
        <w:rFonts w:ascii="Times New Roman" w:eastAsia="Times New Roman" w:hAnsi="Times New Roman" w:cs="Times New Roman"/>
        <w:b/>
        <w:color w:val="073763"/>
        <w:sz w:val="16"/>
        <w:szCs w:val="16"/>
      </w:rPr>
      <w:t xml:space="preserve">Центр непрерывного повышения профессионального мастерства педагогических работников </w:t>
    </w:r>
  </w:p>
  <w:p w14:paraId="26E91C43" w14:textId="77777777" w:rsidR="004A1F3D" w:rsidRDefault="00785640">
    <w:pPr>
      <w:spacing w:line="240" w:lineRule="auto"/>
      <w:jc w:val="center"/>
      <w:rPr>
        <w:rFonts w:ascii="Times New Roman" w:eastAsia="Times New Roman" w:hAnsi="Times New Roman" w:cs="Times New Roman"/>
        <w:b/>
        <w:color w:val="073763"/>
        <w:sz w:val="16"/>
        <w:szCs w:val="16"/>
      </w:rPr>
    </w:pPr>
    <w:r>
      <w:pict w14:anchorId="70E475C4">
        <v:rect id="_x0000_i1025" style="width:0;height:1.5pt" o:hralign="center" o:hrstd="t" o:hr="t" fillcolor="#a0a0a0" stroked="f"/>
      </w:pict>
    </w:r>
  </w:p>
  <w:p w14:paraId="57EDF5BA" w14:textId="77777777" w:rsidR="004A1F3D" w:rsidRDefault="004A1F3D">
    <w:pPr>
      <w:spacing w:line="240" w:lineRule="auto"/>
      <w:jc w:val="center"/>
      <w:rPr>
        <w:rFonts w:ascii="Times New Roman" w:eastAsia="Times New Roman" w:hAnsi="Times New Roman" w:cs="Times New Roman"/>
        <w:b/>
        <w:color w:val="07376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57D"/>
    <w:multiLevelType w:val="multilevel"/>
    <w:tmpl w:val="41782B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0C243D2"/>
    <w:multiLevelType w:val="hybridMultilevel"/>
    <w:tmpl w:val="1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6636"/>
    <w:multiLevelType w:val="multilevel"/>
    <w:tmpl w:val="07605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C05C1D"/>
    <w:multiLevelType w:val="hybridMultilevel"/>
    <w:tmpl w:val="42FE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0CAD"/>
    <w:multiLevelType w:val="multilevel"/>
    <w:tmpl w:val="F7FE8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894BD8"/>
    <w:multiLevelType w:val="hybridMultilevel"/>
    <w:tmpl w:val="6FF0BF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2FD0"/>
    <w:multiLevelType w:val="hybridMultilevel"/>
    <w:tmpl w:val="DE92463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C6C19E4"/>
    <w:multiLevelType w:val="multilevel"/>
    <w:tmpl w:val="F51CCE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10405F1"/>
    <w:multiLevelType w:val="multilevel"/>
    <w:tmpl w:val="48184C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36E06D4"/>
    <w:multiLevelType w:val="multilevel"/>
    <w:tmpl w:val="35069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693D31"/>
    <w:multiLevelType w:val="hybridMultilevel"/>
    <w:tmpl w:val="97AE6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86720"/>
    <w:multiLevelType w:val="multilevel"/>
    <w:tmpl w:val="207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94641"/>
    <w:multiLevelType w:val="hybridMultilevel"/>
    <w:tmpl w:val="D98E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F3D"/>
    <w:rsid w:val="0003564B"/>
    <w:rsid w:val="000A352A"/>
    <w:rsid w:val="000C5C25"/>
    <w:rsid w:val="000E2D97"/>
    <w:rsid w:val="00161240"/>
    <w:rsid w:val="001647F3"/>
    <w:rsid w:val="00180A07"/>
    <w:rsid w:val="001949C7"/>
    <w:rsid w:val="00195132"/>
    <w:rsid w:val="001A184D"/>
    <w:rsid w:val="001B594F"/>
    <w:rsid w:val="001B752E"/>
    <w:rsid w:val="001C152A"/>
    <w:rsid w:val="001D0ED9"/>
    <w:rsid w:val="001D212F"/>
    <w:rsid w:val="001E07DE"/>
    <w:rsid w:val="00203BD6"/>
    <w:rsid w:val="002044DB"/>
    <w:rsid w:val="002138B5"/>
    <w:rsid w:val="00221DF1"/>
    <w:rsid w:val="00241396"/>
    <w:rsid w:val="00265BD7"/>
    <w:rsid w:val="00265D0E"/>
    <w:rsid w:val="00272315"/>
    <w:rsid w:val="00273B67"/>
    <w:rsid w:val="00282524"/>
    <w:rsid w:val="00296E4D"/>
    <w:rsid w:val="002E3AC2"/>
    <w:rsid w:val="002F3722"/>
    <w:rsid w:val="00313F65"/>
    <w:rsid w:val="00320EAC"/>
    <w:rsid w:val="00323A9C"/>
    <w:rsid w:val="0033779B"/>
    <w:rsid w:val="00373E0A"/>
    <w:rsid w:val="00376CC1"/>
    <w:rsid w:val="003B6E40"/>
    <w:rsid w:val="003C2CBA"/>
    <w:rsid w:val="003C3E90"/>
    <w:rsid w:val="003E5BCC"/>
    <w:rsid w:val="00427B45"/>
    <w:rsid w:val="00442E14"/>
    <w:rsid w:val="00444C67"/>
    <w:rsid w:val="0045630E"/>
    <w:rsid w:val="004A1F3D"/>
    <w:rsid w:val="004D6B79"/>
    <w:rsid w:val="004E7B6A"/>
    <w:rsid w:val="004F17EF"/>
    <w:rsid w:val="005242FF"/>
    <w:rsid w:val="005420EE"/>
    <w:rsid w:val="00560403"/>
    <w:rsid w:val="005A23F8"/>
    <w:rsid w:val="005A4E13"/>
    <w:rsid w:val="005C4E40"/>
    <w:rsid w:val="005C7751"/>
    <w:rsid w:val="005D327C"/>
    <w:rsid w:val="005E21F9"/>
    <w:rsid w:val="005E735F"/>
    <w:rsid w:val="00600C11"/>
    <w:rsid w:val="00610596"/>
    <w:rsid w:val="00615770"/>
    <w:rsid w:val="0062680A"/>
    <w:rsid w:val="00630934"/>
    <w:rsid w:val="006554CE"/>
    <w:rsid w:val="006C0B67"/>
    <w:rsid w:val="006E2951"/>
    <w:rsid w:val="007143C1"/>
    <w:rsid w:val="007217B9"/>
    <w:rsid w:val="00760B1A"/>
    <w:rsid w:val="00785640"/>
    <w:rsid w:val="007C0CBB"/>
    <w:rsid w:val="00804F21"/>
    <w:rsid w:val="00831587"/>
    <w:rsid w:val="0084676C"/>
    <w:rsid w:val="00856FB3"/>
    <w:rsid w:val="00897D2F"/>
    <w:rsid w:val="008D7A91"/>
    <w:rsid w:val="00901ACA"/>
    <w:rsid w:val="009243F1"/>
    <w:rsid w:val="0093799E"/>
    <w:rsid w:val="00954741"/>
    <w:rsid w:val="00973DC4"/>
    <w:rsid w:val="009906C5"/>
    <w:rsid w:val="009A24C8"/>
    <w:rsid w:val="00A411DA"/>
    <w:rsid w:val="00A607CF"/>
    <w:rsid w:val="00A76D55"/>
    <w:rsid w:val="00A95C45"/>
    <w:rsid w:val="00AC0E3F"/>
    <w:rsid w:val="00AE45F6"/>
    <w:rsid w:val="00B058D2"/>
    <w:rsid w:val="00B22892"/>
    <w:rsid w:val="00B438ED"/>
    <w:rsid w:val="00B44CA0"/>
    <w:rsid w:val="00B45AE1"/>
    <w:rsid w:val="00B76F51"/>
    <w:rsid w:val="00B80392"/>
    <w:rsid w:val="00B849CA"/>
    <w:rsid w:val="00B87D6C"/>
    <w:rsid w:val="00B91C6A"/>
    <w:rsid w:val="00BB42F7"/>
    <w:rsid w:val="00BD69F0"/>
    <w:rsid w:val="00BF6C9E"/>
    <w:rsid w:val="00C05B15"/>
    <w:rsid w:val="00C06ECE"/>
    <w:rsid w:val="00C21968"/>
    <w:rsid w:val="00C25EDC"/>
    <w:rsid w:val="00C71DA3"/>
    <w:rsid w:val="00C754BA"/>
    <w:rsid w:val="00CA75B1"/>
    <w:rsid w:val="00D179C3"/>
    <w:rsid w:val="00D32B95"/>
    <w:rsid w:val="00D66250"/>
    <w:rsid w:val="00D66420"/>
    <w:rsid w:val="00DE2BF0"/>
    <w:rsid w:val="00E50AA2"/>
    <w:rsid w:val="00E667BC"/>
    <w:rsid w:val="00E72E32"/>
    <w:rsid w:val="00EB3A10"/>
    <w:rsid w:val="00EE417C"/>
    <w:rsid w:val="00EE58BB"/>
    <w:rsid w:val="00F36E4F"/>
    <w:rsid w:val="00F42D9A"/>
    <w:rsid w:val="00FC6ED0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F50D"/>
  <w15:docId w15:val="{AB357A0B-0A99-4BD2-88DA-C9227A3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F372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3722"/>
  </w:style>
  <w:style w:type="paragraph" w:styleId="af2">
    <w:name w:val="footer"/>
    <w:basedOn w:val="a"/>
    <w:link w:val="af3"/>
    <w:uiPriority w:val="99"/>
    <w:unhideWhenUsed/>
    <w:rsid w:val="002F372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3722"/>
  </w:style>
  <w:style w:type="table" w:styleId="af4">
    <w:name w:val="Table Grid"/>
    <w:basedOn w:val="a1"/>
    <w:uiPriority w:val="59"/>
    <w:rsid w:val="002F37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4676C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A9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7">
    <w:name w:val="Hyperlink"/>
    <w:basedOn w:val="a0"/>
    <w:uiPriority w:val="99"/>
    <w:unhideWhenUsed/>
    <w:rsid w:val="00D179C3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3C2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atalog.prosv.ru/item/44218" TargetMode="External"/><Relationship Id="rId18" Type="http://schemas.openxmlformats.org/officeDocument/2006/relationships/hyperlink" Target="https://www.youtube.com/watch?v=Kbv4eMA3HSk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.yandex.ru/media/detidoma/kak-motivirovat-detei-chitat-tri-moscnyh-shkolnyh-metoda-5c4968a154a86e00ad0e4608?fbclid=IwAR1qY8mInU-aog5BgCVrIQwuuGk5tuL4ZAOlsd8gZ8RGEvI0IVeCElkWVVw" TargetMode="External"/><Relationship Id="rId17" Type="http://schemas.openxmlformats.org/officeDocument/2006/relationships/hyperlink" Target="https://www.youtube.com/watch?v=p-QBs98_YkU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uchitel/intensiv2/test/start-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ro.ru/mobile.php?id=4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promo/education/specpro/marathon2020/main" TargetMode="External"/><Relationship Id="rId10" Type="http://schemas.openxmlformats.org/officeDocument/2006/relationships/hyperlink" Target="http://www.centeroko.ru/pisa18/pisa2018_web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tel.club/events/kniga-vmesto-gadzheta-zachem-sovremennomu-rebenku-chitatelskaya-gramotnost-i-kak-ee-razvivat/" TargetMode="External"/><Relationship Id="rId14" Type="http://schemas.openxmlformats.org/officeDocument/2006/relationships/hyperlink" Target="https://yandex.ru/promo/education/specpro/marathon2020/m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473D-498A-4A45-A370-5274CB9C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 Шагимарданов</cp:lastModifiedBy>
  <cp:revision>15</cp:revision>
  <dcterms:created xsi:type="dcterms:W3CDTF">2021-01-21T07:14:00Z</dcterms:created>
  <dcterms:modified xsi:type="dcterms:W3CDTF">2021-10-10T15:44:00Z</dcterms:modified>
</cp:coreProperties>
</file>