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2CA6" w14:textId="749F85E6" w:rsidR="001037D3" w:rsidRDefault="001037D3" w:rsidP="00301C00">
      <w:pPr>
        <w:rPr>
          <w:b/>
          <w:bCs/>
        </w:rPr>
      </w:pPr>
      <w:r w:rsidRPr="001037D3">
        <w:rPr>
          <w:b/>
          <w:bCs/>
        </w:rPr>
        <w:t xml:space="preserve">УДК </w:t>
      </w:r>
      <w:hyperlink r:id="rId5" w:history="1">
        <w:r w:rsidRPr="001037D3">
          <w:rPr>
            <w:rStyle w:val="ac"/>
            <w:b/>
            <w:bCs/>
            <w:color w:val="auto"/>
            <w:u w:val="none"/>
          </w:rPr>
          <w:t>372.8</w:t>
        </w:r>
      </w:hyperlink>
    </w:p>
    <w:p w14:paraId="3CBD0DB0" w14:textId="721C8A0D" w:rsidR="00D56A1F" w:rsidRPr="00D56A1F" w:rsidRDefault="00D56A1F" w:rsidP="00D56A1F">
      <w:pPr>
        <w:jc w:val="center"/>
        <w:rPr>
          <w:b/>
          <w:bCs/>
        </w:rPr>
      </w:pPr>
      <w:r w:rsidRPr="00D56A1F">
        <w:rPr>
          <w:b/>
          <w:bCs/>
        </w:rPr>
        <w:t>ПОВЫШЕНИЕ МОТИВАЦИИ УЧАЩИХСЯ К ИЗУЧЕНИЮ БИОЛОГИИ ЧЕРЕЗ ИНТЕГРАЦИЮ ПОВСЕДНЕВНОГО ОПЫТА В УЧЕБНЫЙ ПРОЦЕСС</w:t>
      </w:r>
    </w:p>
    <w:p w14:paraId="301F69AD" w14:textId="052C0E00" w:rsidR="001037D3" w:rsidRDefault="001037D3" w:rsidP="001037D3">
      <w:pPr>
        <w:jc w:val="right"/>
        <w:rPr>
          <w:b/>
          <w:bCs/>
        </w:rPr>
      </w:pPr>
      <w:proofErr w:type="spellStart"/>
      <w:r w:rsidRPr="001037D3">
        <w:rPr>
          <w:b/>
          <w:bCs/>
        </w:rPr>
        <w:t>Конюшний</w:t>
      </w:r>
      <w:proofErr w:type="spellEnd"/>
      <w:r w:rsidRPr="001037D3">
        <w:rPr>
          <w:b/>
          <w:bCs/>
        </w:rPr>
        <w:t xml:space="preserve"> Егор Алексеевич</w:t>
      </w:r>
    </w:p>
    <w:p w14:paraId="5B8E2438" w14:textId="07E53C8E" w:rsidR="001037D3" w:rsidRDefault="001037D3" w:rsidP="001037D3">
      <w:pPr>
        <w:jc w:val="right"/>
        <w:rPr>
          <w:b/>
          <w:bCs/>
        </w:rPr>
      </w:pPr>
      <w:r>
        <w:rPr>
          <w:b/>
          <w:bCs/>
        </w:rPr>
        <w:t>Учитель биологии</w:t>
      </w:r>
      <w:r w:rsidR="0064497B">
        <w:rPr>
          <w:b/>
          <w:bCs/>
        </w:rPr>
        <w:t xml:space="preserve"> первой категории</w:t>
      </w:r>
    </w:p>
    <w:p w14:paraId="4FA7AA24" w14:textId="70F51599" w:rsidR="00301C00" w:rsidRDefault="00301C00" w:rsidP="001037D3">
      <w:pPr>
        <w:jc w:val="right"/>
        <w:rPr>
          <w:b/>
          <w:bCs/>
        </w:rPr>
      </w:pPr>
      <w:r>
        <w:rPr>
          <w:b/>
          <w:bCs/>
        </w:rPr>
        <w:t>МАОУ СОШ № 113</w:t>
      </w:r>
    </w:p>
    <w:p w14:paraId="183D8F54" w14:textId="0870617C" w:rsidR="00301C00" w:rsidRDefault="00301C00" w:rsidP="00301C00">
      <w:pPr>
        <w:spacing w:after="0" w:line="360" w:lineRule="auto"/>
        <w:ind w:firstLine="709"/>
        <w:jc w:val="both"/>
      </w:pPr>
      <w:r w:rsidRPr="00301C00">
        <w:rPr>
          <w:b/>
          <w:bCs/>
        </w:rPr>
        <w:t>Анн</w:t>
      </w:r>
      <w:r w:rsidR="00296200">
        <w:rPr>
          <w:b/>
          <w:bCs/>
        </w:rPr>
        <w:t>о</w:t>
      </w:r>
      <w:r w:rsidRPr="00301C00">
        <w:rPr>
          <w:b/>
          <w:bCs/>
        </w:rPr>
        <w:t>т</w:t>
      </w:r>
      <w:r w:rsidR="00296200">
        <w:rPr>
          <w:b/>
          <w:bCs/>
        </w:rPr>
        <w:t>а</w:t>
      </w:r>
      <w:r w:rsidRPr="00301C00">
        <w:rPr>
          <w:b/>
          <w:bCs/>
        </w:rPr>
        <w:t>ция:</w:t>
      </w:r>
      <w:r>
        <w:t xml:space="preserve"> </w:t>
      </w:r>
      <w:r w:rsidR="00D56A1F" w:rsidRPr="00D56A1F">
        <w:t xml:space="preserve">В статье рассматривается проблема снижения познавательного интереса учащихся </w:t>
      </w:r>
      <w:r w:rsidR="00D56A1F">
        <w:t xml:space="preserve">к </w:t>
      </w:r>
      <w:r w:rsidR="00D56A1F" w:rsidRPr="00D56A1F">
        <w:t xml:space="preserve">биологии, обусловленная оторванностью учебного материала от реального жизненного опыта. Автор обосновывает необходимость смещения акцента с механического запоминания терминов на осмысление биологических процессов через призму повседневных явлений, бытовых наблюдений и актуальных жизненных ситуаций. </w:t>
      </w:r>
    </w:p>
    <w:p w14:paraId="26F5F341" w14:textId="1BF635C4" w:rsidR="00C54306" w:rsidRPr="00D56A1F" w:rsidRDefault="00301C00" w:rsidP="00D56A1F">
      <w:pPr>
        <w:spacing w:after="0" w:line="360" w:lineRule="auto"/>
        <w:ind w:firstLine="709"/>
        <w:jc w:val="both"/>
      </w:pPr>
      <w:r>
        <w:rPr>
          <w:b/>
          <w:bCs/>
        </w:rPr>
        <w:t>Ключевые слова:</w:t>
      </w:r>
      <w:r>
        <w:t xml:space="preserve"> образование</w:t>
      </w:r>
      <w:r w:rsidRPr="00301C00">
        <w:t xml:space="preserve">, </w:t>
      </w:r>
      <w:r>
        <w:t>школа</w:t>
      </w:r>
      <w:r w:rsidRPr="00301C00">
        <w:t>,</w:t>
      </w:r>
      <w:r>
        <w:t xml:space="preserve"> </w:t>
      </w:r>
      <w:r w:rsidR="00D56A1F" w:rsidRPr="00D56A1F">
        <w:t>биология, учебная мотивация, научная грамотность, жизненный контекст, методика преподавания, познавательный интерес</w:t>
      </w:r>
      <w:r w:rsidR="00D56A1F">
        <w:t>.</w:t>
      </w:r>
    </w:p>
    <w:p w14:paraId="13EDB84D" w14:textId="77777777" w:rsidR="00D56A1F" w:rsidRDefault="00D56A1F" w:rsidP="00D56A1F">
      <w:pPr>
        <w:spacing w:after="0" w:line="360" w:lineRule="auto"/>
        <w:ind w:firstLine="709"/>
        <w:jc w:val="both"/>
      </w:pPr>
      <w:r w:rsidRPr="00D56A1F">
        <w:t>Современное</w:t>
      </w:r>
      <w:r>
        <w:t xml:space="preserve"> </w:t>
      </w:r>
      <w:r w:rsidRPr="00D56A1F">
        <w:t>биологическое образование часто сталкивается с проблемой оторванности учебного материала от повседневного опыта учащихся. Ученики воспринимают клеточное строение, процессы фотосинтеза или механизмы наследственности как абстрактные схемы, которые необходимо запомнить ради успешной сдачи контрольной работы, однако не связывают эти явления с тем, что происходит вокруг них ежедневно.</w:t>
      </w:r>
    </w:p>
    <w:p w14:paraId="3FEA382D" w14:textId="25BBF4F2" w:rsidR="00507115" w:rsidRDefault="00D56A1F" w:rsidP="00D56A1F">
      <w:pPr>
        <w:spacing w:after="0" w:line="360" w:lineRule="auto"/>
        <w:ind w:firstLine="709"/>
        <w:jc w:val="both"/>
      </w:pPr>
      <w:r w:rsidRPr="00D56A1F">
        <w:t xml:space="preserve">Такая ситуация </w:t>
      </w:r>
      <w:proofErr w:type="gramStart"/>
      <w:r w:rsidRPr="00D56A1F">
        <w:t>возникает не потому</w:t>
      </w:r>
      <w:r>
        <w:t xml:space="preserve"> </w:t>
      </w:r>
      <w:r w:rsidRPr="00D56A1F">
        <w:t>что</w:t>
      </w:r>
      <w:proofErr w:type="gramEnd"/>
      <w:r w:rsidRPr="00D56A1F">
        <w:t xml:space="preserve"> биология сама по себе сложна или отдалена от реальности, а потому что традиционная методика преподавания нередко ставит во главу угла передачу готовых фактов и терминологии, оставляя за кадром исследовательскую природу науки и её объясн</w:t>
      </w:r>
      <w:r>
        <w:t xml:space="preserve">ение. </w:t>
      </w:r>
      <w:r w:rsidRPr="00D56A1F">
        <w:t xml:space="preserve">Когда учащийся не видит связи между изучаемым материалом и собственной жизнью, мотивация к усвоению предмета закономерно снижается, а знания становятся фрагментарными и быстро забываются после </w:t>
      </w:r>
      <w:r>
        <w:t>урока</w:t>
      </w:r>
      <w:r w:rsidRPr="00D56A1F">
        <w:t xml:space="preserve">. Преодоление этого разрыва требует от педагога сознательного </w:t>
      </w:r>
      <w:r w:rsidRPr="00D56A1F">
        <w:lastRenderedPageBreak/>
        <w:t>смещения акцента с формального запоминания</w:t>
      </w:r>
      <w:r>
        <w:t xml:space="preserve"> -</w:t>
      </w:r>
      <w:r w:rsidRPr="00D56A1F">
        <w:t xml:space="preserve"> на осмысление биологических процессов через призму личного опыта, бытовых наблюдений и актуальных жизненных ситуаций. Учителю достаточно заменить стандартное введение темы вопросом, который возникает у детей самостоятельно, чтобы изменить вектор урока. Вместо прямой формулировки темы о строении растительной клетки можно начать с обсуждения того, почему листья меняют цвет осенью, кактусы выживают в засушливом климате или почему комнатные растения тянутся к окну. Подобные вопросы переводят фокус внимания с пассивного восприятия информации на активный поиск объяснений, позволяя ученикам самостоятельно выстраивать логические цепочки между наблюдаемыми явлениями и биологическими механизмами. Важно понимать, что интерес к предмету рождается не из развлекательных приёмов, а из ощущения личной значимости изучаемого материала. Когда </w:t>
      </w:r>
      <w:r>
        <w:t>ребенок</w:t>
      </w:r>
      <w:r w:rsidRPr="00D56A1F">
        <w:t xml:space="preserve"> осознаёт, что принципы работы иммунной системы объясняют эффективность вакцинации, что закономерности экосистемных связей помогают понять последствия загрязнения окружающей среды, а механизмы клеточного дыхания связаны с усталостью после физической нагрузки, биология перестаёт быть набором определений и становится инструментом понимания мира. В практике это реализуется через регулярное включение в урок элементов наблюдения и анализа реальных ситуаций. Учитель может предложить ученикам принести на занятия обычные объекты природного или бытового происхождения, такие как пророщенные семена, образцы почвы, продукты с признаками биологических процессов, и организовать их сравнительное изучение без обращения к учебнику. Такой подход позволяет сначала сформировать эмпирическое впечатление, а уже затем подвести его под научную теорию, что соответствует естественному пути научного познания. Особую роль в этом процессе играет работа с историей биологических открытий. Рассказы о том, как исследователи сталкивались с противоречивыми данными, меняли свои гипотезы, ошибались и находили новые пути, показывают науку как живую, развивающуюся деятельность, а не </w:t>
      </w:r>
      <w:r w:rsidRPr="00D56A1F">
        <w:lastRenderedPageBreak/>
        <w:t>как застывший свод истин. Учащиеся начинают понимать, что биологическое знание не даётся в готовом виде, а конструируется через наблюдение, эксперимент и критическое осмысление. При оценивании результатов обучения в таком формате традиционные тесты на воспроизведение терминов уступают место заданиям, требующим применения знаний в новых условиях. Учитель может предложить учащимся объяснить бытовое явление с биологической точки зрения, найти логическую ошибку в популярном утверждении или построить простую модель процесса, что позволяет диагностировать не объём памяти, а глубину понимания</w:t>
      </w:r>
      <w:r>
        <w:t xml:space="preserve">. </w:t>
      </w:r>
      <w:r w:rsidRPr="00D56A1F">
        <w:t xml:space="preserve">Поддержка мотивации также зависит от создания атмосферы, в которой ошибка воспринимается не как провал, а как естественный этап исследовательского поиска. В биологии множество распространённых заблуждений, и когда ученик озвучивает неверное представление, педагогическая задача состоит не в мгновенном исправлении, а в организации диалога, который позволяет учащемуся самостоятельно прийти к научному объяснению через сравнение гипотез, анализ данных или простой опыт. Такой подход формирует научную грамотность, устойчивость к дезинформации и внутреннюю потребность в поиске ответов. В конечном счёте биология становится интересной и осмысленной тогда, когда учитель перестаёт быть единственным </w:t>
      </w:r>
      <w:proofErr w:type="gramStart"/>
      <w:r w:rsidRPr="00D56A1F">
        <w:t>источником  знаний</w:t>
      </w:r>
      <w:proofErr w:type="gramEnd"/>
      <w:r w:rsidRPr="00D56A1F">
        <w:t xml:space="preserve"> и выступает организатором среды, в которой учащиеся учатся задавать вопросы, проверять предположения и видеть закономерности в окружающей действительности. Простые методические сдвиги, такие как начало урока с жизненной ситуации, регулярное обращение к наблюдениям, акцент на объяснении процессов вместо перечисления фактов и создание пространства для обсуждения альтернативных точек зрения, не требуют изменения учебной программы или дополнительных ресурсов, но существенно повышают качество усвоения материала и формируют у учащихся отношение к биологии как к живой науке, способной отвечать на реальные вопросы человеческой жизни.</w:t>
      </w:r>
    </w:p>
    <w:p w14:paraId="30969961" w14:textId="77777777" w:rsidR="00D56A1F" w:rsidRDefault="00D56A1F" w:rsidP="00D56A1F">
      <w:pPr>
        <w:spacing w:after="0" w:line="360" w:lineRule="auto"/>
        <w:ind w:firstLine="709"/>
        <w:jc w:val="both"/>
      </w:pPr>
    </w:p>
    <w:p w14:paraId="00CB2A3C" w14:textId="2F0013D1" w:rsidR="00D56A1F" w:rsidRPr="002B3652" w:rsidRDefault="00D56A1F" w:rsidP="00D56A1F">
      <w:pPr>
        <w:spacing w:after="0" w:line="360" w:lineRule="auto"/>
        <w:ind w:firstLine="709"/>
        <w:jc w:val="both"/>
        <w:rPr>
          <w:b/>
          <w:bCs/>
          <w:i/>
          <w:iCs/>
        </w:rPr>
      </w:pPr>
      <w:r w:rsidRPr="002B3652">
        <w:rPr>
          <w:b/>
          <w:bCs/>
          <w:i/>
          <w:iCs/>
        </w:rPr>
        <w:lastRenderedPageBreak/>
        <w:t>Список использованной литературы:</w:t>
      </w:r>
    </w:p>
    <w:p w14:paraId="1779F090" w14:textId="0FCDC41A" w:rsidR="00507115" w:rsidRDefault="00D56A1F" w:rsidP="00507115">
      <w:pPr>
        <w:numPr>
          <w:ilvl w:val="0"/>
          <w:numId w:val="1"/>
        </w:numPr>
        <w:spacing w:after="0" w:line="360" w:lineRule="auto"/>
        <w:jc w:val="both"/>
      </w:pPr>
      <w:r>
        <w:t>Пономарева И. Н. Общая методика обучения биологии</w:t>
      </w:r>
      <w:r w:rsidR="00507115" w:rsidRPr="00507115">
        <w:t xml:space="preserve"> </w:t>
      </w:r>
      <w:r w:rsidR="003C1DA1">
        <w:t>–</w:t>
      </w:r>
      <w:r w:rsidR="00507115" w:rsidRPr="00507115">
        <w:t xml:space="preserve"> </w:t>
      </w:r>
      <w:r w:rsidR="002B3652">
        <w:t>2008</w:t>
      </w:r>
      <w:r w:rsidR="00507115" w:rsidRPr="00507115">
        <w:t xml:space="preserve">. С. </w:t>
      </w:r>
      <w:r w:rsidR="002B3652">
        <w:t>1-280</w:t>
      </w:r>
      <w:r w:rsidR="00507115" w:rsidRPr="00507115">
        <w:t>.</w:t>
      </w:r>
    </w:p>
    <w:p w14:paraId="7ED65A4D" w14:textId="60C7755D" w:rsidR="00102EFD" w:rsidRPr="00507115" w:rsidRDefault="002B3652" w:rsidP="00102EFD">
      <w:pPr>
        <w:numPr>
          <w:ilvl w:val="0"/>
          <w:numId w:val="1"/>
        </w:numPr>
        <w:spacing w:after="0" w:line="360" w:lineRule="auto"/>
        <w:jc w:val="both"/>
      </w:pPr>
      <w:r>
        <w:t>Арбузова Е. Н. Методика обучения биологии – 2026. С. 1-274</w:t>
      </w:r>
    </w:p>
    <w:p w14:paraId="2FD6B4D7" w14:textId="5B34B05B" w:rsidR="002B3652" w:rsidRPr="002B3652" w:rsidRDefault="002B3652" w:rsidP="002B3652">
      <w:pPr>
        <w:numPr>
          <w:ilvl w:val="0"/>
          <w:numId w:val="1"/>
        </w:numPr>
        <w:spacing w:line="360" w:lineRule="auto"/>
        <w:jc w:val="both"/>
      </w:pPr>
      <w:r w:rsidRPr="002B3652">
        <w:t>Лукьянова Е.А., Филимонов С. И. Развитие познавательного интереса обучающихся на уроках биологии – 2022. С.1-4.</w:t>
      </w:r>
    </w:p>
    <w:p w14:paraId="3C0E9277" w14:textId="5AE45B0B" w:rsidR="00507115" w:rsidRDefault="00507115" w:rsidP="002B3652">
      <w:pPr>
        <w:spacing w:after="0" w:line="360" w:lineRule="auto"/>
        <w:ind w:left="720"/>
        <w:jc w:val="both"/>
      </w:pPr>
    </w:p>
    <w:p w14:paraId="22DFC846" w14:textId="77777777" w:rsidR="00296200" w:rsidRPr="001037D3" w:rsidRDefault="00296200" w:rsidP="00301C00">
      <w:pPr>
        <w:spacing w:after="0" w:line="360" w:lineRule="auto"/>
        <w:ind w:firstLine="709"/>
        <w:jc w:val="both"/>
      </w:pPr>
    </w:p>
    <w:p w14:paraId="13289401" w14:textId="77777777" w:rsidR="001037D3" w:rsidRPr="00C54306" w:rsidRDefault="001037D3" w:rsidP="001037D3">
      <w:pPr>
        <w:jc w:val="center"/>
        <w:rPr>
          <w:b/>
          <w:bCs/>
        </w:rPr>
      </w:pPr>
    </w:p>
    <w:sectPr w:rsidR="001037D3" w:rsidRPr="00C5430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0921"/>
    <w:multiLevelType w:val="multilevel"/>
    <w:tmpl w:val="BC4C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42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D8"/>
    <w:rsid w:val="0002260B"/>
    <w:rsid w:val="00102EFD"/>
    <w:rsid w:val="001037D3"/>
    <w:rsid w:val="00296200"/>
    <w:rsid w:val="002B3652"/>
    <w:rsid w:val="00301C00"/>
    <w:rsid w:val="003736BE"/>
    <w:rsid w:val="003C1DA1"/>
    <w:rsid w:val="00507115"/>
    <w:rsid w:val="0064497B"/>
    <w:rsid w:val="006C0B77"/>
    <w:rsid w:val="008242FF"/>
    <w:rsid w:val="00870751"/>
    <w:rsid w:val="00922C48"/>
    <w:rsid w:val="0096431B"/>
    <w:rsid w:val="00A54518"/>
    <w:rsid w:val="00B81E9E"/>
    <w:rsid w:val="00B915B7"/>
    <w:rsid w:val="00C54306"/>
    <w:rsid w:val="00CC2861"/>
    <w:rsid w:val="00D56A1F"/>
    <w:rsid w:val="00D801D8"/>
    <w:rsid w:val="00DB53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6271"/>
  <w15:chartTrackingRefBased/>
  <w15:docId w15:val="{997915A0-0A0C-416B-B82E-B23FBA6D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801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801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801D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801D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801D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801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801D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801D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801D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1D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801D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801D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801D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801D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801D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801D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801D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801D8"/>
    <w:rPr>
      <w:rFonts w:eastAsiaTheme="majorEastAsia" w:cstheme="majorBidi"/>
      <w:color w:val="272727" w:themeColor="text1" w:themeTint="D8"/>
      <w:sz w:val="28"/>
    </w:rPr>
  </w:style>
  <w:style w:type="paragraph" w:styleId="a3">
    <w:name w:val="Title"/>
    <w:basedOn w:val="a"/>
    <w:next w:val="a"/>
    <w:link w:val="a4"/>
    <w:uiPriority w:val="10"/>
    <w:qFormat/>
    <w:rsid w:val="00D801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0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1D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801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01D8"/>
    <w:pPr>
      <w:spacing w:before="160"/>
      <w:jc w:val="center"/>
    </w:pPr>
    <w:rPr>
      <w:i/>
      <w:iCs/>
      <w:color w:val="404040" w:themeColor="text1" w:themeTint="BF"/>
    </w:rPr>
  </w:style>
  <w:style w:type="character" w:customStyle="1" w:styleId="22">
    <w:name w:val="Цитата 2 Знак"/>
    <w:basedOn w:val="a0"/>
    <w:link w:val="21"/>
    <w:uiPriority w:val="29"/>
    <w:rsid w:val="00D801D8"/>
    <w:rPr>
      <w:rFonts w:ascii="Times New Roman" w:hAnsi="Times New Roman"/>
      <w:i/>
      <w:iCs/>
      <w:color w:val="404040" w:themeColor="text1" w:themeTint="BF"/>
      <w:sz w:val="28"/>
    </w:rPr>
  </w:style>
  <w:style w:type="paragraph" w:styleId="a7">
    <w:name w:val="List Paragraph"/>
    <w:basedOn w:val="a"/>
    <w:uiPriority w:val="34"/>
    <w:qFormat/>
    <w:rsid w:val="00D801D8"/>
    <w:pPr>
      <w:ind w:left="720"/>
      <w:contextualSpacing/>
    </w:pPr>
  </w:style>
  <w:style w:type="character" w:styleId="a8">
    <w:name w:val="Intense Emphasis"/>
    <w:basedOn w:val="a0"/>
    <w:uiPriority w:val="21"/>
    <w:qFormat/>
    <w:rsid w:val="00D801D8"/>
    <w:rPr>
      <w:i/>
      <w:iCs/>
      <w:color w:val="2E74B5" w:themeColor="accent1" w:themeShade="BF"/>
    </w:rPr>
  </w:style>
  <w:style w:type="paragraph" w:styleId="a9">
    <w:name w:val="Intense Quote"/>
    <w:basedOn w:val="a"/>
    <w:next w:val="a"/>
    <w:link w:val="aa"/>
    <w:uiPriority w:val="30"/>
    <w:qFormat/>
    <w:rsid w:val="00D801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801D8"/>
    <w:rPr>
      <w:rFonts w:ascii="Times New Roman" w:hAnsi="Times New Roman"/>
      <w:i/>
      <w:iCs/>
      <w:color w:val="2E74B5" w:themeColor="accent1" w:themeShade="BF"/>
      <w:sz w:val="28"/>
    </w:rPr>
  </w:style>
  <w:style w:type="character" w:styleId="ab">
    <w:name w:val="Intense Reference"/>
    <w:basedOn w:val="a0"/>
    <w:uiPriority w:val="32"/>
    <w:qFormat/>
    <w:rsid w:val="00D801D8"/>
    <w:rPr>
      <w:b/>
      <w:bCs/>
      <w:smallCaps/>
      <w:color w:val="2E74B5" w:themeColor="accent1" w:themeShade="BF"/>
      <w:spacing w:val="5"/>
    </w:rPr>
  </w:style>
  <w:style w:type="character" w:styleId="ac">
    <w:name w:val="Hyperlink"/>
    <w:basedOn w:val="a0"/>
    <w:uiPriority w:val="99"/>
    <w:unhideWhenUsed/>
    <w:rsid w:val="001037D3"/>
    <w:rPr>
      <w:color w:val="0563C1" w:themeColor="hyperlink"/>
      <w:u w:val="single"/>
    </w:rPr>
  </w:style>
  <w:style w:type="character" w:styleId="ad">
    <w:name w:val="Unresolved Mention"/>
    <w:basedOn w:val="a0"/>
    <w:uiPriority w:val="99"/>
    <w:semiHidden/>
    <w:unhideWhenUsed/>
    <w:rsid w:val="0010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acode.com/online/udc;/37/372.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ТурбоЕгор</dc:creator>
  <cp:keywords/>
  <dc:description/>
  <cp:lastModifiedBy>ТурбоЕгор</cp:lastModifiedBy>
  <cp:revision>2</cp:revision>
  <dcterms:created xsi:type="dcterms:W3CDTF">2026-05-04T18:58:00Z</dcterms:created>
  <dcterms:modified xsi:type="dcterms:W3CDTF">2026-05-04T18:58:00Z</dcterms:modified>
</cp:coreProperties>
</file>