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89284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line="15" w:lineRule="atLeast"/>
        <w:ind w:left="0" w:firstLine="0"/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hd w:val="clear" w:fill="FFFFFF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hd w:val="clear" w:fill="FFFFFF"/>
        </w:rPr>
        <w:t>Сценарий урока по теме "Распад СССР" (11 класс, ФГОС-2024)</w:t>
      </w:r>
    </w:p>
    <w:p w14:paraId="3DE93C41">
      <w:pPr>
        <w:rPr>
          <w:rStyle w:val="7"/>
          <w:rFonts w:hint="default" w:ascii="Segoe UI" w:hAnsi="Segoe UI" w:eastAsia="Segoe UI" w:cs="Segoe UI"/>
          <w:b w:val="0"/>
          <w:bCs w:val="0"/>
          <w:i/>
          <w:iCs/>
          <w:caps w:val="0"/>
          <w:color w:val="404040"/>
          <w:spacing w:val="0"/>
          <w:shd w:val="clear" w:fill="FFFFFF"/>
          <w:lang w:val="ru-RU"/>
        </w:rPr>
      </w:pPr>
      <w:r>
        <w:rPr>
          <w:rStyle w:val="7"/>
          <w:rFonts w:hint="default" w:ascii="Segoe UI" w:hAnsi="Segoe UI" w:eastAsia="Segoe UI" w:cs="Segoe UI"/>
          <w:b w:val="0"/>
          <w:bCs w:val="0"/>
          <w:i/>
          <w:iCs/>
          <w:caps w:val="0"/>
          <w:color w:val="404040"/>
          <w:spacing w:val="0"/>
          <w:shd w:val="clear" w:fill="FFFFFF"/>
          <w:lang w:val="ru-RU"/>
        </w:rPr>
        <w:t>Спесивцев М.М., учитель истории и обществознания</w:t>
      </w:r>
    </w:p>
    <w:p w14:paraId="38865365">
      <w:pPr>
        <w:rPr>
          <w:rStyle w:val="7"/>
          <w:rFonts w:hint="default" w:ascii="Segoe UI" w:hAnsi="Segoe UI" w:eastAsia="Segoe UI" w:cs="Segoe UI"/>
          <w:b w:val="0"/>
          <w:bCs w:val="0"/>
          <w:i/>
          <w:iCs/>
          <w:caps w:val="0"/>
          <w:color w:val="404040"/>
          <w:spacing w:val="0"/>
          <w:shd w:val="clear" w:fill="FFFFFF"/>
          <w:lang w:val="ru-RU"/>
        </w:rPr>
      </w:pPr>
      <w:r>
        <w:rPr>
          <w:rStyle w:val="7"/>
          <w:rFonts w:hint="default" w:ascii="Segoe UI" w:hAnsi="Segoe UI" w:eastAsia="Segoe UI" w:cs="Segoe UI"/>
          <w:b w:val="0"/>
          <w:bCs w:val="0"/>
          <w:i/>
          <w:iCs/>
          <w:caps w:val="0"/>
          <w:color w:val="404040"/>
          <w:spacing w:val="0"/>
          <w:shd w:val="clear" w:fill="FFFFFF"/>
          <w:lang w:val="ru-RU"/>
        </w:rPr>
        <w:t>МАОУ «Экспериментальный лицей им. Батербиева М.М.», г. Усть-Илимск</w:t>
      </w:r>
      <w:bookmarkStart w:id="0" w:name="_GoBack"/>
      <w:bookmarkEnd w:id="0"/>
    </w:p>
    <w:p w14:paraId="759A03A0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7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Тема: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 Распад СССР: причины, ход событий, последствия.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Style w:val="7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Тип урока: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 комбинированный (изучение нового материала + мини-проект).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Style w:val="7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Форма работы: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 групповая, проектная.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Style w:val="7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Цель: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 сформировать у учащихся представление о причинах, ключевых событиях и последствиях распада СССР.</w:t>
      </w:r>
    </w:p>
    <w:p w14:paraId="37B26579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</w:pPr>
      <w:r>
        <w:rPr>
          <w:rStyle w:val="7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Планируемые результаты:</w:t>
      </w:r>
    </w:p>
    <w:p w14:paraId="3C15521D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720" w:right="0"/>
      </w:pPr>
      <w:r>
        <w:rPr>
          <w:rStyle w:val="7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Личностные: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 осознание значимости исторических событий для современной России.</w:t>
      </w:r>
    </w:p>
    <w:p w14:paraId="72E602C0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720" w:right="0"/>
      </w:pPr>
      <w:r>
        <w:rPr>
          <w:rStyle w:val="7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Метапредметные: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 развитие навыков анализа, работы в команде, публичного выступления.</w:t>
      </w:r>
    </w:p>
    <w:p w14:paraId="61DEA211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7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Предметные: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 знание основных этапов распада СССР, понимание причин и последствий.</w:t>
      </w:r>
      <w:r>
        <w:pict>
          <v:rect id="_x0000_i1031" o:spt="1" style="height:1.5pt;width:432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D4211AA">
      <w:pPr>
        <w:pStyle w:val="2"/>
        <w:keepNext w:val="0"/>
        <w:keepLines w:val="0"/>
        <w:widowControl/>
        <w:suppressLineNumbers w:val="0"/>
        <w:shd w:val="clear" w:fill="FFFFFF"/>
        <w:spacing w:line="15" w:lineRule="atLeast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hd w:val="clear" w:fill="FFFFFF"/>
        </w:rPr>
        <w:t>Ход урока</w:t>
      </w:r>
    </w:p>
    <w:p w14:paraId="4FC24365">
      <w:pPr>
        <w:pStyle w:val="3"/>
        <w:keepNext w:val="0"/>
        <w:keepLines w:val="0"/>
        <w:widowControl/>
        <w:suppressLineNumbers w:val="0"/>
        <w:shd w:val="clear" w:fill="FFFFFF"/>
        <w:ind w:left="0" w:firstLine="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1. Организационный момент (2 мин)</w:t>
      </w:r>
    </w:p>
    <w:p w14:paraId="29089723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720" w:right="0"/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Приветствие, проверка готовности класса.</w:t>
      </w:r>
    </w:p>
    <w:p w14:paraId="7F7123D6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720" w:right="0"/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Постановка цели урока: </w:t>
      </w:r>
      <w:r>
        <w:rPr>
          <w:rStyle w:val="6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"Сегодня мы разберёмся, почему распался СССР, как это происходило и какие последствия имело"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.</w:t>
      </w:r>
    </w:p>
    <w:p w14:paraId="15935D64"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2. Актуализация знаний (5 мин)</w:t>
      </w:r>
    </w:p>
    <w:p w14:paraId="14CD266A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</w:pPr>
      <w:r>
        <w:rPr>
          <w:rStyle w:val="7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Метод: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 фронтальная беседа.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Style w:val="7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Вопросы:</w:t>
      </w:r>
    </w:p>
    <w:p w14:paraId="1CF34352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720" w:right="0"/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Каковы были основные проблемы СССР в 1980-е годы?</w:t>
      </w:r>
    </w:p>
    <w:p w14:paraId="2E9AF304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720" w:right="0"/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Что такое "перестройка" и какие реформы проводил Горбачёв?</w:t>
      </w:r>
    </w:p>
    <w:p w14:paraId="4EAA8E38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720" w:right="0"/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Почему в союзных республиках начали усиливаться националистические настроения?</w:t>
      </w:r>
    </w:p>
    <w:p w14:paraId="27257B1F"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3. Изучение нового материала (15 мин)</w:t>
      </w:r>
    </w:p>
    <w:p w14:paraId="70F82D2E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7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Метод: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 лекция-презентация (схемы, карты, видеофрагменты).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br w:type="textWrapping"/>
      </w:r>
      <w:r>
        <w:rPr>
          <w:rStyle w:val="7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Ключевые тезисы:</w:t>
      </w:r>
    </w:p>
    <w:p w14:paraId="5391E3AB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60" w:afterAutospacing="0"/>
        <w:ind w:right="0"/>
      </w:pPr>
      <w:r>
        <w:rPr>
          <w:rStyle w:val="7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Причины распада:</w:t>
      </w:r>
    </w:p>
    <w:p w14:paraId="292F7B3E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1440" w:right="0"/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Экономический кризис.</w:t>
      </w:r>
    </w:p>
    <w:p w14:paraId="27C0284A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1440" w:right="0"/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Национальные конфликты.</w:t>
      </w:r>
    </w:p>
    <w:p w14:paraId="30E8E954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1440" w:right="0"/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Политика "парада суверенитетов".</w:t>
      </w:r>
    </w:p>
    <w:p w14:paraId="2C235DAF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1440" w:right="0"/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Ослабление центральной власти.</w:t>
      </w:r>
    </w:p>
    <w:p w14:paraId="05EBA095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60" w:afterAutospacing="0"/>
        <w:ind w:left="0" w:leftChars="0" w:right="0" w:firstLine="0" w:firstLineChars="0"/>
      </w:pPr>
      <w:r>
        <w:rPr>
          <w:rStyle w:val="7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Основные события:</w:t>
      </w:r>
    </w:p>
    <w:p w14:paraId="261D6F39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1440" w:right="0"/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Референдум 1991 г. о сохранении СССР.</w:t>
      </w:r>
    </w:p>
    <w:p w14:paraId="7732AA94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1440" w:right="0"/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Августовский путч (ГКЧП).</w:t>
      </w:r>
    </w:p>
    <w:p w14:paraId="7EEEE7BB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1440" w:right="0"/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Беловежские соглашения (8 декабря 1991 г.).</w:t>
      </w:r>
    </w:p>
    <w:p w14:paraId="31720893">
      <w:pPr>
        <w:pStyle w:val="8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60" w:afterAutospacing="0"/>
        <w:ind w:left="0" w:leftChars="0" w:right="0" w:firstLine="0" w:firstLineChars="0"/>
      </w:pPr>
      <w:r>
        <w:rPr>
          <w:rStyle w:val="7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Последствия:</w:t>
      </w:r>
    </w:p>
    <w:p w14:paraId="392A4CCD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1440" w:right="0"/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Образование СНГ.</w:t>
      </w:r>
    </w:p>
    <w:p w14:paraId="648D59FA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1440" w:right="0"/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Экономический кризис в 1990-е.</w:t>
      </w:r>
    </w:p>
    <w:p w14:paraId="5D73057D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1440" w:right="0"/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Геополитические изменения.</w:t>
      </w:r>
    </w:p>
    <w:p w14:paraId="7F05BA10"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4. Групповая работа + мини-проект (15 мин)</w:t>
      </w:r>
    </w:p>
    <w:p w14:paraId="5B293F6F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7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Задание: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 класс делится на 3 группы, каждая получает тему для мини-исследования (5 мин на подготовку, 2 мин на презентацию).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6"/>
        <w:gridCol w:w="3318"/>
        <w:gridCol w:w="5822"/>
      </w:tblGrid>
      <w:tr w14:paraId="5DD0A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</w:tcBorders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4DDAF13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Style w:val="7"/>
                <w:rFonts w:ascii="SimSun" w:hAnsi="SimSun" w:eastAsia="SimSun" w:cs="SimSu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Группа</w:t>
            </w:r>
          </w:p>
        </w:tc>
        <w:tc>
          <w:tcPr>
            <w:tcW w:w="0" w:type="auto"/>
            <w:tcBorders>
              <w:top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05F6CB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Style w:val="7"/>
                <w:rFonts w:ascii="SimSun" w:hAnsi="SimSun" w:eastAsia="SimSun" w:cs="SimSu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Тема</w:t>
            </w:r>
          </w:p>
        </w:tc>
        <w:tc>
          <w:tcPr>
            <w:tcW w:w="0" w:type="auto"/>
            <w:tcBorders>
              <w:top w:val="nil"/>
            </w:tcBorders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2F424D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Style w:val="7"/>
                <w:rFonts w:ascii="SimSun" w:hAnsi="SimSun" w:eastAsia="SimSun" w:cs="SimSu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Задача</w:t>
            </w:r>
          </w:p>
        </w:tc>
      </w:tr>
      <w:tr w14:paraId="4114B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8992EFB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2"/>
                <w:szCs w:val="22"/>
              </w:rPr>
            </w:pPr>
            <w:r>
              <w:rPr>
                <w:rFonts w:ascii="SimSun" w:hAnsi="SimSun" w:eastAsia="SimSun" w:cs="SimSu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084592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2"/>
                <w:szCs w:val="22"/>
              </w:rPr>
            </w:pPr>
            <w:r>
              <w:rPr>
                <w:rFonts w:ascii="SimSun" w:hAnsi="SimSun" w:eastAsia="SimSun" w:cs="SimSu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Причины распада СССР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B01FF0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2"/>
                <w:szCs w:val="22"/>
              </w:rPr>
            </w:pPr>
            <w:r>
              <w:rPr>
                <w:rFonts w:ascii="SimSun" w:hAnsi="SimSun" w:eastAsia="SimSun" w:cs="SimSu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Создать схему-кластер с основными причинами.</w:t>
            </w:r>
          </w:p>
        </w:tc>
      </w:tr>
      <w:tr w14:paraId="5FAB3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3B0762AC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2"/>
                <w:szCs w:val="22"/>
              </w:rPr>
            </w:pPr>
            <w:r>
              <w:rPr>
                <w:rFonts w:ascii="SimSun" w:hAnsi="SimSun" w:eastAsia="SimSun" w:cs="SimSu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4CA32F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2"/>
                <w:szCs w:val="22"/>
              </w:rPr>
            </w:pPr>
            <w:r>
              <w:rPr>
                <w:rFonts w:ascii="SimSun" w:hAnsi="SimSun" w:eastAsia="SimSun" w:cs="SimSu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Хроника событий (1989–1991)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7D0317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2"/>
                <w:szCs w:val="22"/>
              </w:rPr>
            </w:pPr>
            <w:r>
              <w:rPr>
                <w:rFonts w:ascii="SimSun" w:hAnsi="SimSun" w:eastAsia="SimSun" w:cs="SimSu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Составить ленту времени с ключевыми датами.</w:t>
            </w:r>
          </w:p>
        </w:tc>
      </w:tr>
      <w:tr w14:paraId="54855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</w:tcPr>
          <w:p w14:paraId="78A6DAD4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2"/>
                <w:szCs w:val="22"/>
              </w:rPr>
            </w:pPr>
            <w:r>
              <w:rPr>
                <w:rFonts w:ascii="SimSun" w:hAnsi="SimSun" w:eastAsia="SimSun" w:cs="SimSu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C219DE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2"/>
                <w:szCs w:val="22"/>
              </w:rPr>
            </w:pPr>
            <w:r>
              <w:rPr>
                <w:rFonts w:ascii="SimSun" w:hAnsi="SimSun" w:eastAsia="SimSun" w:cs="SimSu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Последствия распада</w:t>
            </w:r>
          </w:p>
        </w:tc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1ECA8C">
            <w:pPr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sz w:val="22"/>
                <w:szCs w:val="22"/>
              </w:rPr>
            </w:pPr>
            <w:r>
              <w:rPr>
                <w:rFonts w:ascii="SimSun" w:hAnsi="SimSun" w:eastAsia="SimSun" w:cs="SimSun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Подготовить 3 аргумента "за" и "против" распада.</w:t>
            </w:r>
          </w:p>
        </w:tc>
      </w:tr>
    </w:tbl>
    <w:p w14:paraId="60A6AEDC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7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Форма представления: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 постер / схема / устный доклад.</w:t>
      </w:r>
    </w:p>
    <w:p w14:paraId="31B1B0A6">
      <w:pPr>
        <w:pStyle w:val="3"/>
        <w:keepNext w:val="0"/>
        <w:keepLines w:val="0"/>
        <w:widowControl/>
        <w:suppressLineNumbers w:val="0"/>
        <w:shd w:val="clear" w:fill="FFFFFF"/>
        <w:ind w:left="0" w:firstLine="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5. Защита проектов (5 мин)</w:t>
      </w:r>
    </w:p>
    <w:p w14:paraId="25201A7F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720" w:right="0"/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Каждая группа кратко представляет свой материал.</w:t>
      </w:r>
    </w:p>
    <w:p w14:paraId="5C9D0A5F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720" w:right="0"/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Учитель дополняет и корректирует.</w:t>
      </w:r>
    </w:p>
    <w:p w14:paraId="347EF04D">
      <w:pPr>
        <w:pStyle w:val="3"/>
        <w:keepNext w:val="0"/>
        <w:keepLines w:val="0"/>
        <w:widowControl/>
        <w:suppressLineNumbers w:val="0"/>
        <w:shd w:val="clear" w:fill="FFFFFF"/>
        <w:ind w:left="0" w:firstLine="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6. Рефлексия (3 мин)</w:t>
      </w:r>
    </w:p>
    <w:p w14:paraId="318B17ED">
      <w:pPr>
        <w:pStyle w:val="8"/>
        <w:keepNext w:val="0"/>
        <w:keepLines w:val="0"/>
        <w:widowControl/>
        <w:suppressLineNumbers w:val="0"/>
        <w:spacing w:before="0" w:beforeAutospacing="0" w:after="60" w:afterAutospacing="0"/>
        <w:ind w:left="720" w:right="0"/>
      </w:pPr>
      <w:r>
        <w:rPr>
          <w:rStyle w:val="7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Метод: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 "Незаконченные предложения".</w:t>
      </w:r>
    </w:p>
    <w:p w14:paraId="509F3CE6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1440" w:right="0"/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"Сегодня я узнал(а), что..."</w:t>
      </w:r>
    </w:p>
    <w:p w14:paraId="60978D7E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1440" w:right="0"/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"Самым сложным было..."</w:t>
      </w:r>
    </w:p>
    <w:p w14:paraId="31F08945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1440" w:right="0"/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"Мне было интересно..."</w:t>
      </w:r>
    </w:p>
    <w:p w14:paraId="1AE86063">
      <w:pPr>
        <w:pStyle w:val="3"/>
        <w:keepNext w:val="0"/>
        <w:keepLines w:val="0"/>
        <w:widowControl/>
        <w:suppressLineNumbers w:val="0"/>
        <w:shd w:val="clear" w:fill="FFFFFF"/>
        <w:ind w:left="0" w:firstLine="0"/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7. Домашнее задание</w:t>
      </w:r>
    </w:p>
    <w:p w14:paraId="78577E1E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720" w:right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Написать эссе (1 стр.) на тему: </w:t>
      </w:r>
      <w:r>
        <w:rPr>
          <w:rStyle w:val="6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"Можно ли было сохранить СССР в 1991 году?"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 (аргументировать позицию).</w:t>
      </w:r>
      <w:r>
        <w:pict>
          <v:rect id="_x0000_i1032" o:spt="1" style="height:1.5pt;width:432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39C38B7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</w:pPr>
      <w:r>
        <w:rPr>
          <w:rStyle w:val="7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Оборудование:</w:t>
      </w:r>
    </w:p>
    <w:p w14:paraId="34EF1338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720" w:right="0"/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Презентация с ключевыми датами и картами.</w:t>
      </w:r>
    </w:p>
    <w:p w14:paraId="16238446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720" w:right="0"/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Раздаточные материалы (тексты, схемы).</w:t>
      </w:r>
    </w:p>
    <w:p w14:paraId="3C7C4EFA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720" w:right="0"/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Флипчарты / маркеры для групповой работы.</w:t>
      </w:r>
    </w:p>
    <w:p w14:paraId="7A45A3FF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0"/>
      </w:pPr>
      <w:r>
        <w:rPr>
          <w:rStyle w:val="7"/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Критерии оценки:</w:t>
      </w:r>
    </w:p>
    <w:p w14:paraId="10B01731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720" w:right="0"/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Активность в группе.</w:t>
      </w:r>
    </w:p>
    <w:p w14:paraId="2A4F3B05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720" w:right="0"/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Логичность и глубина аргументации.</w:t>
      </w:r>
    </w:p>
    <w:p w14:paraId="7474B923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720" w:right="0"/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Чёткость презентации.</w:t>
      </w:r>
    </w:p>
    <w:p w14:paraId="42975B11"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1" w:after="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Урок соответствует ФГОС-2024, так как включает деятельностный подход, развитие критического мышления и работу с историческими источниками.</w:t>
      </w:r>
    </w:p>
    <w:p w14:paraId="61F5ECB4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C72615"/>
    <w:multiLevelType w:val="singleLevel"/>
    <w:tmpl w:val="CFC7261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20306"/>
    <w:rsid w:val="0112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3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Strong"/>
    <w:basedOn w:val="4"/>
    <w:qFormat/>
    <w:uiPriority w:val="0"/>
    <w:rPr>
      <w:b/>
      <w:bCs/>
    </w:rPr>
  </w:style>
  <w:style w:type="paragraph" w:styleId="8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2025-04-29T06:24:00Z</dcterms:created>
  <dc:creator>Mihail Spesivtsev</dc:creator>
  <cp:lastModifiedBy>Mihail Spesivtsev</cp:lastModifiedBy>
  <dcterms:modified xsi:type="dcterms:W3CDTF">2025-04-29T06:32:09Z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6F6AF5DAD92F490EA24AE056625CF303_11</vt:lpwstr>
  </property>
</Properties>
</file>