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E3" w:rsidRDefault="00E56802" w:rsidP="00E56802">
      <w:pPr>
        <w:pStyle w:val="a6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E56802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уганская И.Н.</w:t>
      </w:r>
    </w:p>
    <w:p w:rsidR="00E56802" w:rsidRDefault="00E56802" w:rsidP="00E56802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учитель истории и обществознания</w:t>
      </w:r>
    </w:p>
    <w:p w:rsidR="00E56802" w:rsidRPr="00E56802" w:rsidRDefault="00E56802" w:rsidP="00E56802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ГБОУ ЛНР «Нещеретовская школа № 4»</w:t>
      </w:r>
    </w:p>
    <w:p w:rsidR="00EF6CE3" w:rsidRDefault="00EF6CE3" w:rsidP="00EF6CE3">
      <w:pPr>
        <w:pStyle w:val="a6"/>
        <w:ind w:firstLine="709"/>
        <w:jc w:val="both"/>
        <w:rPr>
          <w:spacing w:val="-20"/>
          <w:sz w:val="24"/>
          <w:szCs w:val="24"/>
          <w:lang w:val="ru-RU"/>
        </w:rPr>
      </w:pPr>
    </w:p>
    <w:p w:rsidR="00EF6CE3" w:rsidRPr="00EF6CE3" w:rsidRDefault="00EF6CE3" w:rsidP="00EF6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6CE3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исследовательской работы школьников</w:t>
      </w:r>
    </w:p>
    <w:p w:rsidR="00EF6CE3" w:rsidRPr="00EF6CE3" w:rsidRDefault="00E56802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Цель </w:t>
      </w:r>
      <w:r w:rsidR="00EF6CE3"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исследовательской работы школьников - поэтапное осуществление познавательного процесса путем непосредстве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нного участия в нем ученика.  З</w:t>
      </w:r>
      <w:r w:rsidR="00EF6CE3"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адачи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которой</w:t>
      </w:r>
      <w:r w:rsidR="00EF6CE3"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сводятся к следующему: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творческих способностей учащихся, образного мышления, памяти, логики, умения четко выражать свои мысли, устно или письменно;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коммуникативных способностей учащихся;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самостоятельности учащегося, в основе исследовательской работы заложен поиск знаний, осуществляемый непосредственно учащимся: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самореализация личности учащегося, так как данная работа способствует накоплению опыта самореализации, в результате которой учащийся сможет более правильно и объективно выбрать свой жизненный путь и оценить свои способности.    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в данном случае осуществляет контролирующую и</w:t>
      </w:r>
      <w:r w:rsidR="00E5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консультирующую функции. Одним из этапов</w:t>
      </w: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работе над исследовательской работой является выбор темы. Для того, что бы учащийся самостоятельно выбрал тему, я применяю ознакомление учащихся в ходе экскурсии  с историческим источником. Источник это основа  научно- исследовательской работы. Любая научная деятельность невозможна без работы с источником. Вообще источник-продукт целенаправленной деятельности человека, которая отражает объективную реальность прошлого времени.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– продукт сознания человека. В сознании человека отражается время, в котором он живет. Следовательно, через познание источника мы можем понять эпоху, в которую он создан. Возможности музеев  безграничны для организации подобной историко-познавательной деятельности школьников, так как в них сосредоточены исторические источники, необходимые для изучения и понимания прошлого.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Существует несколько видов источников: письменный (исторический документ), визуальный (портреты, бытовые картины, карикатуры, фотографии, реконструкции костюма и внешнего вида, и другого рода изображения), вещественные (для образовательного процесса они доступны в виде музейных экспонатов).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По многим из сформулированных тем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привлекать дополнительные источники из семейных архивов. Формирование комплекса источников по избранной теме выведет школьников на самостоятельный сбор информации: опрос родителей, бабушек, дедушек и иных членов семьи, одноклассников, друзей, учителей, т.е. на создание и привлечение устных источников.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проверки результатов,  полученных в ходе работы с историческими источниками,  требуется обращение к научной литературе по данной проблематике - это позволит ученикам сверить полученный образ прошлого с выводами других исследователей. Постепенно будут раскрываться все элементы проектной  (исследовательской) деятельности. Принципиально важно,  что основу для познания прошлого составит не усвоение готовых исторических знаний, а самостоятельная учебно - исследовательская деятельность.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У А.Б. Соколова сформулированы требования, необходимые для успешной работы с источником: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ученик должен обладать определенной суммой знаний;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учащимся должна быть предоставлена возможность сопоставить источники, отражающие разные позиции, даже противоречащие друг – другу; 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- учащиеся должны оценить достоверность источника (его объективные и субъективные стороны;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</w:rPr>
        <w:lastRenderedPageBreak/>
        <w:t>- документы (источники) должны быть доступны для учеников  (предоставление источника ученику и его адаптация задача учителя). При выборе источника важно учитывать информационную доступность, полноту содержания, надежность и достоверность.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если ученик выбрал тему  исследования   «История моей семьи», то в данном случае учитель рекомендует следующие источники: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Личные семейные документы (паспорта, удостоверения, грамоты, письма, записки и проч.);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Воспоминания очевидцев и потомков. Семейные предания и легенды.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Фотографии, предметы быта.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исследовательской работы  сводится к следующим этапам: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Ученик ставит перед собой конкретную задачу: воссоздать историю своего рода по нисходящей схеме.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Ученик анализирует источники по следующему плану: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Сохранность (полная, неполная, степень испорченности и т.д.).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Достоверность (проверяется соотношением фактов, свидетельством очевидцев, происхождением и т.д.).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 Ученик должен   извлечь максимально возможное количество информации из любого источника.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Выводы (определение наиболее ценных источников, классификация источников, их значение для работы).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Осмысление полученной информации (ученик пишет работу, основанную на анализе источников, по четкому плану).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план: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(о значении семьи в обществе, история Отечества и история рода.)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Глава. 1. Источники работы (обзор источников, их анализ, проблема достоверности)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Глава. 2. История  моей семьи в ХХ веке (результаты осмысления анализа источников, изложение полученных результатов)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Глава. 3. Моя семья в истории Отечества (как отразилась история Отечества в судьбе семьи)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(основные выводы работы).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надо учитывать, что работа не приобретет завершенного вида, если ученик не имел возможности выступить с ней перед заинтересованной и компетентной аудиторией. Представить свой</w:t>
      </w:r>
      <w:r w:rsidR="00E5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 ученики могут на</w:t>
      </w:r>
      <w:bookmarkStart w:id="0" w:name="_GoBack"/>
      <w:bookmarkEnd w:id="0"/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исторических или научно- практических конференциях различного уровня. </w:t>
      </w:r>
    </w:p>
    <w:p w:rsidR="00EF6CE3" w:rsidRPr="00EF6CE3" w:rsidRDefault="00EF6CE3" w:rsidP="00EF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 публичному выступлению и само выступление на научной конференции – важный этап исследовательской деятельности. Особую роль следует отвести двум элементам. Первое: ученики, пишущие работу у одного руководителя, после написания текста исследовательской работы отдают его на прочтение другому учителю, который «свежим» взглядом может заметить недостатки, изъяны, неточности. Второе: перед самым выступлением на конференции обязательно проходят предварительные слушания докладов перед «домашней» аудиторией : руководителем, консультантом, другими докладчиками. Причем после доклада идет его тщательный разбор всеми присутствующими.  При этом  корректируется время, которое занимает устное выступление, презентация, оттачивается интонация, дикция, прорабатываются возможные вопросы, которые могут возникнуть у слушателей к докладчику.</w:t>
      </w:r>
    </w:p>
    <w:p w:rsidR="00693BEF" w:rsidRPr="00EF6CE3" w:rsidRDefault="00EF6CE3" w:rsidP="00EF6CE3">
      <w:pPr>
        <w:spacing w:after="0" w:line="240" w:lineRule="auto"/>
        <w:ind w:firstLine="709"/>
        <w:jc w:val="both"/>
        <w:rPr>
          <w:sz w:val="24"/>
          <w:szCs w:val="24"/>
        </w:rPr>
      </w:pP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F6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ходе работы над исследовательским проектом возникает необходимость освоения приемов и методов работы с историческими источниками. Обращение к специальной литературе, консультациям учителя или специалиста позволят ребятам использовать эффективные приемы извлечения из источника явной и скрытой   информации, значимой в контексте задач исследовательского проекта.</w:t>
      </w:r>
    </w:p>
    <w:sectPr w:rsidR="00693BEF" w:rsidRPr="00EF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B3" w:rsidRDefault="00A912B3" w:rsidP="00EF6CE3">
      <w:pPr>
        <w:spacing w:after="0" w:line="240" w:lineRule="auto"/>
      </w:pPr>
      <w:r>
        <w:separator/>
      </w:r>
    </w:p>
  </w:endnote>
  <w:endnote w:type="continuationSeparator" w:id="0">
    <w:p w:rsidR="00A912B3" w:rsidRDefault="00A912B3" w:rsidP="00EF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B3" w:rsidRDefault="00A912B3" w:rsidP="00EF6CE3">
      <w:pPr>
        <w:spacing w:after="0" w:line="240" w:lineRule="auto"/>
      </w:pPr>
      <w:r>
        <w:separator/>
      </w:r>
    </w:p>
  </w:footnote>
  <w:footnote w:type="continuationSeparator" w:id="0">
    <w:p w:rsidR="00A912B3" w:rsidRDefault="00A912B3" w:rsidP="00EF6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E3"/>
    <w:rsid w:val="004470CA"/>
    <w:rsid w:val="00693BEF"/>
    <w:rsid w:val="00721FDE"/>
    <w:rsid w:val="00A912B3"/>
    <w:rsid w:val="00E56802"/>
    <w:rsid w:val="00E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3EA"/>
  <w15:docId w15:val="{9FEFBB53-BE96-4EB4-873C-00CEF2C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6C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6C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6CE3"/>
    <w:rPr>
      <w:vertAlign w:val="superscript"/>
    </w:rPr>
  </w:style>
  <w:style w:type="paragraph" w:styleId="a6">
    <w:name w:val="Body Text"/>
    <w:basedOn w:val="a"/>
    <w:link w:val="a7"/>
    <w:unhideWhenUsed/>
    <w:rsid w:val="00EF6CE3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EF6CE3"/>
    <w:rPr>
      <w:rFonts w:ascii="Times New Roman" w:eastAsia="Times New Roman" w:hAnsi="Times New Roman" w:cs="Times New Roman"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User</cp:lastModifiedBy>
  <cp:revision>3</cp:revision>
  <dcterms:created xsi:type="dcterms:W3CDTF">2024-02-29T17:15:00Z</dcterms:created>
  <dcterms:modified xsi:type="dcterms:W3CDTF">2024-07-03T08:30:00Z</dcterms:modified>
</cp:coreProperties>
</file>