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F" w:rsidRDefault="00897C8F" w:rsidP="00C0232B">
      <w:pPr>
        <w:pStyle w:val="1"/>
        <w:spacing w:before="0"/>
        <w:rPr>
          <w:rFonts w:eastAsia="Times New Roman"/>
          <w:lang w:eastAsia="ru-RU"/>
        </w:rPr>
      </w:pPr>
    </w:p>
    <w:p w:rsidR="00897C8F" w:rsidRDefault="00D22779" w:rsidP="00897C8F">
      <w:pPr>
        <w:pStyle w:val="1"/>
        <w:spacing w:before="0"/>
        <w:jc w:val="center"/>
        <w:rPr>
          <w:rFonts w:eastAsia="Times New Roman"/>
          <w:lang w:eastAsia="ru-RU"/>
        </w:rPr>
      </w:pPr>
      <w:r w:rsidRPr="0003405E">
        <w:rPr>
          <w:rFonts w:eastAsia="Times New Roman"/>
          <w:lang w:eastAsia="ru-RU"/>
        </w:rPr>
        <w:t xml:space="preserve">Подвижная игра как средство развития </w:t>
      </w:r>
    </w:p>
    <w:p w:rsidR="00D22779" w:rsidRDefault="00D22779" w:rsidP="00897C8F">
      <w:pPr>
        <w:pStyle w:val="1"/>
        <w:spacing w:before="0"/>
        <w:jc w:val="center"/>
        <w:rPr>
          <w:rFonts w:eastAsia="Times New Roman"/>
          <w:lang w:eastAsia="ru-RU"/>
        </w:rPr>
      </w:pPr>
      <w:r w:rsidRPr="0003405E">
        <w:rPr>
          <w:rFonts w:eastAsia="Times New Roman"/>
          <w:lang w:eastAsia="ru-RU"/>
        </w:rPr>
        <w:t>физических каче</w:t>
      </w:r>
      <w:proofErr w:type="gramStart"/>
      <w:r w:rsidRPr="0003405E">
        <w:rPr>
          <w:rFonts w:eastAsia="Times New Roman"/>
          <w:lang w:eastAsia="ru-RU"/>
        </w:rPr>
        <w:t>ств шк</w:t>
      </w:r>
      <w:proofErr w:type="gramEnd"/>
      <w:r w:rsidRPr="0003405E">
        <w:rPr>
          <w:rFonts w:eastAsia="Times New Roman"/>
          <w:lang w:eastAsia="ru-RU"/>
        </w:rPr>
        <w:t>ольника.</w:t>
      </w:r>
    </w:p>
    <w:p w:rsidR="00333EEF" w:rsidRPr="00333EEF" w:rsidRDefault="00333EEF" w:rsidP="00333EEF">
      <w:pPr>
        <w:rPr>
          <w:lang w:eastAsia="ru-RU"/>
        </w:rPr>
      </w:pP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уникальный учебный предмет. Его уникальность состоит в том, что он обеспечивает овладение учащимися важными знаниями о человеке, о его развитии, сведениями по анатомии, физиологии, гигиене, педагогике. Она решает задачи воспитания у учащихся необходимых ему двигательных умений и навыков.</w:t>
      </w:r>
    </w:p>
    <w:p w:rsidR="00933780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Сегодняшний день физической культуры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не погоня за результатами, а кропотливая работа учителя, родителей над укреплением здоровья детей. Здоровье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важнейшее условие гармонического развития ребенка, важнейший фактор его работоспособности, от которого в конечном итоге зависит эффективность его воспитания и обучения.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это, прежде всего, двигаться, действовать.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 О подвижной игре </w:t>
      </w:r>
      <w:r w:rsidR="00B35E49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написано. Существует обширная отечественная литература, как теоретического, так и методического характера, в которой рассматриваются роль игры, ее распространение, сходство и различие игрового фольклора у разных народов, методические особенности и т.д. Крупнейшие педагоги, ученые считали игру весьма полезной для народного воспитания. На основе их работ и учета зарубежных публикаций подвижная игра рассматривается как осмысленная деятельность, направленная на достижение конкретных двигательных задач в быстроменяющихся условиях. Так, по утверждению отечественных педагогов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Е.Н.Водовозовой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П.Ф.Каптерева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>, П.Ф.Лесгафта, Е.А.Покровского, К.Д.Ушинского и др., подвижные игры являются наиболее эффективным средством физического воспитания. В ней проявляется творческая инициатива играющего, выражающаяся в разнообразии действий, согласованная с коллективными действиями. 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целый ряд </w:t>
      </w:r>
      <w:r w:rsidR="00597CB2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проблем, связанных с физическим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>воспитанием дошкольников и их развитием, еще не нашли своего полного разрешения. К ним мы относим, в частности, использование большего количества разнообразных подвижных игр, целенаправленно развивающих определенное психофизическое качество.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lastRenderedPageBreak/>
        <w:t>В числе важных задач физического воспитания в школе следует читать задачу, связанную с формированием у учащихся двигательных умений и навыков в процессе подвижных игр. Включение в урок игр создает у детей бодрое настроение и облегчает преодоление трудностей.</w:t>
      </w: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Дети не любят долго слушать объяснения, сидеть на скамейках в ожидании своей очереди. Ничто так не способствует развитию лени и недисциплинированности, как вынужденное безделье на уроке. </w:t>
      </w:r>
      <w:r w:rsidR="00DC36DD" w:rsidRPr="00C0232B">
        <w:rPr>
          <w:rFonts w:ascii="Times New Roman" w:hAnsi="Times New Roman" w:cs="Times New Roman"/>
          <w:sz w:val="28"/>
          <w:szCs w:val="28"/>
        </w:rPr>
        <w:t xml:space="preserve">Постоянно увеличиваю </w:t>
      </w:r>
      <w:r w:rsidRPr="00C0232B">
        <w:rPr>
          <w:rFonts w:ascii="Times New Roman" w:hAnsi="Times New Roman" w:cs="Times New Roman"/>
          <w:sz w:val="28"/>
          <w:szCs w:val="28"/>
        </w:rPr>
        <w:t xml:space="preserve"> моторную плотность урока. Нагрузку регулирую паузами отдыха, когда даю объяснения, зачем и почему, с какой целью выполняется то или иное упражнение. На уроках стремлюсь раззадоривать ребят, привлекать к активному выполнению упражнений, применяю самые различные методические приемы. Например, многие дети любят во всем быть первыми. Однако это доступно не каждому ребенку. А вот не быть последним – задача по силам любому школьнику. Её и стараюсь ставить, в первую очередь, во многих играх и упражнениях.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Наиболее зрелищным, эмоционально привлекательным является выполнение музыкально стимулируемых заданий с использованием фронтального метода, когда все занимающиеся работают одновременно. Преимущество данного метода очевидно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психологический эффект массового воздействия, максимальный охват учащихся двигательной деятельностью, гораздо большая, чем обычная моторная плотность урока, следовательно, более быстрое и успешное освоение учебной программы в сочетании с субъективным и объективным облегчением выполняемой работы.</w:t>
      </w:r>
    </w:p>
    <w:p w:rsidR="00182CBC" w:rsidRPr="00C0232B" w:rsidRDefault="00B35E4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32B">
        <w:rPr>
          <w:rFonts w:ascii="Times New Roman" w:hAnsi="Times New Roman" w:cs="Times New Roman"/>
          <w:sz w:val="28"/>
          <w:szCs w:val="28"/>
        </w:rPr>
        <w:t>Работая м</w:t>
      </w:r>
      <w:r w:rsidR="00182CBC" w:rsidRPr="00C0232B">
        <w:rPr>
          <w:rFonts w:ascii="Times New Roman" w:hAnsi="Times New Roman" w:cs="Times New Roman"/>
          <w:sz w:val="28"/>
          <w:szCs w:val="28"/>
        </w:rPr>
        <w:t>ноголет</w:t>
      </w:r>
      <w:r w:rsidRPr="00C0232B">
        <w:rPr>
          <w:rFonts w:ascii="Times New Roman" w:hAnsi="Times New Roman" w:cs="Times New Roman"/>
          <w:sz w:val="28"/>
          <w:szCs w:val="28"/>
        </w:rPr>
        <w:t xml:space="preserve"> хочется</w:t>
      </w:r>
      <w:proofErr w:type="gramEnd"/>
      <w:r w:rsidRPr="00C0232B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182CBC" w:rsidRPr="00C0232B">
        <w:rPr>
          <w:rFonts w:ascii="Times New Roman" w:hAnsi="Times New Roman" w:cs="Times New Roman"/>
          <w:sz w:val="28"/>
          <w:szCs w:val="28"/>
        </w:rPr>
        <w:t>, что в работе с детьми лучше всего руководствоваться словами известного французского философа Ж. Ж. Руссо: «Ребёнок может делать все, что он хочет, но хотеть он должен то, чего желает воспитатель».</w:t>
      </w:r>
    </w:p>
    <w:p w:rsidR="00182CBC" w:rsidRPr="00C0232B" w:rsidRDefault="00B35E4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Перед каждым уроком </w:t>
      </w:r>
      <w:proofErr w:type="gramStart"/>
      <w:r w:rsidRPr="00C0232B">
        <w:rPr>
          <w:rFonts w:ascii="Times New Roman" w:hAnsi="Times New Roman" w:cs="Times New Roman"/>
          <w:sz w:val="28"/>
          <w:szCs w:val="28"/>
        </w:rPr>
        <w:t>п</w:t>
      </w:r>
      <w:r w:rsidR="00182CBC" w:rsidRPr="00C0232B">
        <w:rPr>
          <w:rFonts w:ascii="Times New Roman" w:hAnsi="Times New Roman" w:cs="Times New Roman"/>
          <w:sz w:val="28"/>
          <w:szCs w:val="28"/>
        </w:rPr>
        <w:t>ланиру</w:t>
      </w:r>
      <w:r w:rsidRPr="00C0232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023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0232B">
        <w:rPr>
          <w:rFonts w:ascii="Times New Roman" w:hAnsi="Times New Roman" w:cs="Times New Roman"/>
          <w:sz w:val="28"/>
          <w:szCs w:val="28"/>
        </w:rPr>
        <w:t>е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игр на уроке, никогда не забываю, что 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это труд, кропотливая работа.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Важнейший результат игры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 радость и эмоциональный подъём. Именно благодаря этому замечательному свойству подвижные игры больше чем другие формы физической культуры адекватны потребностям растущего организма в движении, способствуют всестороннему гармоничному физическому и умственному развитию детей, развитию координации движения, ловкости, меткости.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место подвижные игры занимают в физическом воспитании детей младшего школьного возраста, так как они благоприятствуют комплексному совершенствованию двигательных навыков, нормальному физическому развитию, укреплению и сохранению здоровья. Поскольку ребенок развивается в игре, то игры способствуют 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всестороннему развитию ребенка.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Игры расширяют круг его представлений, развивают наблюдательность, сообразительность. Образовательное значение имеют игры, родственные по двига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тельной структуре отдельным вида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>м спорта (спортивные игры, легкая атлетика, гимнастика).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младших школьников недостаточно устойчиво, быстро рассеивается, часто переключается с одного предмета на другой. Поэтому я  предлагаю им недлительные подвижные игры, в которых большая подвижность участников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чередуется с кратковременными передышками. Игры состоят из разнообразных, свободных, простых движений, причем в работу вовлекаются большие мышечные группы.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Играющие дети стараются в сравнительно короткий срок добиваться конкретных целей; им еще не хватает выдержки, настойчивости.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У них часто меняется настроение. Они легко огорчаются при неудачах в игре, но, увлекшись игрой, скоро забывают о своих обидах.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Наиболее ярко, полно и глубоко младшие школьники воспринимают и усваивают то, что они видят, слышат, наблюдают. Однако образное, предметное мышление ребенка в этом возрасте начинает уступать место мышлению понятия о познаваемых предметах и явлениях окружающей действительности. Возникают благоприятные возможности для правления больше сознательности в игровых действиях, приобретается умение расчленять впечатления, сопоставлять и сравнивать наблюдаемое. Наблюдая в играх за своими товарищами, дети все критичнее относятся к их поступкам и действиям. Способность отвлеченно, критически мыслить, сознательно контролировать движения позволяет ученикам успешно усваивать новые, более сложные правила и условия игр, выполнять в играх действия, объясняемые и показываемые учителем.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Велико значение подвижных игр в воспитании физических качеств: быстроты, ловкости, выносливости, гибкости. В подвижных играх эти же качества у детей развиваются в комплексе.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В первой части урока игры могут решать задачи по организации детей, совершенствование в различных построениях и перестроениях. Во второй, основной, части урока игры решают самые различные педагогические задачи воспитательного и общеобразовательного характера, в том числе и совершенствовании двигательных умений и навыков. В третьей, заключительной части урока используются следующие приёмы: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изменение продолжительности и количество повторений;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увеличение или уменьшение площади;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изменение веса инвентаря (от малых </w:t>
      </w:r>
      <w:r w:rsidR="00333EEF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набивных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мячей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больших набивных);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упрощение или усложнение правил;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уменьшение или увеличение количества действий;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введение или устранение перерывов.</w:t>
      </w:r>
    </w:p>
    <w:p w:rsidR="00D22779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Использую на своих уроках и нетрадиционные формы</w:t>
      </w:r>
      <w:r w:rsidR="00D22779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. Они </w:t>
      </w:r>
      <w:r w:rsidR="00D22779" w:rsidRPr="00C0232B">
        <w:rPr>
          <w:rFonts w:ascii="Times New Roman" w:hAnsi="Times New Roman" w:cs="Times New Roman"/>
          <w:sz w:val="28"/>
          <w:szCs w:val="28"/>
        </w:rPr>
        <w:t>развивают интерес к предмету, наблюдательность, память. В своей практике использую такие виды уроков: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соревнование;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сказка;</w:t>
      </w:r>
    </w:p>
    <w:p w:rsidR="009571B8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На основании выше изложенного можно сделать вывод, что: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 средство познания ребенка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действительности.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игре учащиеся учатся анализировать свою деятельность, оценивать свои поступки и возможности, умение действовать в коллективе, бороться за честь класса.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Повышается активность детей.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Игра облегчает межличностное общение.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В игре закрепляются и применяются в нестандартной обстановке знания, полученные на уроках.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Игра носит обучающий характер.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ры и игровые упражнения  подбираю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не ради забавы и развлечения, а направленные на комплексное совершенствование двигательных навыков.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 Ещё В. А. Сухомлинский писал: «…напрасный, безрезультативный труд для взрослого становится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постылым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>, отупляющим, бессмысленным, а ведь мы имеем дело с детьми».</w:t>
      </w:r>
    </w:p>
    <w:p w:rsidR="00182CBC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Поэт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ому, работая на уроках с детьми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, так управляю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их деятельностью, чтобы обязательно каждый ребенок почувствовал «окрыляющую силу успеха». Ребенок, если его усилия не венчаются успехом, начинает терять веру в свои силы, возможности. Постоянные неудачи отбивают охоту учиться. На своих уроках не злоупотребляю попреками, замечаниями, двойками. Напротив, стараюсь похвалить даже за незначительн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ый шаг вперед. У детей повышается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урокам. Они с удовольствием участвуют во внеклассных мероприятиях, как в школе, так и вне школы.</w:t>
      </w:r>
    </w:p>
    <w:p w:rsidR="002E0F3E" w:rsidRDefault="002E0F3E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F3E" w:rsidRPr="00C0232B" w:rsidRDefault="002E0F3E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CBC" w:rsidRPr="00C0232B" w:rsidRDefault="00182CBC" w:rsidP="00C02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82CBC" w:rsidRPr="00C0232B" w:rsidSect="009571B8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D9"/>
    <w:multiLevelType w:val="multilevel"/>
    <w:tmpl w:val="468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949"/>
    <w:multiLevelType w:val="hybridMultilevel"/>
    <w:tmpl w:val="25DE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957"/>
    <w:multiLevelType w:val="hybridMultilevel"/>
    <w:tmpl w:val="DBE8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CBC"/>
    <w:rsid w:val="0003405E"/>
    <w:rsid w:val="00182CBC"/>
    <w:rsid w:val="002B2B80"/>
    <w:rsid w:val="002C4B91"/>
    <w:rsid w:val="002E0F3E"/>
    <w:rsid w:val="00333EEF"/>
    <w:rsid w:val="003818B0"/>
    <w:rsid w:val="00382613"/>
    <w:rsid w:val="00416947"/>
    <w:rsid w:val="004C37AE"/>
    <w:rsid w:val="004E156A"/>
    <w:rsid w:val="00551BD7"/>
    <w:rsid w:val="00551F9A"/>
    <w:rsid w:val="00597CB2"/>
    <w:rsid w:val="0064716B"/>
    <w:rsid w:val="007C0217"/>
    <w:rsid w:val="00897C8F"/>
    <w:rsid w:val="008A47C1"/>
    <w:rsid w:val="00933780"/>
    <w:rsid w:val="009571B8"/>
    <w:rsid w:val="00A10F23"/>
    <w:rsid w:val="00B35E49"/>
    <w:rsid w:val="00C0232B"/>
    <w:rsid w:val="00C21B33"/>
    <w:rsid w:val="00D22779"/>
    <w:rsid w:val="00DC36DD"/>
    <w:rsid w:val="00EF7505"/>
    <w:rsid w:val="00FA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C"/>
  </w:style>
  <w:style w:type="paragraph" w:styleId="1">
    <w:name w:val="heading 1"/>
    <w:basedOn w:val="a"/>
    <w:next w:val="a"/>
    <w:link w:val="10"/>
    <w:uiPriority w:val="9"/>
    <w:qFormat/>
    <w:rsid w:val="0003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E49"/>
    <w:rPr>
      <w:color w:val="0000FF" w:themeColor="hyperlink"/>
      <w:u w:val="single"/>
    </w:rPr>
  </w:style>
  <w:style w:type="paragraph" w:styleId="a6">
    <w:name w:val="No Spacing"/>
    <w:uiPriority w:val="1"/>
    <w:qFormat/>
    <w:rsid w:val="00034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3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2015-02-02T18:00:00Z</cp:lastPrinted>
  <dcterms:created xsi:type="dcterms:W3CDTF">2022-11-25T10:26:00Z</dcterms:created>
  <dcterms:modified xsi:type="dcterms:W3CDTF">2022-11-25T10:26:00Z</dcterms:modified>
</cp:coreProperties>
</file>