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43" w:rsidRPr="00010EB8" w:rsidRDefault="003E5943" w:rsidP="003E5943">
      <w:pPr>
        <w:spacing w:after="0" w:line="240" w:lineRule="auto"/>
        <w:ind w:left="142"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A6A">
        <w:rPr>
          <w:rFonts w:ascii="Times New Roman" w:eastAsia="Calibri" w:hAnsi="Times New Roman" w:cs="Times New Roman"/>
          <w:sz w:val="28"/>
          <w:szCs w:val="28"/>
        </w:rPr>
        <w:t>Тамбовско</w:t>
      </w:r>
      <w:r w:rsidR="002E48F4">
        <w:rPr>
          <w:rFonts w:ascii="Times New Roman" w:eastAsia="Calibri" w:hAnsi="Times New Roman" w:cs="Times New Roman"/>
          <w:sz w:val="28"/>
          <w:szCs w:val="28"/>
        </w:rPr>
        <w:t>е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областно</w:t>
      </w:r>
      <w:r w:rsidR="002E48F4">
        <w:rPr>
          <w:rFonts w:ascii="Times New Roman" w:eastAsia="Calibri" w:hAnsi="Times New Roman" w:cs="Times New Roman"/>
          <w:sz w:val="28"/>
          <w:szCs w:val="28"/>
        </w:rPr>
        <w:t>е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E48F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A6A">
        <w:rPr>
          <w:rFonts w:ascii="Times New Roman" w:eastAsia="Calibri" w:hAnsi="Times New Roman" w:cs="Times New Roman"/>
          <w:sz w:val="28"/>
          <w:szCs w:val="28"/>
        </w:rPr>
        <w:t>автономно</w:t>
      </w:r>
      <w:r w:rsidR="002E48F4">
        <w:rPr>
          <w:rFonts w:ascii="Times New Roman" w:eastAsia="Calibri" w:hAnsi="Times New Roman" w:cs="Times New Roman"/>
          <w:sz w:val="28"/>
          <w:szCs w:val="28"/>
        </w:rPr>
        <w:t>е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 w:rsidR="002E48F4">
        <w:rPr>
          <w:rFonts w:ascii="Times New Roman" w:eastAsia="Calibri" w:hAnsi="Times New Roman" w:cs="Times New Roman"/>
          <w:sz w:val="28"/>
          <w:szCs w:val="28"/>
        </w:rPr>
        <w:t>е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учрежден</w:t>
      </w:r>
      <w:r w:rsidR="002E48F4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A6A">
        <w:rPr>
          <w:rFonts w:ascii="Times New Roman" w:eastAsia="Calibri" w:hAnsi="Times New Roman" w:cs="Times New Roman"/>
          <w:sz w:val="28"/>
          <w:szCs w:val="28"/>
        </w:rPr>
        <w:t>«Мичуринский лицей-интернат»</w:t>
      </w:r>
    </w:p>
    <w:p w:rsidR="003E5943" w:rsidRDefault="003E5943" w:rsidP="003E59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10EB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ТОГАОУ «Мичуринский лицей»</w:t>
      </w:r>
      <w:bookmarkStart w:id="0" w:name="_GoBack"/>
      <w:bookmarkEnd w:id="0"/>
    </w:p>
    <w:p w:rsidR="002E48F4" w:rsidRPr="003E5943" w:rsidRDefault="002E48F4" w:rsidP="003E59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3E5943" w:rsidRDefault="003E5943" w:rsidP="002B1A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B1AB2" w:rsidRDefault="002B1AB2" w:rsidP="002B1A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3E59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ПРОЕКТНО</w:t>
      </w:r>
      <w:r w:rsidR="002E48F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r w:rsidRPr="003E59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-</w:t>
      </w:r>
      <w:r w:rsidR="002E48F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r w:rsidRPr="003E59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ИССЛЕДОВАТЕЛЬСКАЯ </w:t>
      </w:r>
      <w:r w:rsidR="000F7669" w:rsidRPr="003E59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ДЕЯТЕЛЬНОСТЬ КАК</w:t>
      </w:r>
      <w:r w:rsidRPr="003E59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МЕХАНИЗМ ВЫЯВЛЕНИЯ И СРЕДСТВО РАЗВИТИЯ </w:t>
      </w:r>
      <w:r w:rsidR="00DC4700" w:rsidRPr="003E59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ОДАРЕННОСИ ДЕТЕЙ</w:t>
      </w:r>
    </w:p>
    <w:p w:rsidR="00032EA9" w:rsidRPr="003E5943" w:rsidRDefault="00032EA9" w:rsidP="002B1A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9109C" w:rsidRDefault="0069109C" w:rsidP="002B1A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9109C" w:rsidRDefault="0069109C" w:rsidP="0069109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Автор: Глинский Владимир Васильевич</w:t>
      </w:r>
    </w:p>
    <w:p w:rsidR="0069109C" w:rsidRDefault="0069109C" w:rsidP="0069109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Montserrat" w:eastAsia="Times New Roman" w:hAnsi="Montserrat" w:cs="Times New Roman"/>
          <w:b/>
          <w:color w:val="000000"/>
          <w:sz w:val="26"/>
          <w:szCs w:val="26"/>
          <w:lang w:eastAsia="ru-RU"/>
        </w:rPr>
      </w:pPr>
      <w:r w:rsidRPr="0069109C">
        <w:rPr>
          <w:rFonts w:ascii="Montserrat" w:eastAsia="Times New Roman" w:hAnsi="Montserrat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В.В. Глинский</w:t>
      </w:r>
      <w:r>
        <w:rPr>
          <w:rFonts w:ascii="Montserrat" w:eastAsia="Times New Roman" w:hAnsi="Montserrat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244F21" w:rsidRDefault="0069109C" w:rsidP="0069109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10EB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преподаватель-организатор ОБЖ</w:t>
      </w:r>
    </w:p>
    <w:p w:rsidR="00010EB8" w:rsidRDefault="00010EB8" w:rsidP="00010EB8">
      <w:pPr>
        <w:spacing w:after="0" w:line="240" w:lineRule="auto"/>
        <w:ind w:left="142"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586A6A">
        <w:rPr>
          <w:rFonts w:ascii="Times New Roman" w:eastAsia="Calibri" w:hAnsi="Times New Roman" w:cs="Times New Roman"/>
          <w:sz w:val="28"/>
          <w:szCs w:val="28"/>
        </w:rPr>
        <w:t>Тамбовско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областно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</w:p>
    <w:p w:rsidR="00010EB8" w:rsidRDefault="00010EB8" w:rsidP="00010EB8">
      <w:pPr>
        <w:spacing w:after="0" w:line="240" w:lineRule="auto"/>
        <w:ind w:left="142"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586A6A">
        <w:rPr>
          <w:rFonts w:ascii="Times New Roman" w:eastAsia="Calibri" w:hAnsi="Times New Roman" w:cs="Times New Roman"/>
          <w:sz w:val="28"/>
          <w:szCs w:val="28"/>
        </w:rPr>
        <w:t>автономно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86A6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:rsidR="00010EB8" w:rsidRPr="00010EB8" w:rsidRDefault="00010EB8" w:rsidP="00010EB8">
      <w:pPr>
        <w:spacing w:after="0" w:line="240" w:lineRule="auto"/>
        <w:ind w:left="142"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586A6A">
        <w:rPr>
          <w:rFonts w:ascii="Times New Roman" w:eastAsia="Calibri" w:hAnsi="Times New Roman" w:cs="Times New Roman"/>
          <w:sz w:val="28"/>
          <w:szCs w:val="28"/>
        </w:rPr>
        <w:t>«Мичуринский лицей-интернат»</w:t>
      </w:r>
      <w:r w:rsidRPr="00586A6A">
        <w:rPr>
          <w:rFonts w:ascii="Calibri" w:eastAsia="Calibri" w:hAnsi="Calibri" w:cs="Times New Roman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</w:t>
      </w:r>
    </w:p>
    <w:p w:rsidR="0069109C" w:rsidRPr="00010EB8" w:rsidRDefault="0069109C" w:rsidP="0069109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010EB8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ТОГАОУ «Мичуринский лицей»</w:t>
      </w:r>
    </w:p>
    <w:p w:rsidR="0069109C" w:rsidRPr="00010EB8" w:rsidRDefault="0069109C" w:rsidP="0069109C">
      <w:pPr>
        <w:shd w:val="clear" w:color="auto" w:fill="FFFFFF"/>
        <w:spacing w:after="0" w:line="240" w:lineRule="auto"/>
        <w:textAlignment w:val="baseline"/>
        <w:outlineLvl w:val="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69109C" w:rsidRDefault="0069109C" w:rsidP="008F43A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</w:p>
    <w:p w:rsidR="008F43A4" w:rsidRDefault="008F43A4" w:rsidP="008F43A4">
      <w:pPr>
        <w:shd w:val="clear" w:color="auto" w:fill="FFFFFF"/>
        <w:spacing w:after="0" w:line="240" w:lineRule="auto"/>
        <w:textAlignment w:val="baseline"/>
        <w:outlineLvl w:val="0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Нельзя кого-либо изменить,</w:t>
      </w:r>
    </w:p>
    <w:p w:rsidR="008F43A4" w:rsidRDefault="008F43A4" w:rsidP="008F4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rFonts w:ascii="Montserrat" w:eastAsia="Times New Roman" w:hAnsi="Montserrat" w:cs="Times New Roman" w:hint="eastAsia"/>
          <w:color w:val="000000"/>
          <w:sz w:val="26"/>
          <w:szCs w:val="26"/>
          <w:lang w:eastAsia="ru-RU"/>
        </w:rPr>
        <w:t>П</w:t>
      </w:r>
      <w:r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ередавая ему готовый опыт.</w:t>
      </w:r>
    </w:p>
    <w:p w:rsidR="008F43A4" w:rsidRDefault="008F43A4" w:rsidP="008F4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Можно лишь создат</w:t>
      </w:r>
      <w:r>
        <w:rPr>
          <w:rFonts w:ascii="Montserrat" w:eastAsia="Times New Roman" w:hAnsi="Montserrat" w:cs="Times New Roman" w:hint="eastAsia"/>
          <w:color w:val="000000"/>
          <w:sz w:val="26"/>
          <w:szCs w:val="26"/>
          <w:lang w:eastAsia="ru-RU"/>
        </w:rPr>
        <w:t>ь</w:t>
      </w:r>
      <w:r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 атмосферу, </w:t>
      </w:r>
    </w:p>
    <w:p w:rsidR="008F43A4" w:rsidRDefault="008F43A4" w:rsidP="008F43A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>
        <w:rPr>
          <w:rFonts w:ascii="Montserrat" w:eastAsia="Times New Roman" w:hAnsi="Montserrat" w:cs="Times New Roman" w:hint="eastAsia"/>
          <w:color w:val="000000"/>
          <w:sz w:val="26"/>
          <w:szCs w:val="26"/>
          <w:lang w:eastAsia="ru-RU"/>
        </w:rPr>
        <w:t>с</w:t>
      </w:r>
      <w:r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пособствующую развитию человека.</w:t>
      </w:r>
    </w:p>
    <w:p w:rsidR="008F43A4" w:rsidRPr="008F43A4" w:rsidRDefault="008F43A4" w:rsidP="008F43A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К. </w:t>
      </w:r>
      <w:proofErr w:type="spellStart"/>
      <w:r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Роджерс</w:t>
      </w:r>
      <w:proofErr w:type="spellEnd"/>
    </w:p>
    <w:p w:rsidR="00032EA9" w:rsidRPr="00137334" w:rsidRDefault="00137334" w:rsidP="00B146E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представленной статье рассматриваются психолого – педагогические условия</w:t>
      </w:r>
      <w:r w:rsid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выявления и раскрытия умственной одаренности школьников, технологии, формы, методы организации проектно – исследовательской деятельности учащихся, как средства развития одаренности детей.</w:t>
      </w:r>
    </w:p>
    <w:p w:rsidR="00905EDB" w:rsidRDefault="00E85053" w:rsidP="00905E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93D2D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преобразования в современном российском обществе выявили потребность в людях творческих, активных</w:t>
      </w:r>
      <w:r w:rsidR="008D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3411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D2D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неординарно мыслящих, </w:t>
      </w:r>
      <w:r w:rsidR="002A3411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</w:t>
      </w:r>
      <w:r w:rsidR="00693D2D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нестандартно решать поставленные задачи и на основе критического анализа ситуации формулировать </w:t>
      </w:r>
      <w:r w:rsidR="002A3411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новые, перспективные</w:t>
      </w:r>
      <w:r w:rsidR="00693D2D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411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693D2D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Проблема раннего выявления и обучения талантливой молодежи - самая важная в сфере образования. От её решения зависит интеллектуальный и экономический </w:t>
      </w:r>
      <w:r w:rsidR="002A3411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государства</w:t>
      </w:r>
      <w:r w:rsidR="00693D2D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 </w:t>
      </w:r>
      <w:r w:rsidR="002A3411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детской одаренности высок как в общеобразовательных организациях, так и в учреждениях дополнительного образования. </w:t>
      </w:r>
    </w:p>
    <w:p w:rsidR="00DC4F85" w:rsidRDefault="00905EDB" w:rsidP="00905E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 </w:t>
      </w:r>
      <w:r w:rsidR="008F43A4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 </w:t>
      </w:r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В развитии детской одаренности как интегральной личностной характеристики образование выступает</w:t>
      </w:r>
      <w:r w:rsidR="00192360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,</w:t>
      </w:r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как один из ведущих факторов. Отечественными учеными и педагогами (Д.Б. Богоявленской, А.В. </w:t>
      </w:r>
      <w:proofErr w:type="spellStart"/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Брушинским</w:t>
      </w:r>
      <w:proofErr w:type="spellEnd"/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, </w:t>
      </w:r>
      <w:proofErr w:type="spellStart"/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Ю.Д.Бабаевой</w:t>
      </w:r>
      <w:proofErr w:type="spellEnd"/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, В.Н. Дружининым, С.Д. </w:t>
      </w:r>
      <w:proofErr w:type="spellStart"/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Дерябо</w:t>
      </w:r>
      <w:proofErr w:type="spellEnd"/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, И.И. Ильясовым, Карповой С.И.,  Н.С. </w:t>
      </w:r>
      <w:proofErr w:type="spellStart"/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Лейтесом</w:t>
      </w:r>
      <w:proofErr w:type="spellEnd"/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, А.М. Матюшкиным, А.И. Савенковым и др.) проведен ряд исследований по выявлению, обучению и развитию одаренных детей в рамках программы личностно - ориентированного и практико-ориентированного образования  в условиях общего и дополнительного образования,   позволившие  разработать </w:t>
      </w:r>
      <w:r w:rsidR="00DC4F85" w:rsidRPr="00905ED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lastRenderedPageBreak/>
        <w:t>развивающие образовательные технологии, изменившие отношение к этой категории детей, и определить стратегию  по созданию новой модели образования, способствующей разностороннему развитию каждого школьника как потенциально-одаренного ребенка.</w:t>
      </w:r>
    </w:p>
    <w:p w:rsidR="00B146E5" w:rsidRDefault="00B146E5" w:rsidP="00B146E5">
      <w:pPr>
        <w:spacing w:after="0"/>
        <w:jc w:val="both"/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    </w:t>
      </w:r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В современных условиях, которые требуют создания целостной системы поддержки одаренных детей, мы столкнулись с одной из основных проблем ‒ это интеллектуальное развитие этих детей. Для решения данной проблемы системе образования требуются изменения в приоритетах массовой школы, образовательные технологии, реализующие связь обучения с жизнью и формирующие активную, самостоятельную позицию учащихся. Одно из основных понятий исследования — «одаренность» — в «Рабочей концепции одаренности» Д. Б. Богоявленской раскрывается как «системное,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людьми»</w:t>
      </w:r>
      <w:r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.</w:t>
      </w:r>
    </w:p>
    <w:p w:rsidR="00B146E5" w:rsidRPr="00B146E5" w:rsidRDefault="00B146E5" w:rsidP="00B146E5">
      <w:pPr>
        <w:spacing w:after="0"/>
        <w:jc w:val="both"/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   </w:t>
      </w:r>
      <w:r w:rsidRPr="00B146E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В ходе исследований было выявлено, что в обучении интеллектуально- одаренных детей ведущее место принадлежит методам творческого характера (проблемным, поисковым, эвристическим, исследовательским, проектным) в сочетании с методами самостоятельной, индивидуальной и групповой работы. Такие методы имеют высокий познавательно-мотивирующий потенциал, соответствуют уровню познавательной активности и интересам одаренных учащихся. Система творческих методов реализуется посредством обогащенного (расширенного) содержания обучения, выходящего за рамки изучения традиционных тем учебного плана за счет установления связей с другими темами, проблемами или дисциплинами, интегрированного содержания программ среднего общего и дополнительного образования. Индивидуализация обучения обеспечивается посредством использования дифференцированных форм освоения и предъявления учебной информации [</w:t>
      </w:r>
      <w:r w:rsidR="00680BF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2</w:t>
      </w:r>
      <w:r w:rsidRPr="00B146E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].</w:t>
      </w:r>
    </w:p>
    <w:p w:rsidR="00B146E5" w:rsidRPr="00B146E5" w:rsidRDefault="00C62667" w:rsidP="00B146E5">
      <w:pPr>
        <w:jc w:val="both"/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   </w:t>
      </w:r>
      <w:r w:rsidR="00B146E5" w:rsidRPr="00B146E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Такому типу обучения в полной мере соответствует проектно - исследовательская деятельность, предоставляющая широкий спектр возможностей для проявления   школьникам своих интересов и способностей.  Свободный выбор тем в соответствие с интересами учащихся, многообразие информационных источников, логика ведения исследования и этапы работы, выступление на публичной защите – активизируют умственную деятельность и способствуют формированию таких личностных качеств как инициатива, самоконтроль, настойчивость в достижении цели, широта умственного кругозора.</w:t>
      </w:r>
      <w:r w:rsidR="00B146E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</w:t>
      </w:r>
      <w:r w:rsidR="00B146E5" w:rsidRPr="00AA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проектной деятельности учащиеся получают возможность развивать способности детей в разных направлениях, при этом выявляя у них скрытую</w:t>
      </w:r>
      <w:r w:rsid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6E5" w:rsidRPr="00AA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одаренность:</w:t>
      </w:r>
    </w:p>
    <w:p w:rsidR="00B146E5" w:rsidRPr="00B146E5" w:rsidRDefault="00B146E5" w:rsidP="00B14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ПОИСКОВЫЕ (</w:t>
      </w:r>
      <w:r w:rsidRP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самостоятельно находить информацию в различных источниках, анализировать и передавать её в соответствии с задачами учебного предмета).</w:t>
      </w:r>
    </w:p>
    <w:p w:rsidR="00B146E5" w:rsidRPr="00B146E5" w:rsidRDefault="00B146E5" w:rsidP="00B14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ИССЛЕДОВАТЕЛЬСКИЕ</w:t>
      </w:r>
      <w:r w:rsidRP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(выдвигать гипотезы, устанавливать причинно-следственные связи, находить несколько вариантов решения проблемы).</w:t>
      </w:r>
    </w:p>
    <w:p w:rsidR="00B146E5" w:rsidRPr="00B146E5" w:rsidRDefault="00B146E5" w:rsidP="00B14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МЕНЕДЖЕРСКИЕ</w:t>
      </w:r>
      <w:r w:rsidRP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(проектировать изделие, планировать процесс, анализировать собственную деятельность).</w:t>
      </w:r>
    </w:p>
    <w:p w:rsidR="00B146E5" w:rsidRPr="00B146E5" w:rsidRDefault="00B146E5" w:rsidP="00B14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РАБОТАТЬ В СОТРУДНИЧЕСТВЕ (</w:t>
      </w:r>
      <w:r w:rsidRP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оказывать помощь товарищам и принимать их помощь, следить за ходом совместной работы).</w:t>
      </w:r>
    </w:p>
    <w:p w:rsidR="00B146E5" w:rsidRPr="00B146E5" w:rsidRDefault="00B146E5" w:rsidP="00B14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 </w:t>
      </w:r>
      <w:r w:rsidRP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(умения вступать в диалог, вести дискуссию, задавать вопросы, отстаивать свою точку зрения).</w:t>
      </w:r>
    </w:p>
    <w:p w:rsidR="00B146E5" w:rsidRPr="00B146E5" w:rsidRDefault="00B146E5" w:rsidP="00B14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РЕФЛЕКСИВНЫЕ </w:t>
      </w:r>
      <w:r w:rsidRP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(оценивать ход, результат своей деятельности и деятельности других, отвечать на вопросы: «Чему я научился?», «Чему мне необходимо научиться?»)</w:t>
      </w:r>
    </w:p>
    <w:p w:rsidR="00742B35" w:rsidRPr="00905EDB" w:rsidRDefault="00B146E5" w:rsidP="00C62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ПРЕЗЕНТАЦИОННЫЕ </w:t>
      </w:r>
      <w:r w:rsidRP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(выступать перед аудиторией, отвечать на вопросы, использовать различные средства при презентации своей деятельности</w:t>
      </w:r>
      <w:r w:rsidRPr="00B146E5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[</w:t>
      </w:r>
      <w:r w:rsidR="00680BFB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2</w:t>
      </w:r>
      <w:r w:rsidRPr="00B146E5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].</w:t>
      </w:r>
      <w:r w:rsidRPr="00B1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D25DB" w:rsidRPr="008F43A4" w:rsidRDefault="00E85053" w:rsidP="00C62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44F21" w:rsidRPr="008F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именно высокоодаренные люди способны внести свой вклад в развитие общества. Для работы с детьми с повышенными способностями в современном мире все больше развивается разнообразных форм и методов. Однако, очевидным является и тот факт, что работа с одарёнными детьми требует глубокого изучения и проработки её методологических основ. Перед педагогической наукой стоит задача воспитания человека с новым, интеллектуальным уровнем самосознания, способного к концептуальному мышлению, творческой деятельности и самостоятельному управлению собственной деятельностью и поведением.</w:t>
      </w:r>
      <w:r w:rsidR="002B1AB2" w:rsidRPr="008F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AB2"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</w:p>
    <w:p w:rsidR="00905EDB" w:rsidRDefault="008D25DB" w:rsidP="0090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Сегодня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 Одной из приоритетных социальных задач современного общества является создание условий, обеспечивающих выявление и развитие одаренных детей. Перед педагогом стоит основная задача —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Работа по обучению одарённых детей — задача, требующая совместных действий многих специалистов</w:t>
      </w:r>
      <w:r w:rsidR="00905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2667" w:rsidRDefault="00905EDB" w:rsidP="00A16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B1AB2"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и социализация одаренных детей, несомненно, становятся одной из приоритетных задач системы образования. Процесс выявления, обучения и воспитания одаренных, талантливых детей составляет новую задачу совершенствования системы образования, так как обучение одаренных детей сегодня – это модель обучения всех детей завтра.</w:t>
      </w:r>
      <w:r w:rsidR="00A16A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связи с этим, </w:t>
      </w:r>
      <w:r w:rsidR="00A1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6D8C" w:rsidRPr="0052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</w:t>
      </w:r>
      <w:r w:rsidR="00846D8C" w:rsidRPr="0052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 в новых стандартах образования уделяется организации проектно-исследовательской деятельности учащихся: требованием ФГОС является «формирование  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исследования, предметного и межпредметного учебного проекта, направленного на решение научной, личностно и (или) социально значимой проблемы…».</w:t>
      </w:r>
      <w:r w:rsidR="00A16A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6A7C" w:rsidRPr="0052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одарённых детей четко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нем жажду знаний, стремление к открытиям, активному умственному труду, самопознанию. </w:t>
      </w:r>
      <w:r w:rsidR="00C62667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Следовательно, в качестве определяющих характеристик одарённости школьников можно отметить следующие: − общие способности одаренных школьников, обуславливающие широту возможностей личности; − совокупность данных и степень их выраженности; − талантливость, − проявление задатков в определенной деятельности. Рассматривая разные виды деятельности школьников и учитывая основные цели и задачи школы, немало важным аспектом будет выбор направления работы для обнаружения творческих способностей и задатков одаренности обучающихся. Объединяя образовательную деятельность, организацию занятости детей во внеурочное время «наиболее адекватной формой развития одаренности в системе общего образования — по мнению С. Р. Гилядова, — является включение обучаемого в исследовательскую деятельность» [</w:t>
      </w:r>
      <w:r w:rsidR="00680BFB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4</w:t>
      </w:r>
      <w:r w:rsidR="00C62667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].</w:t>
      </w:r>
    </w:p>
    <w:p w:rsidR="00C62667" w:rsidRDefault="00C62667" w:rsidP="00A16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  </w:t>
      </w:r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И уже Н. И.</w:t>
      </w:r>
      <w:r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</w:t>
      </w:r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Дереклеева подчеркнула, что исследовательский метод «организует творческий поиск и применение знаний, обеспечивает овладение методами научного познания в процессе деятельности по их поиску, является условием формирования интереса, потребности в творческой деятельности, в самообразовании»</w:t>
      </w:r>
      <w:r w:rsidR="006E5141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</w:t>
      </w:r>
      <w:r w:rsidR="006E5141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[</w:t>
      </w:r>
      <w:r w:rsidR="00680BFB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5</w:t>
      </w:r>
      <w:r w:rsidR="006E5141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].</w:t>
      </w:r>
      <w:r w:rsidR="006E5141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</w:t>
      </w:r>
    </w:p>
    <w:p w:rsidR="00A16A7C" w:rsidRDefault="006E5141" w:rsidP="00A16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16A7C" w:rsidRPr="0052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внедрения ФГОС второго поколения одной из первоочередных задач является создание эффективной и постоянно действующей системы выявления одаренных детей.</w:t>
      </w:r>
      <w:r w:rsidR="00A16A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2B1AB2" w:rsidRPr="00A16A7C" w:rsidRDefault="00A16A7C" w:rsidP="002B1A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Одним из механизмов выявления и средств развития одаренности,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моему убеждению, исходя из опыта моей работы с потенциально одаренными детьми </w:t>
      </w:r>
      <w:r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проектно-исследовательская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B1AB2"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Работа с одаренными, талантливыми и способными детьми, их выявление и развитие является одним из главных направлений проектно-исследовательской деятельности. Исследовательская деятельность создает условия для развития одаренных детей, чья одаренность в настоящий момент, может быть, еще не проявилась. Способные дети, систематически занимаясь исследовательской деятельностью, могут качественно развить свои способности, так как создаются максимально благоприятные условия для интеллектуального развития. Кроме </w:t>
      </w:r>
      <w:r w:rsidR="008A57FC"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того, позволяет</w:t>
      </w:r>
      <w:r w:rsidR="002B1AB2"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наиболее полно выявлять и развивать как интеллектуальные, так и потенциальные творческие способности детей.</w:t>
      </w:r>
    </w:p>
    <w:p w:rsidR="002B1AB2" w:rsidRPr="008F43A4" w:rsidRDefault="002B1AB2" w:rsidP="002B1A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Проектно-исследовательская деятельность </w:t>
      </w:r>
      <w:r w:rsidR="008A57FC"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предоставляет учащимся</w:t>
      </w:r>
      <w:r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возможность выбора не только направления исследовательской работы, но и </w:t>
      </w:r>
      <w:r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индивидуального темпа и способа продвижения в предмете. Дальнейшее развитие возможностей ученика должно проходить в рамках его вовлечения в исследовательскую работу, поскольку формирование творческих способностей осуществляется только через включение личности в творческий процесс. Проектно-исследовательская деятельность обеспечивает более высокий уровень системности знания, что исключает его формализм. Именно это направление и формирует у учащихся умение и навыки практического применения теоретических знаний, как ничто другое развивает мышление, логику, учит постановке целей, задач и поиску способов их </w:t>
      </w:r>
      <w:r w:rsidR="00DC4700"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достижения, освоению</w:t>
      </w:r>
      <w:r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методов.</w:t>
      </w:r>
    </w:p>
    <w:p w:rsidR="002B1AB2" w:rsidRPr="008F43A4" w:rsidRDefault="002B1AB2" w:rsidP="002B1A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74A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F4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реализую проектно-исследовательскую деятельность не только через урок, но и через внеурочную деятельность. Это помогает активизировать учеников, у большинства детей появляется интерес к новым знаниям, желание найти нужную информацию, чтобы применить для решения поставленных в проекте задач, что позволяет развивать одарённость детей.</w:t>
      </w:r>
    </w:p>
    <w:p w:rsidR="002B1AB2" w:rsidRPr="00F05021" w:rsidRDefault="00656663" w:rsidP="002B1A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Самым же главным результатом проектной деятельности является формирование у детей умения вести себя в условиях, когда требуется в короткое, ограниченное время сделать много разнохарактерных дел, большинство из которых встретились впервые, и надо не растеряться, не испугаться неизвестности, а быстро понять, каких знаний не хватает, решить, где и как эти знания можно получить, а получив их, сейчас же применить и увидеть результат своих действий. Пройдя такую цепочку, ребёнок становится гораздо более уверенным в своих силах, он учится учиться. </w:t>
      </w:r>
      <w:r w:rsidR="00680BFB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[</w:t>
      </w:r>
      <w:r w:rsidR="00680BFB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3</w:t>
      </w:r>
      <w:r w:rsidR="00680BFB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].</w:t>
      </w:r>
    </w:p>
    <w:p w:rsidR="002B1AB2" w:rsidRPr="00F05021" w:rsidRDefault="000F7669" w:rsidP="000F7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</w:t>
      </w:r>
      <w:r w:rsidR="002B1AB2" w:rsidRPr="00F0502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21CE" w:rsidRPr="00680BFB" w:rsidRDefault="00394A07" w:rsidP="00DB717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проектно-исследовательская деятельность активно внедряется</w:t>
      </w:r>
      <w:r w:rsidR="00867F65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26DD0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образовательный процесс,</w:t>
      </w:r>
      <w:r w:rsidR="00867F65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я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считаю, что проектно-исследовательская деятельность </w:t>
      </w:r>
      <w:r w:rsidR="00E83F3D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это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только специфический </w:t>
      </w:r>
      <w:r w:rsidR="00867F65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механизм выявления одаренности детей, а также </w:t>
      </w:r>
      <w:r w:rsidR="00E83F3D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средство 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 знаний, но</w:t>
      </w:r>
      <w:r w:rsidR="00867F65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26DD0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определенный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стимул</w:t>
      </w:r>
      <w:r w:rsidR="00656663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мотивация </w:t>
      </w:r>
      <w:r w:rsidR="00656663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средство </w:t>
      </w:r>
      <w:r w:rsidR="002B1AB2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дальнейшей деятельности. Она помогает каждому ребенку совершенствовать индивидуальные способности, способствует самовыражению, позволяет осуществить индивидуализацию обучения и формирует устойчивый интерес к выбранному виду деятельности, а значит является эффективным средством развития одаренности учащихся.</w:t>
      </w:r>
      <w:r w:rsidR="00680B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26DD0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многое зависит от школы</w:t>
      </w:r>
      <w:r w:rsidR="00BB314E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ее з</w:t>
      </w:r>
      <w:r w:rsidR="00226DD0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адача состоит в том, чтобы вовремя увидеть, разглядеть</w:t>
      </w:r>
      <w:r w:rsidR="00BB314E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(выявить)</w:t>
      </w:r>
      <w:r w:rsidR="00226DD0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способности ребенка,</w:t>
      </w:r>
      <w:r w:rsidR="00112685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26DD0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поддержать </w:t>
      </w:r>
      <w:r w:rsidR="00BB314E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его</w:t>
      </w:r>
      <w:r w:rsidR="00226DD0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развить </w:t>
      </w:r>
      <w:r w:rsidR="00226DD0" w:rsidRPr="00F050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его способности, подготовить почву для того, чтобы эти способности были реализованы.</w:t>
      </w:r>
      <w:r w:rsidR="00226DD0" w:rsidRPr="00F050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80BFB" w:rsidRPr="00F05021" w:rsidRDefault="00680BFB" w:rsidP="00DB717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46D8C" w:rsidRDefault="00FD21CE" w:rsidP="00846D8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021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  <w:r w:rsidR="00226DD0" w:rsidRPr="00F050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15F9" w:rsidRPr="00846D8C" w:rsidRDefault="00846D8C" w:rsidP="00846D8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A6926"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</w:t>
      </w:r>
      <w:r w:rsidR="000158D8"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практике</w:t>
      </w:r>
      <w:r w:rsidR="00015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158D8"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A6926"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 часто применяю</w:t>
      </w:r>
      <w:r w:rsidR="003A6926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 проектов и исследовательский метод,</w:t>
      </w:r>
      <w:r w:rsidR="003A6926"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действительно позволяет «раскрыть» одаренных детей</w:t>
      </w:r>
      <w:r w:rsidR="00F05021"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05021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010EB8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роектно-исследовательская деятельность</w:t>
      </w:r>
      <w:r w:rsidR="00B42D16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не только </w:t>
      </w:r>
      <w:r w:rsidR="006D19DB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одарённость ребенка</w:t>
      </w:r>
      <w:r w:rsidR="00010EB8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021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="00B42D16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область </w:t>
      </w:r>
      <w:r w:rsidR="00010EB8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B42D16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</w:t>
      </w:r>
      <w:r w:rsidR="00F05021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D19DB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12685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 потенциальную</w:t>
      </w:r>
      <w:r w:rsidR="00B42D16" w:rsidRPr="00F0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одаренность, казалось бы, «неодаренных» детей.</w:t>
      </w:r>
      <w:r w:rsidR="003A6926"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6926"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Выявление, </w:t>
      </w:r>
      <w:r w:rsidR="00F05021"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</w:t>
      </w:r>
      <w:r w:rsidR="004A6431"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одарённых детей — это трудная и широкомасштабная задача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15F9" w:rsidRPr="0052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эту задачу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помочь решить педагог.</w:t>
      </w:r>
    </w:p>
    <w:p w:rsidR="004A6431" w:rsidRPr="00F05021" w:rsidRDefault="004A6431" w:rsidP="003A692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141" w:rsidRPr="00680BFB" w:rsidRDefault="006E5141" w:rsidP="00680BFB">
      <w:pPr>
        <w:jc w:val="both"/>
        <w:rPr>
          <w:rFonts w:ascii="Times New Roman" w:eastAsia="Times New Roman" w:hAnsi="Times New Roman" w:cs="Times New Roman"/>
          <w:b/>
          <w:iCs/>
          <w:color w:val="020201"/>
          <w:sz w:val="28"/>
          <w:szCs w:val="28"/>
          <w:lang w:eastAsia="ru-RU"/>
        </w:rPr>
      </w:pPr>
      <w:r w:rsidRPr="00680BFB">
        <w:rPr>
          <w:rFonts w:ascii="Times New Roman" w:eastAsia="Times New Roman" w:hAnsi="Times New Roman" w:cs="Times New Roman"/>
          <w:b/>
          <w:iCs/>
          <w:color w:val="020201"/>
          <w:sz w:val="28"/>
          <w:szCs w:val="28"/>
          <w:lang w:eastAsia="ru-RU"/>
        </w:rPr>
        <w:t>Литература:</w:t>
      </w:r>
    </w:p>
    <w:p w:rsidR="00676E67" w:rsidRDefault="00676E67" w:rsidP="00680BFB">
      <w:pPr>
        <w:spacing w:after="0"/>
        <w:jc w:val="both"/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</w:pPr>
      <w:r w:rsidRPr="00676E67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. </w:t>
      </w:r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Бердиева, С. Э. Проектно-исследовательская деятельность в работе с одаренными детьми / С. Э. Бердиева. — </w:t>
      </w:r>
      <w:proofErr w:type="gramStart"/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Текст :</w:t>
      </w:r>
      <w:proofErr w:type="gramEnd"/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непосредственный // Молодой ученый. — 2019. — № 18 (256). — С. 24-25. </w:t>
      </w:r>
    </w:p>
    <w:p w:rsidR="006E5141" w:rsidRDefault="006E5141" w:rsidP="00680BFB">
      <w:pPr>
        <w:spacing w:after="0"/>
        <w:jc w:val="both"/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</w:pPr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</w:t>
      </w:r>
      <w:r w:rsidR="00676E67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2. </w:t>
      </w:r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Богоявленская Д. Б. Рабочая концепция одаренности. — 2-е изд., </w:t>
      </w:r>
      <w:proofErr w:type="spellStart"/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расш</w:t>
      </w:r>
      <w:proofErr w:type="spellEnd"/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. </w:t>
      </w:r>
      <w:proofErr w:type="spellStart"/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перераб</w:t>
      </w:r>
      <w:proofErr w:type="spellEnd"/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. — М., 2003. — 90 с.</w:t>
      </w:r>
    </w:p>
    <w:p w:rsidR="00680BFB" w:rsidRDefault="00676E67" w:rsidP="00680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Бычков А.В. Метод проектов в современной школе. – М., 2000</w:t>
      </w:r>
    </w:p>
    <w:p w:rsidR="006E5141" w:rsidRPr="00680BFB" w:rsidRDefault="006E5141" w:rsidP="00680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</w:t>
      </w:r>
      <w:r w:rsidR="00676E67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4. </w:t>
      </w:r>
      <w:r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Гилядов С. Р. Одаренность: испытание или благо? // Директор школы. — 2012. — № 2 — С. 81–84. </w:t>
      </w:r>
    </w:p>
    <w:p w:rsidR="006E5141" w:rsidRDefault="00676E67" w:rsidP="00680BFB">
      <w:pPr>
        <w:spacing w:after="0"/>
        <w:jc w:val="both"/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5. </w:t>
      </w:r>
      <w:r w:rsidR="006E5141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Дереклеева Н. И. Научно-исследовательская работа в школе — М.: </w:t>
      </w:r>
      <w:proofErr w:type="spellStart"/>
      <w:r w:rsidR="006E5141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Вербум</w:t>
      </w:r>
      <w:proofErr w:type="spellEnd"/>
      <w:r w:rsidR="006E5141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, 2001. — 48 с.</w:t>
      </w:r>
    </w:p>
    <w:p w:rsidR="006E5141" w:rsidRDefault="00676E67" w:rsidP="00680BFB">
      <w:pPr>
        <w:jc w:val="both"/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>6.</w:t>
      </w:r>
      <w:r w:rsidR="006E5141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 Зенкова Т. С. Развитие творческих способностей учащихся средней школы в процессе проектно-исследовательской деятельности. // 8 Царскосельские чтения: сборник материалов международной практической конференции, 21–22 апреля 2004г. СПб, 2004. Т. 3. С. 36–38 </w:t>
      </w:r>
    </w:p>
    <w:p w:rsidR="00031B60" w:rsidRPr="00680BFB" w:rsidRDefault="00676E67" w:rsidP="00680BFB">
      <w:pPr>
        <w:jc w:val="both"/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7. </w:t>
      </w:r>
      <w:r w:rsidR="006E5141" w:rsidRPr="003C2E53">
        <w:rPr>
          <w:rFonts w:ascii="Times New Roman" w:eastAsia="Times New Roman" w:hAnsi="Times New Roman" w:cs="Times New Roman"/>
          <w:iCs/>
          <w:color w:val="020201"/>
          <w:sz w:val="28"/>
          <w:szCs w:val="28"/>
          <w:lang w:eastAsia="ru-RU"/>
        </w:rPr>
        <w:t xml:space="preserve">Ионова Т. Ю. Проектная деятельность как форма работы с одаренными детьми. // «Образование и воспитание». Международный научный журнал № 5 (10). — 2016г. </w:t>
      </w:r>
    </w:p>
    <w:p w:rsidR="00003668" w:rsidRPr="00F05021" w:rsidRDefault="00680BFB" w:rsidP="00680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8. </w:t>
      </w:r>
      <w:r w:rsidR="00003668" w:rsidRPr="00F05021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Карпова С.И. Педагогические подходы к обучению одаренных детей на современном этапе развития отечественного образования//С.И. Карпова. Научное обозрение. Серия 2. Гуманитарные науки, 2012, № 3-4. – С.70-84.</w:t>
      </w:r>
    </w:p>
    <w:p w:rsidR="00003668" w:rsidRPr="00680BFB" w:rsidRDefault="00680BFB" w:rsidP="00680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9.</w:t>
      </w:r>
      <w:r w:rsidR="00003668" w:rsidRPr="00680BF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Савенков. А.И. Развитие детской одарённости в образовательной среде [Электронный ресурс] URL: rl-onlint.ru/</w:t>
      </w:r>
      <w:proofErr w:type="spellStart"/>
      <w:r w:rsidR="00003668" w:rsidRPr="00680BF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info</w:t>
      </w:r>
      <w:proofErr w:type="spellEnd"/>
      <w:r w:rsidR="00003668" w:rsidRPr="00680BF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/</w:t>
      </w:r>
      <w:proofErr w:type="spellStart"/>
      <w:r w:rsidR="00003668" w:rsidRPr="00680BF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authors</w:t>
      </w:r>
      <w:proofErr w:type="spellEnd"/>
      <w:r w:rsidR="00003668" w:rsidRPr="00680BFB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/133.html (дата обращения 29. 07. 2015).</w:t>
      </w:r>
    </w:p>
    <w:sectPr w:rsidR="00003668" w:rsidRPr="0068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0A6"/>
    <w:multiLevelType w:val="hybridMultilevel"/>
    <w:tmpl w:val="989064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2BF1"/>
    <w:multiLevelType w:val="multilevel"/>
    <w:tmpl w:val="F722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61D6E"/>
    <w:multiLevelType w:val="multilevel"/>
    <w:tmpl w:val="97BC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2"/>
    <w:rsid w:val="00003668"/>
    <w:rsid w:val="00010EB8"/>
    <w:rsid w:val="000158D8"/>
    <w:rsid w:val="000269DC"/>
    <w:rsid w:val="00031B60"/>
    <w:rsid w:val="00032EA9"/>
    <w:rsid w:val="000E3B02"/>
    <w:rsid w:val="000F500D"/>
    <w:rsid w:val="000F7669"/>
    <w:rsid w:val="00112685"/>
    <w:rsid w:val="00137334"/>
    <w:rsid w:val="00192360"/>
    <w:rsid w:val="00226DD0"/>
    <w:rsid w:val="00244F21"/>
    <w:rsid w:val="002A3411"/>
    <w:rsid w:val="002B1AB2"/>
    <w:rsid w:val="002B3F27"/>
    <w:rsid w:val="002E48F4"/>
    <w:rsid w:val="003074DC"/>
    <w:rsid w:val="00394A07"/>
    <w:rsid w:val="003A6926"/>
    <w:rsid w:val="003E5943"/>
    <w:rsid w:val="00424D41"/>
    <w:rsid w:val="004564F9"/>
    <w:rsid w:val="00474A26"/>
    <w:rsid w:val="004A6431"/>
    <w:rsid w:val="005415F9"/>
    <w:rsid w:val="00656663"/>
    <w:rsid w:val="006667C2"/>
    <w:rsid w:val="00676E67"/>
    <w:rsid w:val="00680BFB"/>
    <w:rsid w:val="0069109C"/>
    <w:rsid w:val="00693D2D"/>
    <w:rsid w:val="006948E7"/>
    <w:rsid w:val="006D19DB"/>
    <w:rsid w:val="006E5141"/>
    <w:rsid w:val="00701284"/>
    <w:rsid w:val="00742B35"/>
    <w:rsid w:val="00781AA5"/>
    <w:rsid w:val="007B14CF"/>
    <w:rsid w:val="007F670D"/>
    <w:rsid w:val="008058B4"/>
    <w:rsid w:val="00846D8C"/>
    <w:rsid w:val="00867F65"/>
    <w:rsid w:val="008A57FC"/>
    <w:rsid w:val="008D25DB"/>
    <w:rsid w:val="008D7617"/>
    <w:rsid w:val="008F43A4"/>
    <w:rsid w:val="00905EDB"/>
    <w:rsid w:val="00950FC3"/>
    <w:rsid w:val="00A16A7C"/>
    <w:rsid w:val="00A4386D"/>
    <w:rsid w:val="00AC180E"/>
    <w:rsid w:val="00B146E5"/>
    <w:rsid w:val="00B16B22"/>
    <w:rsid w:val="00B42D16"/>
    <w:rsid w:val="00BB314E"/>
    <w:rsid w:val="00C62667"/>
    <w:rsid w:val="00C92475"/>
    <w:rsid w:val="00CA093F"/>
    <w:rsid w:val="00DB717A"/>
    <w:rsid w:val="00DC4700"/>
    <w:rsid w:val="00DC4F85"/>
    <w:rsid w:val="00E24529"/>
    <w:rsid w:val="00E72A47"/>
    <w:rsid w:val="00E83F3D"/>
    <w:rsid w:val="00E85053"/>
    <w:rsid w:val="00E97BEA"/>
    <w:rsid w:val="00EE0FAC"/>
    <w:rsid w:val="00F05021"/>
    <w:rsid w:val="00F320E2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DFC6"/>
  <w15:chartTrackingRefBased/>
  <w15:docId w15:val="{E0A041DF-5168-4A9C-9753-5DE21FE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2BF0-63C6-407B-8A47-076E27E2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ТОГАОУ «Мичуринский лицей»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dcterms:created xsi:type="dcterms:W3CDTF">2022-10-29T19:13:00Z</dcterms:created>
  <dcterms:modified xsi:type="dcterms:W3CDTF">2022-11-08T03:47:00Z</dcterms:modified>
</cp:coreProperties>
</file>