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34" w:rsidRDefault="00DF6134" w:rsidP="00DF6134">
      <w:pPr>
        <w:rPr>
          <w:rFonts w:ascii="Times New Roman" w:hAnsi="Times New Roman" w:cs="Times New Roman"/>
          <w:sz w:val="28"/>
          <w:szCs w:val="28"/>
        </w:rPr>
      </w:pPr>
    </w:p>
    <w:p w:rsidR="00DF6134" w:rsidRPr="00DF6134" w:rsidRDefault="00DF6134" w:rsidP="00DF61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 xml:space="preserve">В руках учителя башкирского языка и литературы большой арсенал средств обучения, включающий элементы национальной культуры. </w:t>
      </w:r>
      <w:proofErr w:type="gramStart"/>
      <w:r w:rsidRPr="00DF6134">
        <w:rPr>
          <w:rFonts w:ascii="Times New Roman" w:hAnsi="Times New Roman" w:cs="Times New Roman"/>
          <w:sz w:val="28"/>
          <w:szCs w:val="28"/>
        </w:rPr>
        <w:t xml:space="preserve">С другой стороны, отношение учащихся и родителей (законных представителей) к учебному предмету «Государственный башкирский язык республики Башкортостан», как к менее важному по отношению к другим учебным предметам, является проблемой для учителя и в целом системы образования Республики. </w:t>
      </w:r>
      <w:proofErr w:type="gramEnd"/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6134">
        <w:rPr>
          <w:rFonts w:ascii="Times New Roman" w:hAnsi="Times New Roman" w:cs="Times New Roman"/>
          <w:sz w:val="28"/>
          <w:szCs w:val="28"/>
        </w:rPr>
        <w:t xml:space="preserve">Выбор педагогической технологии, метода, приемов и средств обучения, повышающих интерес к предмету, а вместе с тем важность и особенность  его изучения задача учителя башкирского языка и литературы. 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6134">
        <w:rPr>
          <w:rFonts w:ascii="Times New Roman" w:hAnsi="Times New Roman" w:cs="Times New Roman"/>
          <w:sz w:val="28"/>
          <w:szCs w:val="28"/>
        </w:rPr>
        <w:t xml:space="preserve">Одним из средств позволяющих повышать интерес к предмету и вместе  с тем познавательную активность учащихся является анимация. 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6134">
        <w:rPr>
          <w:rFonts w:ascii="Times New Roman" w:hAnsi="Times New Roman" w:cs="Times New Roman"/>
          <w:sz w:val="28"/>
          <w:szCs w:val="28"/>
        </w:rPr>
        <w:t xml:space="preserve">Анимация -  это яркие картинки и звуки. И если любимые герои говорят на другом  языке, то ребенок с большей вероятностью захочет его слушать и повторять за ним. 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6134">
        <w:rPr>
          <w:rFonts w:ascii="Times New Roman" w:hAnsi="Times New Roman" w:cs="Times New Roman"/>
          <w:sz w:val="28"/>
          <w:szCs w:val="28"/>
        </w:rPr>
        <w:t xml:space="preserve">Но анимация не только средство, она становится педагогическим </w:t>
      </w:r>
      <w:proofErr w:type="gramStart"/>
      <w:r w:rsidRPr="00DF6134">
        <w:rPr>
          <w:rFonts w:ascii="Times New Roman" w:hAnsi="Times New Roman" w:cs="Times New Roman"/>
          <w:sz w:val="28"/>
          <w:szCs w:val="28"/>
        </w:rPr>
        <w:t>приемом</w:t>
      </w:r>
      <w:proofErr w:type="gramEnd"/>
      <w:r w:rsidRPr="00DF6134">
        <w:rPr>
          <w:rFonts w:ascii="Times New Roman" w:hAnsi="Times New Roman" w:cs="Times New Roman"/>
          <w:sz w:val="28"/>
          <w:szCs w:val="28"/>
        </w:rPr>
        <w:t xml:space="preserve"> когда вовлекает, заставляет думать,  организовывать деятельность. Как способ организации учебной деятельности – это элемент методики, это прием. 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6134">
        <w:rPr>
          <w:rFonts w:ascii="Times New Roman" w:hAnsi="Times New Roman" w:cs="Times New Roman"/>
          <w:sz w:val="28"/>
          <w:szCs w:val="28"/>
        </w:rPr>
        <w:t xml:space="preserve">«Анимационный персонаж – помощник учителя» 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>Я активно работаю над данной методической темой, и её актуальность обоснована:  современные школьники живут в цифровом мире, и наша задача – говорить с ними на одном языке. Анимационный персонаж, помогает сделать это, не заменяя учителя, а усиливая его возможности.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>Я выбираю анимацию как приём, потому что это прямой отклик на вызовы восприятия и мышления младшего школьника. В возрасте 7-11 лет ребёнок мыслит конкретными, движущимися образами, а его внимание только учится быть произвольным.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 xml:space="preserve"> Возрастная периодизация развития Даниила Борисовича </w:t>
      </w:r>
      <w:proofErr w:type="spellStart"/>
      <w:r w:rsidRPr="00DF6134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DF6134">
        <w:rPr>
          <w:rFonts w:ascii="Times New Roman" w:hAnsi="Times New Roman" w:cs="Times New Roman"/>
          <w:sz w:val="28"/>
          <w:szCs w:val="28"/>
        </w:rPr>
        <w:t xml:space="preserve"> определяет младший школьный возраст как период формирования словестно </w:t>
      </w:r>
      <w:proofErr w:type="gramStart"/>
      <w:r w:rsidRPr="00DF6134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DF6134">
        <w:rPr>
          <w:rFonts w:ascii="Times New Roman" w:hAnsi="Times New Roman" w:cs="Times New Roman"/>
          <w:sz w:val="28"/>
          <w:szCs w:val="28"/>
        </w:rPr>
        <w:t>огического мышления, которое начинает доминировать к 10-11 годам, но опорой формирования логических операций с 7 до 10 лет является наглядно-</w:t>
      </w:r>
      <w:r w:rsidRPr="00DF6134">
        <w:rPr>
          <w:rFonts w:ascii="Times New Roman" w:hAnsi="Times New Roman" w:cs="Times New Roman"/>
          <w:sz w:val="28"/>
          <w:szCs w:val="28"/>
        </w:rPr>
        <w:lastRenderedPageBreak/>
        <w:t xml:space="preserve">образное мышление. Учебный материал в начальной школе построен на  активном использовании наглядности (рисунки, схемы, модели и др.). 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 xml:space="preserve">Дитя "мыслит формами, красками, звуками" писал Константин Дмитриевич Ушинский. 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>Яркий, образный, эмоциональный урок  затронет ум и сердце ребенка  – выводы Василия Александровича Сухомлинского.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 xml:space="preserve">И с этой точки зрения анимация – это инструмент, который может помочь учителю сделать урок увлекательным, персонализированным и эффективным. Но красивая картинка на экране, на доске акцентирует внимание, но не впечатляет современного ребенка с клиповым мышлением. Картинка должна работать и вовлекать учащихся в деятельность. 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>Значит, анимация должна стать побуждающим, мотивирующим этапом к учебно-познавательной деятельности. Например: вступать в живой диалог с учителем, детьми, создавать проблемную ситуацию, организовывать игру и др.</w:t>
      </w:r>
    </w:p>
    <w:p w:rsid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F6134">
        <w:rPr>
          <w:rFonts w:ascii="Times New Roman" w:hAnsi="Times New Roman" w:cs="Times New Roman"/>
          <w:sz w:val="28"/>
          <w:szCs w:val="28"/>
        </w:rPr>
        <w:t xml:space="preserve">не действительно хотелось бы отметить, что с применением анимационных помощников результатами изучения ГБЯ в классах, в которых я работаю, являются следующие: 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 xml:space="preserve"> - выбор курса внеурочной деятельности «Занимательный башкирский язык» родителями (законными представителями) учащихся 4а, 3а классов в качестве дополнительного изучения башкирского языка, полным списочным составом классов. Следует также отметить, что курс внеурочной деятельности посещают ребята разной национальности.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DF61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6134">
        <w:rPr>
          <w:rFonts w:ascii="Times New Roman" w:hAnsi="Times New Roman" w:cs="Times New Roman"/>
          <w:sz w:val="28"/>
          <w:szCs w:val="28"/>
        </w:rPr>
        <w:t>овлечение учащихся в проектную деятельность на уроках ГБЯ: учащиеся сами создают сказочные сюжеты, сценарии игр. Одним из примеров может являться проект «Школьная форма с элементами национального костюма».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 xml:space="preserve"> - активное участие учащихся и их родителей в акциях, </w:t>
      </w:r>
      <w:proofErr w:type="spellStart"/>
      <w:r w:rsidRPr="00DF6134">
        <w:rPr>
          <w:rFonts w:ascii="Times New Roman" w:hAnsi="Times New Roman" w:cs="Times New Roman"/>
          <w:sz w:val="28"/>
          <w:szCs w:val="28"/>
        </w:rPr>
        <w:t>флешмобах</w:t>
      </w:r>
      <w:proofErr w:type="spellEnd"/>
      <w:r w:rsidRPr="00DF6134">
        <w:rPr>
          <w:rFonts w:ascii="Times New Roman" w:hAnsi="Times New Roman" w:cs="Times New Roman"/>
          <w:sz w:val="28"/>
          <w:szCs w:val="28"/>
        </w:rPr>
        <w:t>,  посвященных башкирской национальной культуре, таких как «День башкирского языка» и др. ………..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 xml:space="preserve"> - высокий показатель качества </w:t>
      </w:r>
      <w:proofErr w:type="gramStart"/>
      <w:r w:rsidRPr="00DF6134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DF6134">
        <w:rPr>
          <w:rFonts w:ascii="Times New Roman" w:hAnsi="Times New Roman" w:cs="Times New Roman"/>
          <w:sz w:val="28"/>
          <w:szCs w:val="28"/>
        </w:rPr>
        <w:t xml:space="preserve"> учебному предмету ГБЯ (100 %).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>Учитель - это главное действующее лицо, использующее анимацию как свой педагогический прием: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lastRenderedPageBreak/>
        <w:t xml:space="preserve">1. 20-30 секундную авторская анимация в живом диалоге с учителем помогает учащимся сформулировать тему урока, поставить его цель и задачи. Она мгновенно фокусирует внимание и создает познавательный интерес. 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 xml:space="preserve">2. Она помогает выполнить  артикуляционную разминку и физкультминутку. 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>3. Ее можно использовать во время оценки и самооценки и др.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 xml:space="preserve">Но анимационный персонаж не может </w:t>
      </w:r>
      <w:proofErr w:type="gramStart"/>
      <w:r w:rsidRPr="00DF6134">
        <w:rPr>
          <w:rFonts w:ascii="Times New Roman" w:hAnsi="Times New Roman" w:cs="Times New Roman"/>
          <w:sz w:val="28"/>
          <w:szCs w:val="28"/>
        </w:rPr>
        <w:t>применятся</w:t>
      </w:r>
      <w:proofErr w:type="gramEnd"/>
      <w:r w:rsidRPr="00DF6134">
        <w:rPr>
          <w:rFonts w:ascii="Times New Roman" w:hAnsi="Times New Roman" w:cs="Times New Roman"/>
          <w:sz w:val="28"/>
          <w:szCs w:val="28"/>
        </w:rPr>
        <w:t xml:space="preserve"> постоянно, </w:t>
      </w:r>
      <w:proofErr w:type="spellStart"/>
      <w:r w:rsidRPr="00DF6134">
        <w:rPr>
          <w:rFonts w:ascii="Times New Roman" w:hAnsi="Times New Roman" w:cs="Times New Roman"/>
          <w:sz w:val="28"/>
          <w:szCs w:val="28"/>
        </w:rPr>
        <w:t>ежеурочно</w:t>
      </w:r>
      <w:proofErr w:type="spellEnd"/>
      <w:r w:rsidRPr="00DF6134">
        <w:rPr>
          <w:rFonts w:ascii="Times New Roman" w:hAnsi="Times New Roman" w:cs="Times New Roman"/>
          <w:sz w:val="28"/>
          <w:szCs w:val="28"/>
        </w:rPr>
        <w:t xml:space="preserve"> заменяя учителя. При использовании такого яркого приема очень важно помнить, что при многократном его повторении детская мотивация снизится: детям свойственно «Эмоциональное привыкание». Чувство меры – это правило использования любого приема. 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>Использование анимации: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>1.Снижает когнитивную нагрузку, интегрируя объяснение в динамический визуальный ряд;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>2. Создаёт эмоциональный заряд, превращая знакомство с новым знанием в увлекательное открытие;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>3. Повышает интерес к традиционным национальным ценностям, культуре с помощью полюбившихся анимационных героев.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 xml:space="preserve">Заявленная методическая тема созвучна современными проектами в Республике Башкортостан, направленными на сохранение, популяризацию башкирской культуры посредством </w:t>
      </w:r>
      <w:proofErr w:type="gramStart"/>
      <w:r w:rsidRPr="00DF6134">
        <w:rPr>
          <w:rFonts w:ascii="Times New Roman" w:hAnsi="Times New Roman" w:cs="Times New Roman"/>
          <w:sz w:val="28"/>
          <w:szCs w:val="28"/>
        </w:rPr>
        <w:t>цифровых</w:t>
      </w:r>
      <w:proofErr w:type="gramEnd"/>
      <w:r w:rsidRPr="00DF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134">
        <w:rPr>
          <w:rFonts w:ascii="Times New Roman" w:hAnsi="Times New Roman" w:cs="Times New Roman"/>
          <w:sz w:val="28"/>
          <w:szCs w:val="28"/>
        </w:rPr>
        <w:t>контентов</w:t>
      </w:r>
      <w:proofErr w:type="spellEnd"/>
      <w:r w:rsidRPr="00DF6134">
        <w:rPr>
          <w:rFonts w:ascii="Times New Roman" w:hAnsi="Times New Roman" w:cs="Times New Roman"/>
          <w:sz w:val="28"/>
          <w:szCs w:val="28"/>
        </w:rPr>
        <w:t>.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  <w:r w:rsidRPr="00DF6134">
        <w:rPr>
          <w:rFonts w:ascii="Times New Roman" w:hAnsi="Times New Roman" w:cs="Times New Roman"/>
          <w:sz w:val="28"/>
          <w:szCs w:val="28"/>
        </w:rPr>
        <w:t>Одним из примеров является башкирский проект «</w:t>
      </w:r>
      <w:proofErr w:type="spellStart"/>
      <w:r w:rsidRPr="00DF613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6134">
        <w:rPr>
          <w:rFonts w:ascii="Times New Roman" w:hAnsi="Times New Roman" w:cs="Times New Roman"/>
          <w:sz w:val="28"/>
          <w:szCs w:val="28"/>
        </w:rPr>
        <w:t>», создающий мультфильмы, видео для детей на родном башкирском языке. Благодаря такому контенту дети в развлекательной форме учат башкирский язык и познают мир вокруг.</w:t>
      </w: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134" w:rsidRPr="00DF6134" w:rsidRDefault="00DF6134" w:rsidP="00DF6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134" w:rsidRPr="00DF6134" w:rsidRDefault="00DF6134" w:rsidP="00DF61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65B1" w:rsidRPr="00DF6134" w:rsidRDefault="00B765B1" w:rsidP="00DF6134">
      <w:pPr>
        <w:rPr>
          <w:rFonts w:ascii="Times New Roman" w:hAnsi="Times New Roman" w:cs="Times New Roman"/>
          <w:sz w:val="28"/>
          <w:szCs w:val="28"/>
        </w:rPr>
      </w:pPr>
    </w:p>
    <w:sectPr w:rsidR="00B765B1" w:rsidRPr="00DF6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EC"/>
    <w:rsid w:val="00006740"/>
    <w:rsid w:val="0017526E"/>
    <w:rsid w:val="00B765B1"/>
    <w:rsid w:val="00DF6134"/>
    <w:rsid w:val="00E3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Камиловна</dc:creator>
  <cp:keywords/>
  <dc:description/>
  <cp:lastModifiedBy>Лейсан Камиловна</cp:lastModifiedBy>
  <cp:revision>2</cp:revision>
  <dcterms:created xsi:type="dcterms:W3CDTF">2026-05-11T06:32:00Z</dcterms:created>
  <dcterms:modified xsi:type="dcterms:W3CDTF">2026-05-11T06:34:00Z</dcterms:modified>
</cp:coreProperties>
</file>