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E65D" w14:textId="23AB4EA3" w:rsidR="00332284" w:rsidRDefault="000F4BF7" w:rsidP="000F4B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и игровые моменты на уроках в начальных классах как средство повышения качества знаний</w:t>
      </w:r>
    </w:p>
    <w:p w14:paraId="45E71D67" w14:textId="1FED33C8" w:rsidR="001760C5" w:rsidRPr="001760C5" w:rsidRDefault="001760C5" w:rsidP="000F4BF7">
      <w:pPr>
        <w:pStyle w:val="c35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  <w:r w:rsidRPr="001760C5">
        <w:rPr>
          <w:i/>
          <w:iCs/>
          <w:color w:val="333333"/>
          <w:shd w:val="clear" w:color="auto" w:fill="FFFFFF"/>
        </w:rPr>
        <w:t>Без игры нет полноценного умственного развития. </w:t>
      </w:r>
    </w:p>
    <w:p w14:paraId="047FEF8A" w14:textId="38E8613C" w:rsidR="000F4BF7" w:rsidRDefault="000F4BF7" w:rsidP="000F4BF7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1760C5">
        <w:rPr>
          <w:rStyle w:val="c2"/>
          <w:i/>
          <w:iCs/>
          <w:color w:val="000000"/>
        </w:rPr>
        <w:t>Игра – это огромное светлое окно, через которое в духовный мир ребенка</w:t>
      </w:r>
      <w:r>
        <w:rPr>
          <w:i/>
          <w:iCs/>
          <w:color w:val="000000"/>
        </w:rPr>
        <w:br/>
      </w:r>
      <w:r>
        <w:rPr>
          <w:rStyle w:val="c2"/>
          <w:i/>
          <w:iCs/>
          <w:color w:val="000000"/>
        </w:rPr>
        <w:t>вливается живительный поток представлений, понятий.</w:t>
      </w:r>
      <w:r>
        <w:rPr>
          <w:i/>
          <w:iCs/>
          <w:color w:val="000000"/>
        </w:rPr>
        <w:br/>
      </w:r>
      <w:r>
        <w:rPr>
          <w:rStyle w:val="c2"/>
          <w:i/>
          <w:iCs/>
          <w:color w:val="000000"/>
        </w:rPr>
        <w:t>И</w:t>
      </w:r>
      <w:r w:rsidR="00F5235F">
        <w:rPr>
          <w:rStyle w:val="c2"/>
          <w:i/>
          <w:iCs/>
          <w:color w:val="000000"/>
        </w:rPr>
        <w:t>г</w:t>
      </w:r>
      <w:r>
        <w:rPr>
          <w:rStyle w:val="c2"/>
          <w:i/>
          <w:iCs/>
          <w:color w:val="000000"/>
        </w:rPr>
        <w:t>ра – это искра, зажигающая огонек пытливости и любознательности»</w:t>
      </w:r>
    </w:p>
    <w:p w14:paraId="3B1543AB" w14:textId="77777777" w:rsidR="000F4BF7" w:rsidRDefault="000F4BF7" w:rsidP="000F4BF7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В.А.Сухомлинский</w:t>
      </w:r>
    </w:p>
    <w:p w14:paraId="157A457E" w14:textId="2F3E7F22" w:rsidR="00C32FB4" w:rsidRPr="006C2EEB" w:rsidRDefault="00C32FB4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B">
        <w:rPr>
          <w:rFonts w:ascii="Times New Roman" w:hAnsi="Times New Roman" w:cs="Times New Roman"/>
          <w:sz w:val="28"/>
          <w:szCs w:val="28"/>
        </w:rPr>
        <w:t xml:space="preserve">               Актуальность игры в настоящее время </w:t>
      </w:r>
      <w:proofErr w:type="gramStart"/>
      <w:r w:rsidRPr="006C2EEB">
        <w:rPr>
          <w:rFonts w:ascii="Times New Roman" w:hAnsi="Times New Roman" w:cs="Times New Roman"/>
          <w:sz w:val="28"/>
          <w:szCs w:val="28"/>
        </w:rPr>
        <w:t>повышается  из</w:t>
      </w:r>
      <w:proofErr w:type="gramEnd"/>
      <w:r w:rsidRPr="006C2EEB">
        <w:rPr>
          <w:rFonts w:ascii="Times New Roman" w:hAnsi="Times New Roman" w:cs="Times New Roman"/>
          <w:sz w:val="28"/>
          <w:szCs w:val="28"/>
        </w:rPr>
        <w:t xml:space="preserve">-за перенасыщенности современного школьника информацией. Телевидение, видео, радио, компьютерные сети за последнее время значительно увеличили поток получаемой детьми информации и её разнообразии. Но все эти источники представляют, в основном, материал для пассивного восприятия. Важной задачей школы становится развитие умений самостоятельной оценки и отбора получаемой информации. Развивать подобное умение поможет игра, которая служит своеобразной практикой для использования знаний, получаемых на уроке и во внеурочное время. </w:t>
      </w:r>
    </w:p>
    <w:p w14:paraId="0904D9B9" w14:textId="152F036F" w:rsidR="006C2EEB" w:rsidRPr="006C2EEB" w:rsidRDefault="00C32FB4" w:rsidP="00C33B0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2E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на уроках создают условия для активного участия каждого ребенка в образовательном процессе. Они делают занятия интересными, заставляют детей задумываться, анализировать и принимать решения. Благодаря этому дети легко запоминают информацию и развивают свою логическую мысль. Кроме того, игра способствует формированию социальных навыков: дети учатся работать в команде, слушать друг друга, вырабатывать правильные стратегии поведения. </w:t>
      </w:r>
      <w:r w:rsidR="006C2EEB" w:rsidRPr="006C2EEB">
        <w:rPr>
          <w:color w:val="000000"/>
          <w:sz w:val="28"/>
          <w:szCs w:val="28"/>
        </w:rPr>
        <w:t>Чтобы игра выполняла задачу художественного воспитания, я применяю на уроке яркие красочные рисунки, художественно оформленные игрушки, демонстрационный раздаточный материал.</w:t>
      </w:r>
    </w:p>
    <w:p w14:paraId="456796D9" w14:textId="5D03BDF5" w:rsidR="00C32FB4" w:rsidRDefault="006C2EEB" w:rsidP="00C33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подборе игр учитываю наглядно-действенный характер мышления младшего школьника, учитываю, чтобы игра содействовала полноценному всестороннему развитию психики детей, их познавательные способности, речи, опыт общения со сверстниками и взрослыми, прививала интерес к учебным занятиям, формировала умение и навыки учебной деятельности, помогала    ребенку    овладевать    умением     </w:t>
      </w:r>
      <w:proofErr w:type="gramStart"/>
      <w:r w:rsidRPr="006C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   </w:t>
      </w:r>
      <w:proofErr w:type="gramEnd"/>
      <w:r w:rsidRPr="006C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сравнивать, абстрагировать, обобщать.</w:t>
      </w:r>
    </w:p>
    <w:p w14:paraId="72F805FA" w14:textId="3A2EFFC6" w:rsidR="00200343" w:rsidRPr="00200343" w:rsidRDefault="00200343" w:rsidP="0020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43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Целенаправленное включение игры повышает интерес детей к </w:t>
      </w:r>
      <w:proofErr w:type="gramStart"/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уроку,  усиливает</w:t>
      </w:r>
      <w:proofErr w:type="gramEnd"/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самого обучения. Создание игровой ситуации приводит к тому, что дети, увлеченные игрой, незаметно для себя и без особого труда и напряжения приобретают определенные знания, умения и навыки. В младшем школьном возрасте у детей еще сильна потребность в игре, поэтому я включаю ее в уроки математики. Игра делает уроки эмоционально насыщенными, вносит бодрый настрой в детский </w:t>
      </w:r>
      <w:proofErr w:type="gramStart"/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коллектив,  помогает</w:t>
      </w:r>
      <w:proofErr w:type="gramEnd"/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 воспринимать ситуацию, связанную с математикой.</w:t>
      </w:r>
    </w:p>
    <w:p w14:paraId="2D62B39D" w14:textId="0E17625F" w:rsidR="00200343" w:rsidRPr="00200343" w:rsidRDefault="00200343" w:rsidP="0020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</w:t>
      </w: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увлекательным, вызывает у учеников глубокое удовлетворение, создает радостное рабочее настроение, облегчает процесс усвоения знаний.</w:t>
      </w:r>
    </w:p>
    <w:p w14:paraId="3E915F55" w14:textId="32258D23" w:rsidR="00200343" w:rsidRPr="00200343" w:rsidRDefault="00200343" w:rsidP="0020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задания развивают у детей смекалку, находчивость, сообразительность. Многие из них требуют умения построить высказывание, суждение, умозаключение; требуют не только умственных, но и волевых усилий – организованности, выдержки, умения соблюдать правила игры, подчинять свои интересы интересам коллектива.</w:t>
      </w:r>
    </w:p>
    <w:p w14:paraId="1113B156" w14:textId="65A43B26" w:rsidR="00F5235F" w:rsidRPr="00200343" w:rsidRDefault="00200343" w:rsidP="0020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не всякая игра имеет существенное образовательное и воспитательное значение, а лишь та, которая приобретает характер познавательной деятельности. </w:t>
      </w:r>
    </w:p>
    <w:p w14:paraId="44E5B04E" w14:textId="49FF43DA" w:rsidR="00F5235F" w:rsidRDefault="00C32FB4" w:rsidP="0020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5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0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самых популярных видов игр на уроках начальной</w:t>
      </w:r>
      <w:r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являются </w:t>
      </w:r>
      <w:r w:rsidR="00F5235F"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(</w:t>
      </w:r>
      <w:r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="00F5235F"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игры. Эти игры способствуют более эффективному усвоению учебного материала, так как позволяют детям учиться через игру, что делает процесс обучения более увлекательным и эмоционально насыщенным.</w:t>
      </w:r>
      <w:r w:rsidR="00F5235F"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35F" w:rsidRPr="00C33B08">
        <w:rPr>
          <w:rFonts w:ascii="Times New Roman" w:hAnsi="Times New Roman" w:cs="Times New Roman"/>
          <w:spacing w:val="-1"/>
          <w:sz w:val="28"/>
          <w:szCs w:val="28"/>
        </w:rPr>
        <w:t xml:space="preserve">В дидактических играх </w:t>
      </w:r>
      <w:r w:rsidR="00F5235F" w:rsidRPr="00C33B08">
        <w:rPr>
          <w:rFonts w:ascii="Times New Roman" w:hAnsi="Times New Roman" w:cs="Times New Roman"/>
          <w:i/>
          <w:spacing w:val="-1"/>
          <w:sz w:val="28"/>
          <w:szCs w:val="28"/>
        </w:rPr>
        <w:t>ребенок наблюдает, сравнивает, сопоставляет</w:t>
      </w:r>
      <w:r w:rsidR="00F5235F" w:rsidRPr="00C33B08">
        <w:rPr>
          <w:rFonts w:ascii="Times New Roman" w:hAnsi="Times New Roman" w:cs="Times New Roman"/>
          <w:spacing w:val="-1"/>
          <w:sz w:val="28"/>
          <w:szCs w:val="28"/>
        </w:rPr>
        <w:t xml:space="preserve">, классифицирует предметы по тем или иным признакам, </w:t>
      </w:r>
      <w:r w:rsidR="00F5235F" w:rsidRPr="00C33B08">
        <w:rPr>
          <w:rFonts w:ascii="Times New Roman" w:hAnsi="Times New Roman" w:cs="Times New Roman"/>
          <w:i/>
          <w:spacing w:val="-1"/>
          <w:sz w:val="28"/>
          <w:szCs w:val="28"/>
        </w:rPr>
        <w:t>производит</w:t>
      </w:r>
      <w:r w:rsidR="00F5235F" w:rsidRPr="00C33B08">
        <w:rPr>
          <w:rFonts w:ascii="Times New Roman" w:hAnsi="Times New Roman" w:cs="Times New Roman"/>
          <w:spacing w:val="-1"/>
          <w:sz w:val="28"/>
          <w:szCs w:val="28"/>
        </w:rPr>
        <w:t xml:space="preserve"> доступные ему анализ и синтез, делает обобщения.</w:t>
      </w:r>
    </w:p>
    <w:p w14:paraId="60DAE2DA" w14:textId="483DAB2C" w:rsidR="00200343" w:rsidRPr="00C33B08" w:rsidRDefault="00200343" w:rsidP="006C2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5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математике не должно быть скучным занятием для ребёнка. Дело в том, что детская память избирательна. Ребёнок усваивает только то, что его заинтересовало, удивило, обрадовало или испугало. Он вряд ли </w:t>
      </w:r>
      <w:proofErr w:type="gramStart"/>
      <w:r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запомнит</w:t>
      </w:r>
      <w:proofErr w:type="gramEnd"/>
      <w:r w:rsidRPr="006C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– то неинтересное, даже если взрослые настаивают</w:t>
      </w:r>
    </w:p>
    <w:p w14:paraId="17040CF4" w14:textId="20FF9C79" w:rsidR="00F5235F" w:rsidRPr="00C33B08" w:rsidRDefault="00F5235F" w:rsidP="0020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5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3B08">
        <w:rPr>
          <w:rFonts w:ascii="Times New Roman" w:hAnsi="Times New Roman" w:cs="Times New Roman"/>
          <w:i/>
          <w:spacing w:val="-1"/>
          <w:sz w:val="28"/>
          <w:szCs w:val="28"/>
        </w:rPr>
        <w:t>Форма проведения игры</w:t>
      </w:r>
      <w:r w:rsidRPr="00C33B08">
        <w:rPr>
          <w:rFonts w:ascii="Times New Roman" w:hAnsi="Times New Roman" w:cs="Times New Roman"/>
          <w:spacing w:val="-1"/>
          <w:sz w:val="28"/>
          <w:szCs w:val="28"/>
        </w:rPr>
        <w:t xml:space="preserve"> может быть разной:</w:t>
      </w:r>
      <w:r w:rsidR="001760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0343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33B08">
        <w:rPr>
          <w:rFonts w:ascii="Times New Roman" w:hAnsi="Times New Roman" w:cs="Times New Roman"/>
          <w:spacing w:val="-1"/>
          <w:sz w:val="28"/>
          <w:szCs w:val="28"/>
        </w:rPr>
        <w:t>оллективной</w:t>
      </w:r>
      <w:r w:rsidR="00C33B08" w:rsidRPr="00C33B0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C33B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3B08" w:rsidRPr="00C33B08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C33B08">
        <w:rPr>
          <w:rFonts w:ascii="Times New Roman" w:hAnsi="Times New Roman" w:cs="Times New Roman"/>
          <w:spacing w:val="-1"/>
          <w:sz w:val="28"/>
          <w:szCs w:val="28"/>
        </w:rPr>
        <w:t>рупповой</w:t>
      </w:r>
      <w:r w:rsidR="00C33B08" w:rsidRPr="00C33B0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C33B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3B08" w:rsidRPr="00C33B0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33B08">
        <w:rPr>
          <w:rFonts w:ascii="Times New Roman" w:hAnsi="Times New Roman" w:cs="Times New Roman"/>
          <w:spacing w:val="-1"/>
          <w:sz w:val="28"/>
          <w:szCs w:val="28"/>
        </w:rPr>
        <w:t>ндивидуальной.</w:t>
      </w:r>
    </w:p>
    <w:p w14:paraId="7F7D19F4" w14:textId="6EAED175" w:rsidR="00F5235F" w:rsidRPr="00C33B08" w:rsidRDefault="00C33B08" w:rsidP="00C33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5235F" w:rsidRPr="00C33B08">
        <w:rPr>
          <w:i/>
          <w:iCs/>
          <w:color w:val="000000"/>
          <w:sz w:val="28"/>
          <w:szCs w:val="28"/>
        </w:rPr>
        <w:t>Дидактическая игра "Поймай рыбку"</w:t>
      </w:r>
    </w:p>
    <w:p w14:paraId="03890AB2" w14:textId="09254503" w:rsidR="00F5235F" w:rsidRPr="00C33B08" w:rsidRDefault="00F5235F" w:rsidP="00C33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B08">
        <w:rPr>
          <w:color w:val="000000"/>
          <w:sz w:val="28"/>
          <w:szCs w:val="28"/>
        </w:rPr>
        <w:t>Дидактическая цель: обобщение знаний о геометрических фигурах.</w:t>
      </w:r>
      <w:r w:rsidRPr="00C33B08">
        <w:rPr>
          <w:color w:val="000000"/>
          <w:sz w:val="28"/>
          <w:szCs w:val="28"/>
        </w:rPr>
        <w:br/>
        <w:t>Средства обучения: Рыбки в виде различных геометрических фигур.</w:t>
      </w:r>
    </w:p>
    <w:p w14:paraId="3B6C042A" w14:textId="3A150831" w:rsidR="00F5235F" w:rsidRPr="00C33B08" w:rsidRDefault="00F5235F" w:rsidP="006C2E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B08">
        <w:rPr>
          <w:color w:val="000000"/>
          <w:sz w:val="28"/>
          <w:szCs w:val="28"/>
        </w:rPr>
        <w:t>Содержание игры</w:t>
      </w:r>
      <w:proofErr w:type="gramStart"/>
      <w:r w:rsidRPr="00C33B08">
        <w:rPr>
          <w:color w:val="000000"/>
          <w:sz w:val="28"/>
          <w:szCs w:val="28"/>
        </w:rPr>
        <w:t>: На</w:t>
      </w:r>
      <w:proofErr w:type="gramEnd"/>
      <w:r w:rsidRPr="00C33B08">
        <w:rPr>
          <w:color w:val="000000"/>
          <w:sz w:val="28"/>
          <w:szCs w:val="28"/>
        </w:rPr>
        <w:t xml:space="preserve"> доску выв</w:t>
      </w:r>
      <w:r w:rsidRPr="00C33B08">
        <w:rPr>
          <w:color w:val="000000"/>
          <w:sz w:val="28"/>
          <w:szCs w:val="28"/>
        </w:rPr>
        <w:t>еш</w:t>
      </w:r>
      <w:r w:rsidRPr="00C33B08">
        <w:rPr>
          <w:color w:val="000000"/>
          <w:sz w:val="28"/>
          <w:szCs w:val="28"/>
        </w:rPr>
        <w:t>иваются рыбки в виде различных геометрических фигур. Каждый ряд должен собрать определённый вид рыбок. Дети выходят по очереди к доске и выбирают нужную фигуру.</w:t>
      </w:r>
    </w:p>
    <w:p w14:paraId="2B39085E" w14:textId="7560156C" w:rsidR="00F5235F" w:rsidRPr="00C33B08" w:rsidRDefault="00F5235F" w:rsidP="006C2E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B08">
        <w:rPr>
          <w:color w:val="000000"/>
          <w:sz w:val="28"/>
          <w:szCs w:val="28"/>
        </w:rPr>
        <w:t>Побеждает тот ряд, который соберёт своих рыбок быстрее и правильнее.</w:t>
      </w:r>
    </w:p>
    <w:p w14:paraId="6E64CFBA" w14:textId="0CBD3C91" w:rsidR="006C2EEB" w:rsidRPr="00C33B08" w:rsidRDefault="00C33B08" w:rsidP="006C2E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3B08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6C2EEB" w:rsidRPr="00C33B08">
        <w:rPr>
          <w:rFonts w:ascii="Times New Roman" w:hAnsi="Times New Roman" w:cs="Times New Roman"/>
          <w:i/>
          <w:iCs/>
          <w:sz w:val="28"/>
          <w:szCs w:val="28"/>
        </w:rPr>
        <w:t>Бабочки</w:t>
      </w:r>
    </w:p>
    <w:p w14:paraId="2C820BE1" w14:textId="777777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 xml:space="preserve">Дидактическая цель. Закреплять приемы прибавления и вычитания </w:t>
      </w:r>
    </w:p>
    <w:p w14:paraId="140E9394" w14:textId="777777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>Оборудование. Рисунки бабочек и цветов.</w:t>
      </w:r>
    </w:p>
    <w:p w14:paraId="536DE0B4" w14:textId="5F0A5013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>Содержание. На доске цветы с числом, бабочки группой на другой части доски. Детям предлагают отгадать, на какой цветок сядет бабочка. Для этого они читают примеры на обратной стороне рисунков бабочек и считают его, затем сажают бабочек на цветы.</w:t>
      </w:r>
    </w:p>
    <w:p w14:paraId="3952369A" w14:textId="396C3291" w:rsidR="006C2EEB" w:rsidRPr="00C33B08" w:rsidRDefault="00C33B08" w:rsidP="006C2E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MON_1425870257"/>
      <w:bookmarkEnd w:id="0"/>
      <w:r w:rsidRPr="00C33B08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6C2EEB" w:rsidRPr="00C33B08">
        <w:rPr>
          <w:rFonts w:ascii="Times New Roman" w:hAnsi="Times New Roman" w:cs="Times New Roman"/>
          <w:i/>
          <w:iCs/>
          <w:sz w:val="28"/>
          <w:szCs w:val="28"/>
        </w:rPr>
        <w:t>Математический футбол</w:t>
      </w:r>
    </w:p>
    <w:p w14:paraId="22058A4A" w14:textId="777777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 xml:space="preserve">Дидактическая цель. Формировать навыки сложения и вычитания в </w:t>
      </w:r>
      <w:proofErr w:type="gramStart"/>
      <w:r w:rsidRPr="00C33B08">
        <w:rPr>
          <w:rFonts w:ascii="Times New Roman" w:hAnsi="Times New Roman" w:cs="Times New Roman"/>
          <w:sz w:val="28"/>
          <w:szCs w:val="28"/>
        </w:rPr>
        <w:t>пределах  20</w:t>
      </w:r>
      <w:proofErr w:type="gramEnd"/>
      <w:r w:rsidRPr="00C33B08">
        <w:rPr>
          <w:rFonts w:ascii="Times New Roman" w:hAnsi="Times New Roman" w:cs="Times New Roman"/>
          <w:sz w:val="28"/>
          <w:szCs w:val="28"/>
        </w:rPr>
        <w:t>, 100, 1000 или умножения и деления.</w:t>
      </w:r>
    </w:p>
    <w:p w14:paraId="4996F247" w14:textId="777777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>Оборудование. Картинки ворот, мячей с примерами.</w:t>
      </w:r>
    </w:p>
    <w:p w14:paraId="0A1851E2" w14:textId="508EF2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>Содержание. На доске ворота, дети разделились на 2 команды. Выбегают по очереди, берут мяч, с обратной стороны написан пример, если решил правильно – то забил гол. Побеждает тот, кто считает без ошибок и больше забил мячей.</w:t>
      </w:r>
    </w:p>
    <w:p w14:paraId="4924CC31" w14:textId="68A51FFB" w:rsidR="006C2EEB" w:rsidRPr="00C33B08" w:rsidRDefault="00C33B08" w:rsidP="006C2E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6C2EEB" w:rsidRPr="00C33B08">
        <w:rPr>
          <w:rFonts w:ascii="Times New Roman" w:hAnsi="Times New Roman" w:cs="Times New Roman"/>
          <w:i/>
          <w:iCs/>
          <w:sz w:val="28"/>
          <w:szCs w:val="28"/>
        </w:rPr>
        <w:t>Составим цветок</w:t>
      </w:r>
    </w:p>
    <w:p w14:paraId="23BA4852" w14:textId="777777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>Дидактическая цель. Закрепление состава чисел первого десятка.</w:t>
      </w:r>
    </w:p>
    <w:p w14:paraId="3C75476F" w14:textId="77777777" w:rsidR="006C2EEB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lastRenderedPageBreak/>
        <w:t>Оборудование. лепестки с примерами; стебель с листом, на котором число.</w:t>
      </w:r>
    </w:p>
    <w:p w14:paraId="7DF47A95" w14:textId="0FAEE441" w:rsidR="000F4BF7" w:rsidRPr="00C33B08" w:rsidRDefault="006C2EEB" w:rsidP="006C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B08">
        <w:rPr>
          <w:rFonts w:ascii="Times New Roman" w:hAnsi="Times New Roman" w:cs="Times New Roman"/>
          <w:sz w:val="28"/>
          <w:szCs w:val="28"/>
        </w:rPr>
        <w:t xml:space="preserve">Содержание игры. На доску крепят стебли с листом. Лепестки лежат на столе. </w:t>
      </w:r>
      <w:proofErr w:type="gramStart"/>
      <w:r w:rsidRPr="00C33B08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C33B08">
        <w:rPr>
          <w:rFonts w:ascii="Times New Roman" w:hAnsi="Times New Roman" w:cs="Times New Roman"/>
          <w:sz w:val="28"/>
          <w:szCs w:val="28"/>
        </w:rPr>
        <w:t xml:space="preserve"> ученик и берет лепесток, читает пример разными способами, решает устно и прикрепляет к нужному стеблю.   Играют дети по командам: сколько </w:t>
      </w:r>
      <w:proofErr w:type="gramStart"/>
      <w:r w:rsidRPr="00C33B08">
        <w:rPr>
          <w:rFonts w:ascii="Times New Roman" w:hAnsi="Times New Roman" w:cs="Times New Roman"/>
          <w:sz w:val="28"/>
          <w:szCs w:val="28"/>
        </w:rPr>
        <w:t>цветов,  столько</w:t>
      </w:r>
      <w:proofErr w:type="gramEnd"/>
      <w:r w:rsidRPr="00C33B08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C33B08">
        <w:rPr>
          <w:rFonts w:ascii="Times New Roman" w:hAnsi="Times New Roman" w:cs="Times New Roman"/>
          <w:sz w:val="28"/>
          <w:szCs w:val="28"/>
        </w:rPr>
        <w:t>.</w:t>
      </w:r>
    </w:p>
    <w:p w14:paraId="192382D4" w14:textId="2EA07DC8" w:rsidR="006C2EEB" w:rsidRPr="00C33B08" w:rsidRDefault="00C33B08" w:rsidP="006C2EEB">
      <w:pPr>
        <w:pStyle w:val="c7"/>
        <w:shd w:val="clear" w:color="auto" w:fill="FFFFFF"/>
        <w:spacing w:before="0" w:beforeAutospacing="0" w:after="0" w:afterAutospacing="0"/>
        <w:ind w:right="96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5.</w:t>
      </w:r>
      <w:r w:rsidR="006C2EEB" w:rsidRPr="00C33B08">
        <w:rPr>
          <w:rStyle w:val="c4"/>
          <w:i/>
          <w:iCs/>
          <w:color w:val="000000"/>
          <w:sz w:val="28"/>
          <w:szCs w:val="28"/>
        </w:rPr>
        <w:t>Игра «Стук - стук»</w:t>
      </w:r>
    </w:p>
    <w:p w14:paraId="025EAF33" w14:textId="50CC5FAE" w:rsidR="006C2EEB" w:rsidRPr="00C33B08" w:rsidRDefault="001760C5" w:rsidP="001760C5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Дидактическая ц</w:t>
      </w:r>
      <w:r w:rsidR="006C2EEB" w:rsidRPr="00C33B08">
        <w:rPr>
          <w:rStyle w:val="c0"/>
          <w:color w:val="000000"/>
          <w:sz w:val="28"/>
          <w:szCs w:val="28"/>
        </w:rPr>
        <w:t>ель: формировать навыки счета</w:t>
      </w:r>
      <w:r>
        <w:rPr>
          <w:rStyle w:val="c0"/>
          <w:color w:val="000000"/>
          <w:sz w:val="28"/>
          <w:szCs w:val="28"/>
        </w:rPr>
        <w:t>.</w:t>
      </w:r>
    </w:p>
    <w:p w14:paraId="0573E324" w14:textId="0FAF9F9A" w:rsidR="006C2EEB" w:rsidRPr="00C33B08" w:rsidRDefault="00C33B08" w:rsidP="00C33B08">
      <w:pPr>
        <w:pStyle w:val="c31"/>
        <w:shd w:val="clear" w:color="auto" w:fill="FFFFFF"/>
        <w:spacing w:before="0" w:beforeAutospacing="0" w:after="0" w:afterAutospacing="0"/>
        <w:ind w:right="3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</w:t>
      </w:r>
      <w:r w:rsidR="006C2EEB" w:rsidRPr="00C33B08">
        <w:rPr>
          <w:rStyle w:val="c0"/>
          <w:color w:val="000000"/>
          <w:sz w:val="28"/>
          <w:szCs w:val="28"/>
          <w:u w:val="single"/>
        </w:rPr>
        <w:t>вариант</w:t>
      </w:r>
      <w:r w:rsidR="006C2EEB" w:rsidRPr="00C33B08">
        <w:rPr>
          <w:rStyle w:val="c0"/>
          <w:color w:val="000000"/>
          <w:sz w:val="28"/>
          <w:szCs w:val="28"/>
        </w:rPr>
        <w:t xml:space="preserve"> - </w:t>
      </w:r>
      <w:r>
        <w:rPr>
          <w:rStyle w:val="c0"/>
          <w:color w:val="000000"/>
          <w:sz w:val="28"/>
          <w:szCs w:val="28"/>
        </w:rPr>
        <w:t>у</w:t>
      </w:r>
      <w:r w:rsidR="006C2EEB" w:rsidRPr="00C33B08">
        <w:rPr>
          <w:rStyle w:val="c0"/>
          <w:color w:val="000000"/>
          <w:sz w:val="28"/>
          <w:szCs w:val="28"/>
        </w:rPr>
        <w:t xml:space="preserve">читель выстукивает молоточком, </w:t>
      </w:r>
      <w:r w:rsidR="001760C5" w:rsidRPr="00C33B08">
        <w:rPr>
          <w:rStyle w:val="c0"/>
          <w:color w:val="000000"/>
          <w:sz w:val="28"/>
          <w:szCs w:val="28"/>
        </w:rPr>
        <w:t>дети,</w:t>
      </w:r>
      <w:r w:rsidR="001760C5">
        <w:rPr>
          <w:rStyle w:val="c0"/>
          <w:color w:val="000000"/>
          <w:sz w:val="28"/>
          <w:szCs w:val="28"/>
        </w:rPr>
        <w:t xml:space="preserve"> </w:t>
      </w:r>
      <w:r w:rsidR="006C2EEB" w:rsidRPr="00C33B08">
        <w:rPr>
          <w:rStyle w:val="c0"/>
          <w:color w:val="000000"/>
          <w:sz w:val="28"/>
          <w:szCs w:val="28"/>
        </w:rPr>
        <w:t>закрыв глаза считают количество ударов. Затем ученики отвечают или молча показывают сигнальной карточкой с изображением того числа, которое нужно.</w:t>
      </w:r>
    </w:p>
    <w:p w14:paraId="49DD849E" w14:textId="5D200353" w:rsidR="006C2EEB" w:rsidRDefault="00C33B08" w:rsidP="00C33B08">
      <w:pPr>
        <w:pStyle w:val="c31"/>
        <w:shd w:val="clear" w:color="auto" w:fill="FFFFFF"/>
        <w:spacing w:before="0" w:beforeAutospacing="0" w:after="0" w:afterAutospacing="0"/>
        <w:ind w:right="35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2</w:t>
      </w:r>
      <w:r w:rsidR="006C2EEB" w:rsidRPr="00C33B08">
        <w:rPr>
          <w:rStyle w:val="c0"/>
          <w:color w:val="000000"/>
          <w:sz w:val="28"/>
          <w:szCs w:val="28"/>
          <w:u w:val="single"/>
        </w:rPr>
        <w:t>вариант</w:t>
      </w:r>
      <w:r w:rsidR="006C2EEB" w:rsidRPr="00C33B08">
        <w:rPr>
          <w:rStyle w:val="c0"/>
          <w:color w:val="000000"/>
          <w:sz w:val="28"/>
          <w:szCs w:val="28"/>
        </w:rPr>
        <w:t xml:space="preserve"> - </w:t>
      </w:r>
      <w:r>
        <w:rPr>
          <w:rStyle w:val="c0"/>
          <w:color w:val="000000"/>
          <w:sz w:val="28"/>
          <w:szCs w:val="28"/>
        </w:rPr>
        <w:t>у</w:t>
      </w:r>
      <w:r w:rsidR="006C2EEB" w:rsidRPr="00C33B08">
        <w:rPr>
          <w:rStyle w:val="c0"/>
          <w:color w:val="000000"/>
          <w:sz w:val="28"/>
          <w:szCs w:val="28"/>
        </w:rPr>
        <w:t xml:space="preserve">читель выстукивает карандашом, </w:t>
      </w:r>
      <w:r w:rsidR="001760C5" w:rsidRPr="00C33B08">
        <w:rPr>
          <w:rStyle w:val="c0"/>
          <w:color w:val="000000"/>
          <w:sz w:val="28"/>
          <w:szCs w:val="28"/>
        </w:rPr>
        <w:t>дети,</w:t>
      </w:r>
      <w:r w:rsidR="006C2EEB" w:rsidRPr="00C33B08">
        <w:rPr>
          <w:rStyle w:val="c0"/>
          <w:color w:val="000000"/>
          <w:sz w:val="28"/>
          <w:szCs w:val="28"/>
        </w:rPr>
        <w:t xml:space="preserve"> закрыв глаза считают, затем на парте выкладывают столько кружков, квадратиков или треугольников (в зависимости от условия учителя), сколько уларов он услышал.</w:t>
      </w:r>
    </w:p>
    <w:p w14:paraId="4ACA29F4" w14:textId="2BB5DBE5" w:rsidR="00C33B08" w:rsidRPr="00C33B08" w:rsidRDefault="00C33B08" w:rsidP="00C33B08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6.</w:t>
      </w:r>
      <w:r w:rsidRPr="00C33B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Почтальон. </w:t>
      </w:r>
    </w:p>
    <w:p w14:paraId="48B844B1" w14:textId="77777777" w:rsidR="00C33B08" w:rsidRPr="00C33B08" w:rsidRDefault="00C33B08" w:rsidP="00C33B0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B08">
        <w:rPr>
          <w:rFonts w:ascii="Times New Roman" w:hAnsi="Times New Roman" w:cs="Times New Roman"/>
          <w:bCs/>
          <w:sz w:val="28"/>
          <w:szCs w:val="28"/>
        </w:rPr>
        <w:t xml:space="preserve">Дидактическая цель. Закрепление приемов умножения и деления (табличные случаи). Оборудование: Рисунки домиков, карточки с примерами. </w:t>
      </w:r>
    </w:p>
    <w:p w14:paraId="2017C415" w14:textId="2F488004" w:rsidR="00C33B08" w:rsidRPr="00C33B08" w:rsidRDefault="00C33B08" w:rsidP="00C33B0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B08">
        <w:rPr>
          <w:rFonts w:ascii="Times New Roman" w:hAnsi="Times New Roman" w:cs="Times New Roman"/>
          <w:bCs/>
          <w:sz w:val="28"/>
          <w:szCs w:val="28"/>
        </w:rPr>
        <w:t>Содержание игры. Учитель вызывает к доске учеников, они выбирают карточку с примером, решают, указывают номер дома, квартиры, куда отправлено письмо.</w:t>
      </w:r>
    </w:p>
    <w:p w14:paraId="3F46B80C" w14:textId="5E7E2EE6" w:rsidR="00200343" w:rsidRPr="00200343" w:rsidRDefault="00200343" w:rsidP="002003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математики игры имеют познавательное значение, поэтому в </w:t>
      </w:r>
      <w:proofErr w:type="gramStart"/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 на</w:t>
      </w:r>
      <w:proofErr w:type="gramEnd"/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план выдвигается умственная задача, для решения которой в мыслительной деятельности должны использоваться сравнения, анализ и синтез, суждения и умозаключения. Тогда они будут содействовать не только формированию логического мышления младших школьников, но и правильной, четкой, краткой речи.</w:t>
      </w:r>
    </w:p>
    <w:p w14:paraId="170F792E" w14:textId="77777777" w:rsidR="00200343" w:rsidRPr="00200343" w:rsidRDefault="00200343" w:rsidP="002003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должно быть выполнено определенное законченное действие, решено конкретное задание. Игру не следует обрывать незавершенной. Только при этих условиях она оставит след в сознании ребят.</w:t>
      </w:r>
    </w:p>
    <w:p w14:paraId="36C5A626" w14:textId="47A8A4DD" w:rsidR="006C2EEB" w:rsidRPr="00200343" w:rsidRDefault="006C2EEB" w:rsidP="0020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2EEB" w:rsidRPr="00200343" w:rsidSect="00F5235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6E8B"/>
    <w:multiLevelType w:val="hybridMultilevel"/>
    <w:tmpl w:val="4EDA9A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61A78CD"/>
    <w:multiLevelType w:val="multilevel"/>
    <w:tmpl w:val="627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61258"/>
    <w:multiLevelType w:val="hybridMultilevel"/>
    <w:tmpl w:val="0A28E594"/>
    <w:lvl w:ilvl="0" w:tplc="9C6A3888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F7"/>
    <w:rsid w:val="000F4BF7"/>
    <w:rsid w:val="001760C5"/>
    <w:rsid w:val="00200343"/>
    <w:rsid w:val="00332284"/>
    <w:rsid w:val="006C2EEB"/>
    <w:rsid w:val="00C32FB4"/>
    <w:rsid w:val="00C33B08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6D10"/>
  <w15:chartTrackingRefBased/>
  <w15:docId w15:val="{6C9D797D-7105-478C-8D50-3C0E1342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0F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4BF7"/>
  </w:style>
  <w:style w:type="paragraph" w:customStyle="1" w:styleId="c7">
    <w:name w:val="c7"/>
    <w:basedOn w:val="a"/>
    <w:rsid w:val="000F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EEB"/>
  </w:style>
  <w:style w:type="paragraph" w:customStyle="1" w:styleId="c31">
    <w:name w:val="c31"/>
    <w:basedOn w:val="a"/>
    <w:rsid w:val="006C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2EEB"/>
  </w:style>
  <w:style w:type="paragraph" w:styleId="a4">
    <w:name w:val="No Spacing"/>
    <w:uiPriority w:val="1"/>
    <w:qFormat/>
    <w:rsid w:val="00C33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5024-8C12-4BE6-9637-0106FA36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2025-02-20T11:53:00Z</dcterms:created>
  <dcterms:modified xsi:type="dcterms:W3CDTF">2025-02-20T13:00:00Z</dcterms:modified>
</cp:coreProperties>
</file>