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1150" w14:textId="02CA3126" w:rsidR="002D0F8B" w:rsidRPr="008C1709" w:rsidRDefault="008C1709" w:rsidP="008C17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“Игровые пособия в обучении: Круги Луллия”</w:t>
      </w:r>
    </w:p>
    <w:p w14:paraId="5D4874F6" w14:textId="3739518D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В современном образовании все большее внимание уделяется инновационным методам и подходам, которые способствуют эффективному обучению и развитию творческого мышления учащихся. Применение игрового подхода в образовательном процессе становится не только модным трендом, но и необходимостью, позволяющей адаптироваться к различным стилям обучения и потребностям студентов.</w:t>
      </w:r>
    </w:p>
    <w:p w14:paraId="21CC405E" w14:textId="672DA928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Круги Луллия, созданные в XIII веке философом и просветителем Раймондом Луллием, представляют собой уникальный инструмент, который удалось адаптировать для современных образовательных контекстов. Они помогают структурировать информацию и развивать креативное мышление, что особенно актуально в эпоху стремительных изменений и изобилия данных.</w:t>
      </w:r>
    </w:p>
    <w:p w14:paraId="691157D7" w14:textId="77777777" w:rsid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Круги Луллия имеют форму концентрических кругов, на которых расположены различные элементы информации, такие как понятия, идеи или аргументы, с подсказками для дальнейшего размышления и анализа. При помощи этих кругов ученик может легче находить связи между различными темами и организовывать свои мысли.</w:t>
      </w:r>
    </w:p>
    <w:p w14:paraId="5DBF47B5" w14:textId="623EB6F1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Возвращаясь к современности, цель применения Кругов Луллия в образовании — это не просто способ систематизации знаний, но и стимул к развитию критического мышления и креативности у учащихся. Благодаря своей универсальности, круги могут быть адаптированы для различных образовательных уровней: от детского сада до вузов.</w:t>
      </w:r>
    </w:p>
    <w:p w14:paraId="06225D6C" w14:textId="25501E7B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 xml:space="preserve">Применение игровых пособий в образовании — это стратегический подход, который способствует созданию мотивирующей учебной среды. Игровые элементы помогают активизировать внимание учащихся, делают процесс обучения более увлекательным и интерактивным. В условиях быстрого темпа современных знаний, использование игровых пособий дает </w:t>
      </w:r>
      <w:r w:rsidRPr="008C1709">
        <w:rPr>
          <w:rFonts w:ascii="Times New Roman" w:hAnsi="Times New Roman" w:cs="Times New Roman"/>
          <w:sz w:val="28"/>
          <w:szCs w:val="28"/>
        </w:rPr>
        <w:lastRenderedPageBreak/>
        <w:t>возможность наглядно представить сложные концепции и облегчить их усвоение.</w:t>
      </w:r>
    </w:p>
    <w:p w14:paraId="702689E8" w14:textId="6F66BD17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Круги Луллия, как один из примеров игровых пособий, позволяют учащимся визуализировать и структурировать информацию. Игровой характер этих кругов делает процесс обучения более динамичным, что в свою очередь помогает развивать не только знания, но и навыки сотрудничества, критического мышления, а также креативности. Наблюдая за взаимодействием между учениками во время работы с кругами, легко заметить, как они начинают обмениваться идеями и мыслями, что создает совершенно новую атмосферу для обучения.</w:t>
      </w:r>
    </w:p>
    <w:p w14:paraId="2C782BCE" w14:textId="2E44ED4B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Круги Луллия могут быть успешно применены в различных образовательных жанрах и уровнях обучения. Они находят свое место в классе как в качестве инструмента для повторения изученного материала, так и для создания новых индивидуальных и групповых проектов.</w:t>
      </w:r>
    </w:p>
    <w:p w14:paraId="2B215FAC" w14:textId="33C52C65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В начальной школе круги могут быть использованы для освоения базовых понятий, например, в обучении арифметике, геометрии или языку. Учащиеся могут визуально представлять наборы чисел, фигуры или правила грамматики. Использование Кругов Луллия в старших классах и на уровне высшего образования будет направлено на структурирование более сложных концептов, таких как философские теории, научные подходы или социокультурные явления.</w:t>
      </w:r>
    </w:p>
    <w:p w14:paraId="48A8066F" w14:textId="135DAE2A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Кроме того, круги могут быть успешно внедрены в междисциплинарное обучение, что позволяет учащимся связывать концепты из различных областей знаний и применять их в практических задачах. В таких случаях работа с Кругами Луллия не только способствует обмену знаний между предметами, но и формирует целостное понимание учебного материала.</w:t>
      </w:r>
    </w:p>
    <w:p w14:paraId="0BEF5016" w14:textId="5A1C6D0B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Для успешного внедрения Кругов Луллия в учебный процесс важно следовать четкой методике, которая включает несколько ключевых этапов:</w:t>
      </w:r>
    </w:p>
    <w:p w14:paraId="0F9026DA" w14:textId="5F79E211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lastRenderedPageBreak/>
        <w:t>Прежде чем начать, необходимо четко определить, какую учебную задачу необходимо решить с помощью Кругов Луллия. Это может быть повторение материала, освоение новой темы или формирование навыков критического мышления.</w:t>
      </w:r>
    </w:p>
    <w:p w14:paraId="61E2A0C2" w14:textId="2D7EAC55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Установите тему, для которой будут использоваться Круги Луллия. Это может быть что угодно — от изучения исторических событий до анализа литературных произведений.</w:t>
      </w:r>
    </w:p>
    <w:p w14:paraId="34D0B38F" w14:textId="7D32C394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Составьте и структурируйте информацию, которую планируется использовать в кругах. Это может включать ключевые термины, понятия, факты или аргументы, которые должны быть проанализированы и обсудены.</w:t>
      </w:r>
    </w:p>
    <w:p w14:paraId="1F85FC34" w14:textId="2FF201A3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Нанесите подготовленную информацию на круги. Это можно сделать вручную на бумаге или с использованием цифровых инструментов, таких как специальные приложения или программное обеспечение для создания диаграмм.</w:t>
      </w:r>
    </w:p>
    <w:p w14:paraId="723586AE" w14:textId="7D9D813D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Разделите учащихся на группы и предложите им исследовать Круги Луллия, анализируя представленные данные и проводя обсуждения. Примечание: важно создать комфортную и открытость в группе для свободного обмена мнениями.</w:t>
      </w:r>
    </w:p>
    <w:p w14:paraId="3EC201A0" w14:textId="77777777" w:rsid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После работы в группах соберите учащихся для обсуждения выводов и инсайтов. Это позволяет ученикам обогатить друг друга знаниями и углубить понимание материала.</w:t>
      </w:r>
    </w:p>
    <w:p w14:paraId="0A7D6C87" w14:textId="4A3DC52C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Подводите итоги проведения урока с помощью рефлексии, которая может включать обсуждение проблем, с которыми столкнулись группы, и успешных решений. Это важный этап для закрепления полученных знаний.</w:t>
      </w:r>
    </w:p>
    <w:p w14:paraId="035BA65E" w14:textId="0F677B1F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Применение Кругов Луллия в обучении можно проиллюстрировать несколькими примерами.</w:t>
      </w:r>
    </w:p>
    <w:p w14:paraId="13E5CA8D" w14:textId="1CA20A07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lastRenderedPageBreak/>
        <w:t>Одним из успешных применения является урок по теме экологии, где учащиеся используют круги, чтобы структурировать информацию о различных экосистемах, их компонентах и взаимосвязях. В ходе работы они могут выделять ключевые факторы, влияющие на экологическое равновесие, и делиться своими идеями о возможных решениях экологических проблем.</w:t>
      </w:r>
    </w:p>
    <w:p w14:paraId="78127BB6" w14:textId="616C8E75" w:rsidR="008C1709" w:rsidRPr="008C1709" w:rsidRDefault="008C1709" w:rsidP="008C17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09">
        <w:rPr>
          <w:rFonts w:ascii="Times New Roman" w:hAnsi="Times New Roman" w:cs="Times New Roman"/>
          <w:sz w:val="28"/>
          <w:szCs w:val="28"/>
        </w:rPr>
        <w:t>Еще один пример — урок о социальных науках, где круги могут быть использованы для исследования факторов, влияющих на экономику страны. Учащиеся могут классовые, культурные и исторические аспекты, позволяя всем участникам обсуждать и анализировать, как эти элементы взаимодействуют друг с другом.</w:t>
      </w:r>
    </w:p>
    <w:p w14:paraId="1F8A5041" w14:textId="7820FC82" w:rsidR="008C1709" w:rsidRDefault="008C1709" w:rsidP="008C1709">
      <w:pPr>
        <w:spacing w:line="360" w:lineRule="auto"/>
        <w:ind w:firstLine="709"/>
        <w:jc w:val="both"/>
      </w:pPr>
      <w:r w:rsidRPr="008C1709">
        <w:rPr>
          <w:rFonts w:ascii="Times New Roman" w:hAnsi="Times New Roman" w:cs="Times New Roman"/>
          <w:sz w:val="28"/>
          <w:szCs w:val="28"/>
        </w:rPr>
        <w:t>Кроме того, Круги Луллия могут быть применены в различных предметах, включая литературу, математику и искусство, что демонстрирует их универсальность и адаптивность. Проведение таких занятий значительно усиливает активное участие учащихся, развивает их аналитические навыки и креативное мышление. Это делает Круги Луллия не просто инструментом, но эффективным обучающим методом, способствующим более глубокому пониманию и усвоению учебного материала</w:t>
      </w:r>
      <w:r>
        <w:t>.</w:t>
      </w:r>
    </w:p>
    <w:sectPr w:rsidR="008C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5B6C"/>
    <w:multiLevelType w:val="hybridMultilevel"/>
    <w:tmpl w:val="FA3E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4A"/>
    <w:rsid w:val="002D0F8B"/>
    <w:rsid w:val="008C1709"/>
    <w:rsid w:val="00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68E7"/>
  <w15:chartTrackingRefBased/>
  <w15:docId w15:val="{6ECCFF03-64CB-4E79-9AA0-D36C5FD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3</cp:revision>
  <dcterms:created xsi:type="dcterms:W3CDTF">2025-01-12T15:56:00Z</dcterms:created>
  <dcterms:modified xsi:type="dcterms:W3CDTF">2025-01-12T16:04:00Z</dcterms:modified>
</cp:coreProperties>
</file>