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jc w:val="right"/>
        <w:rPr/>
      </w:pPr>
      <w:r>
        <w:rPr>
          <w:rFonts w:ascii="Times New Roman" w:hAnsi="Times New Roman"/>
          <w:sz w:val="24"/>
          <w:szCs w:val="24"/>
        </w:rPr>
        <w:t>Трошина Елена Сергеевна</w:t>
      </w:r>
    </w:p>
    <w:p>
      <w:pPr>
        <w:pStyle w:val="Normal"/>
        <w:bidi w:val="0"/>
        <w:spacing w:lineRule="auto" w:line="240"/>
        <w:jc w:val="right"/>
        <w:rPr>
          <w:rFonts w:ascii="Times New Roman" w:hAnsi="Times New Roman"/>
          <w:sz w:val="24"/>
          <w:szCs w:val="24"/>
        </w:rPr>
      </w:pPr>
      <w:r>
        <w:rPr>
          <w:rFonts w:ascii="Times New Roman" w:hAnsi="Times New Roman"/>
          <w:sz w:val="24"/>
          <w:szCs w:val="24"/>
        </w:rPr>
      </w:r>
    </w:p>
    <w:p>
      <w:pPr>
        <w:pStyle w:val="Normal"/>
        <w:bidi w:val="0"/>
        <w:spacing w:lineRule="auto" w:line="240"/>
        <w:jc w:val="right"/>
        <w:rPr>
          <w:rFonts w:ascii="Times New Roman" w:hAnsi="Times New Roman"/>
          <w:sz w:val="24"/>
          <w:szCs w:val="24"/>
        </w:rPr>
      </w:pPr>
      <w:r>
        <w:rPr>
          <w:rFonts w:ascii="Times New Roman" w:hAnsi="Times New Roman"/>
          <w:sz w:val="24"/>
          <w:szCs w:val="24"/>
        </w:rPr>
      </w:r>
    </w:p>
    <w:p>
      <w:pPr>
        <w:pStyle w:val="Normal"/>
        <w:bidi w:val="0"/>
        <w:spacing w:lineRule="auto" w:line="240"/>
        <w:jc w:val="center"/>
        <w:rPr>
          <w:rFonts w:ascii="Times New Roman" w:hAnsi="Times New Roman" w:eastAsia="Noto Serif CJK SC" w:cs="Lohit Devanagari"/>
          <w:b/>
          <w:b/>
          <w:bCs/>
          <w:color w:val="auto"/>
          <w:kern w:val="2"/>
          <w:sz w:val="24"/>
          <w:szCs w:val="24"/>
          <w:lang w:val="en-US" w:eastAsia="zh-CN" w:bidi="hi-IN"/>
        </w:rPr>
      </w:pPr>
      <w:r>
        <w:rPr>
          <w:rFonts w:eastAsia="Noto Serif CJK SC" w:cs="Lohit Devanagari" w:ascii="Times New Roman" w:hAnsi="Times New Roman"/>
          <w:b/>
          <w:bCs/>
          <w:color w:val="auto"/>
          <w:kern w:val="2"/>
          <w:sz w:val="24"/>
          <w:szCs w:val="24"/>
          <w:lang w:val="en-US" w:eastAsia="zh-CN" w:bidi="hi-IN"/>
        </w:rPr>
        <w:t>Изучение особенностей изображения автопортрета  в начальных классах Новоасбестовской детской школы искусств.</w:t>
      </w:r>
    </w:p>
    <w:p>
      <w:pPr>
        <w:pStyle w:val="Normal"/>
        <w:bidi w:val="0"/>
        <w:spacing w:lineRule="auto" w:line="240"/>
        <w:jc w:val="left"/>
        <w:rPr/>
      </w:pPr>
      <w:r>
        <w:rPr>
          <w:rFonts w:eastAsia="Noto Serif CJK SC" w:cs="Lohit Devanagari" w:ascii="Times New Roman" w:hAnsi="Times New Roman"/>
          <w:color w:val="auto"/>
          <w:kern w:val="2"/>
          <w:sz w:val="24"/>
          <w:szCs w:val="24"/>
          <w:lang w:val="en-US" w:eastAsia="zh-CN" w:bidi="hi-IN"/>
        </w:rPr>
        <w:t>Искусство – это время и пространство, в котором живёт красота человеческого духа. Как</w:t>
      </w:r>
    </w:p>
    <w:p>
      <w:pPr>
        <w:pStyle w:val="Normal"/>
        <w:bidi w:val="0"/>
        <w:spacing w:lineRule="auto" w:line="240"/>
        <w:jc w:val="left"/>
        <w:rPr/>
      </w:pPr>
      <w:r>
        <w:rPr>
          <w:rFonts w:eastAsia="Noto Serif CJK SC" w:cs="Lohit Devanagari" w:ascii="Times New Roman" w:hAnsi="Times New Roman"/>
          <w:color w:val="auto"/>
          <w:kern w:val="2"/>
          <w:sz w:val="24"/>
          <w:szCs w:val="24"/>
          <w:lang w:val="en-US" w:eastAsia="zh-CN" w:bidi="hi-IN"/>
        </w:rPr>
        <w:t>гимнастика выпрямляет тело, так искусство выпрямляет душу. Познавая ценности</w:t>
      </w:r>
    </w:p>
    <w:p>
      <w:pPr>
        <w:pStyle w:val="Normal"/>
        <w:bidi w:val="0"/>
        <w:spacing w:lineRule="auto" w:line="240"/>
        <w:jc w:val="left"/>
        <w:rPr/>
      </w:pPr>
      <w:r>
        <w:rPr>
          <w:rFonts w:eastAsia="Noto Serif CJK SC" w:cs="Lohit Devanagari" w:ascii="Times New Roman" w:hAnsi="Times New Roman"/>
          <w:color w:val="auto"/>
          <w:kern w:val="2"/>
          <w:sz w:val="24"/>
          <w:szCs w:val="24"/>
          <w:lang w:val="en-US" w:eastAsia="zh-CN" w:bidi="hi-IN"/>
        </w:rPr>
        <w:t>искусства, человек познаёт человеческое в человеке, поднимает себя до</w:t>
      </w:r>
    </w:p>
    <w:p>
      <w:pPr>
        <w:pStyle w:val="Normal"/>
        <w:bidi w:val="0"/>
        <w:spacing w:lineRule="auto" w:line="240"/>
        <w:jc w:val="left"/>
        <w:rPr/>
      </w:pPr>
      <w:r>
        <w:rPr>
          <w:rFonts w:eastAsia="Noto Serif CJK SC" w:cs="Lohit Devanagari" w:ascii="Times New Roman" w:hAnsi="Times New Roman"/>
          <w:color w:val="auto"/>
          <w:kern w:val="2"/>
          <w:sz w:val="24"/>
          <w:szCs w:val="24"/>
          <w:lang w:val="en-US" w:eastAsia="zh-CN" w:bidi="hi-IN"/>
        </w:rPr>
        <w:t xml:space="preserve">прекрасного…» В.А.Сухомлинский </w:t>
      </w:r>
    </w:p>
    <w:p>
      <w:pPr>
        <w:pStyle w:val="Normal"/>
        <w:bidi w:val="0"/>
        <w:spacing w:lineRule="auto" w:line="240"/>
        <w:jc w:val="center"/>
        <w:rPr>
          <w:rFonts w:ascii="Times New Roman" w:hAnsi="Times New Roman"/>
          <w:sz w:val="24"/>
          <w:szCs w:val="24"/>
        </w:rPr>
      </w:pPr>
      <w:r>
        <w:rPr>
          <w:rFonts w:ascii="Times New Roman" w:hAnsi="Times New Roman"/>
          <w:sz w:val="24"/>
          <w:szCs w:val="24"/>
        </w:rPr>
      </w:r>
    </w:p>
    <w:p>
      <w:pPr>
        <w:pStyle w:val="Normal"/>
        <w:bidi w:val="0"/>
        <w:spacing w:lineRule="auto" w:line="240"/>
        <w:jc w:val="left"/>
        <w:rPr/>
      </w:pPr>
      <w:r>
        <w:rPr>
          <w:rFonts w:ascii="Times New Roman" w:hAnsi="Times New Roman"/>
          <w:sz w:val="24"/>
          <w:szCs w:val="24"/>
        </w:rPr>
        <w:t>Необходимость приобщения подрастающего поколения к вечным истинам, духовно-нравственным ценностям, определяющим суть человеческой жизни сегодня очевидна.</w:t>
      </w:r>
    </w:p>
    <w:p>
      <w:pPr>
        <w:pStyle w:val="Normal"/>
        <w:bidi w:val="0"/>
        <w:spacing w:lineRule="auto" w:line="240"/>
        <w:jc w:val="left"/>
        <w:rPr/>
      </w:pPr>
      <w:r>
        <w:rPr>
          <w:rFonts w:eastAsia="Noto Serif CJK SC" w:cs="Lohit Devanagari" w:ascii="Times New Roman" w:hAnsi="Times New Roman"/>
          <w:color w:val="auto"/>
          <w:kern w:val="2"/>
          <w:sz w:val="24"/>
          <w:szCs w:val="24"/>
          <w:lang w:val="en-US" w:eastAsia="zh-CN" w:bidi="hi-IN"/>
        </w:rPr>
        <w:t>Азы нравственности, постигаемые ребенком не должны навязываться изне.Гораздо важнее сформировать нравственные понятия и представления через чувства, мысли и опыт самих детей.</w:t>
      </w:r>
    </w:p>
    <w:p>
      <w:pPr>
        <w:pStyle w:val="Normal"/>
        <w:bidi w:val="0"/>
        <w:spacing w:lineRule="auto" w:line="240"/>
        <w:jc w:val="left"/>
        <w:rPr/>
      </w:pPr>
      <w:r>
        <w:rPr>
          <w:rFonts w:eastAsia="Noto Serif CJK SC" w:cs="Lohit Devanagari" w:ascii="Times New Roman" w:hAnsi="Times New Roman"/>
          <w:color w:val="auto"/>
          <w:kern w:val="2"/>
          <w:sz w:val="24"/>
          <w:szCs w:val="24"/>
          <w:lang w:val="en-US" w:eastAsia="zh-CN" w:bidi="hi-IN"/>
        </w:rPr>
        <w:t xml:space="preserve"> </w:t>
      </w:r>
      <w:r>
        <w:rPr>
          <w:rFonts w:eastAsia="Noto Serif CJK SC" w:cs="Lohit Devanagari" w:ascii="Times New Roman" w:hAnsi="Times New Roman"/>
          <w:color w:val="auto"/>
          <w:kern w:val="2"/>
          <w:sz w:val="24"/>
          <w:szCs w:val="24"/>
          <w:lang w:val="en-US" w:eastAsia="zh-CN" w:bidi="hi-IN"/>
        </w:rPr>
        <w:t xml:space="preserve">Уникальность и значимость образовательнойобласти «Искусство», в том, что предметы, изобразительное искусство и музыка,направлены непосредственно на духовно-нравственное развитие ученика. В центресовременного образования находится личность школьника, его стремление к пониманию целостной картины мира, освоению культуры как опыта предшествующих поколений, приобщение к духовному наследию прошлого, познанию настоящего. Насколько учащиеся освоят опыт, передаваемый предшествующими поколениями,настолько они обогатят свой духовный мир. </w:t>
      </w:r>
    </w:p>
    <w:p>
      <w:pPr>
        <w:pStyle w:val="Normal"/>
        <w:bidi w:val="0"/>
        <w:spacing w:lineRule="auto" w:line="240"/>
        <w:jc w:val="left"/>
        <w:rPr/>
      </w:pPr>
      <w:r>
        <w:rPr>
          <w:rFonts w:eastAsia="Noto Serif CJK SC" w:cs="Lohit Devanagari" w:ascii="Times New Roman" w:hAnsi="Times New Roman"/>
          <w:color w:val="auto"/>
          <w:kern w:val="2"/>
          <w:sz w:val="24"/>
          <w:szCs w:val="24"/>
          <w:lang w:val="en-US" w:eastAsia="zh-CN" w:bidi="hi-IN"/>
        </w:rPr>
        <w:t>Специфика искусства – в егоуникальной способности эстетически воспринимать явления, факты, события окружающего мира, в отличие от научного постижения, оперирующего в основном понятийно-логическим аппаратом.[3, с. 42] Искусство имеет гуманитарный характер и эстетическую природу, поэтому становится средством воспитания, суть которого в</w:t>
      </w:r>
    </w:p>
    <w:p>
      <w:pPr>
        <w:pStyle w:val="Normal"/>
        <w:bidi w:val="0"/>
        <w:spacing w:lineRule="auto" w:line="240"/>
        <w:jc w:val="left"/>
        <w:rPr/>
      </w:pPr>
      <w:r>
        <w:rPr>
          <w:rFonts w:eastAsia="Noto Serif CJK SC" w:cs="Lohit Devanagari" w:ascii="Times New Roman" w:hAnsi="Times New Roman"/>
          <w:color w:val="auto"/>
          <w:kern w:val="2"/>
          <w:sz w:val="24"/>
          <w:szCs w:val="24"/>
          <w:lang w:val="en-US" w:eastAsia="zh-CN" w:bidi="hi-IN"/>
        </w:rPr>
        <w:t>обращении к человеку – носителю творческой созидательной природы, в развитии этой творческой природы, в наполнении учебных дисциплин живыми чувствами, яркими образами. Каждый учебный год – это ступень целостного художественного развития. Не бывает человеческого общества без искусства. С первых шагов нашим первобытным предкам потребовались все виды художественной деятельности, чтобы общаться между собой, понимать друг друга, иметь единую реакцию на явления жизни. Нашим предкам оказались нужны не только речь (слово), но и музыка,танец, изображение, украшение, постройка – все виды художественной деятельности. Это ещё не были развитые (как ныне) виды искусства.[1, с. 52] Но именно они породили богатейшую видами, жанрами, течениями, личностями сферу искусств современности. На уроках искусства очень важно помнить, что именно с помощью искусства дети получают представление об основных этических и эстетических ценностях – добре, истине, красоте, поэтому в программу школы входит обязательное изучение народного художественного и музыкального творчества (украшение русской избы, праздничный народный костюм, народные игрушки, народные песни, частушки), изучение русского изобразительного искусства (архитектура храмов, старинных городов, живопись, графика), изучение духовной музыки, знакомство с крупнейшими художественными музеями. Одно из важных мест в духовно-нравственном воспитании ребёнка занимает воспитание средствами искусства – музыки, изобразительного искусства. Концепции, созданные российскими учёными (Д.Б.Кабалевским, Б.М.Неменским, В.С.Кузиным, Т.С.Комаровым</w:t>
      </w:r>
    </w:p>
    <w:p>
      <w:pPr>
        <w:pStyle w:val="Normal"/>
        <w:bidi w:val="0"/>
        <w:spacing w:lineRule="auto" w:line="240"/>
        <w:jc w:val="left"/>
        <w:rPr/>
      </w:pPr>
      <w:r>
        <w:rPr>
          <w:rFonts w:eastAsia="Noto Serif CJK SC" w:cs="Lohit Devanagari" w:ascii="Times New Roman" w:hAnsi="Times New Roman"/>
          <w:color w:val="auto"/>
          <w:kern w:val="2"/>
          <w:sz w:val="24"/>
          <w:szCs w:val="24"/>
          <w:lang w:val="en-US" w:eastAsia="zh-CN" w:bidi="hi-IN"/>
        </w:rPr>
        <w:t xml:space="preserve">и др.), способствовали проникновению искусства во все сферы образования На этом пути неоценимую поддержку растущему человеку могут оказать занятия искусством, которые и станут начальными уроками духовности и нравственности.  </w:t>
      </w:r>
    </w:p>
    <w:p>
      <w:pPr>
        <w:pStyle w:val="Normal"/>
        <w:bidi w:val="0"/>
        <w:spacing w:lineRule="auto" w:line="240"/>
        <w:jc w:val="left"/>
        <w:rPr/>
      </w:pPr>
      <w:r>
        <w:rPr>
          <w:rFonts w:eastAsia="Noto Serif CJK SC" w:cs="Lohit Devanagari" w:ascii="Times New Roman" w:hAnsi="Times New Roman"/>
          <w:color w:val="auto"/>
          <w:kern w:val="2"/>
          <w:sz w:val="24"/>
          <w:szCs w:val="24"/>
          <w:lang w:val="en-US" w:eastAsia="zh-CN" w:bidi="hi-IN"/>
        </w:rPr>
        <w:t xml:space="preserve"> </w:t>
      </w:r>
      <w:r>
        <w:rPr>
          <w:rFonts w:eastAsia="Noto Serif CJK SC" w:cs="Lohit Devanagari" w:ascii="Times New Roman" w:hAnsi="Times New Roman"/>
          <w:color w:val="auto"/>
          <w:kern w:val="2"/>
          <w:sz w:val="24"/>
          <w:szCs w:val="24"/>
          <w:lang w:val="en-US" w:eastAsia="zh-CN" w:bidi="hi-IN"/>
        </w:rPr>
        <w:t>Сегодня в мир наших детей вошли слишком громкая и грубая песня, слишком яркие и агрессивные мультфильмы, слишком жестокие компьютерные игры, слишком упрощенное «мобильное» общение, лишенные подлинных чувств детские книги. Дети подчас «зависают» перед компьютерами, что сейчас считается современным. Но что они с этого имеют? С одной стороны, когда ребенок с компьютером на «ты», у него вырабатывается быстрота реакции, он учится выбирать стратегию поведения и обучения. С другой стороны, привычка действовать в компьютерном виртуальном мире может нарушить адекватное восприятие мира реального, что может вызвать такие отклонения личности как уход в себя, аутизм. Может ли ребенок в жестоких компьютерных играх познать мир и обрести опыт гуманного общения с другими людьми? Постоянное длительное общение с компьютером ограничивает интеллектуальную активность ребят, приучает действовать по определенному образцу, алгоритму, и закрепляет шаблонность мышления, заглушая их творческий потенциал. И это является  одной из серьезных современных проблем в преподавании изобразительного искусства.</w:t>
      </w:r>
    </w:p>
    <w:p>
      <w:pPr>
        <w:pStyle w:val="Normal"/>
        <w:bidi w:val="0"/>
        <w:spacing w:lineRule="auto" w:line="240"/>
        <w:jc w:val="left"/>
        <w:rPr/>
      </w:pPr>
      <w:r>
        <w:rPr>
          <w:rFonts w:eastAsia="Noto Serif CJK SC" w:cs="Lohit Devanagari" w:ascii="Times New Roman" w:hAnsi="Times New Roman"/>
          <w:color w:val="auto"/>
          <w:kern w:val="2"/>
          <w:sz w:val="24"/>
          <w:szCs w:val="24"/>
          <w:lang w:val="en-US" w:eastAsia="zh-CN" w:bidi="hi-IN"/>
        </w:rPr>
        <w:t>Одна из причин бездуховности молодежи – в недостатке образцов настоящего,</w:t>
      </w:r>
    </w:p>
    <w:p>
      <w:pPr>
        <w:pStyle w:val="Normal"/>
        <w:bidi w:val="0"/>
        <w:spacing w:lineRule="auto" w:line="240"/>
        <w:jc w:val="left"/>
        <w:rPr/>
      </w:pPr>
      <w:r>
        <w:rPr>
          <w:rFonts w:eastAsia="Noto Serif CJK SC" w:cs="Lohit Devanagari" w:ascii="Times New Roman" w:hAnsi="Times New Roman"/>
          <w:color w:val="auto"/>
          <w:kern w:val="2"/>
          <w:sz w:val="24"/>
          <w:szCs w:val="24"/>
          <w:lang w:val="en-US" w:eastAsia="zh-CN" w:bidi="hi-IN"/>
        </w:rPr>
        <w:t>высокого искусства, которое призвано воспитывать душу. Именно предметы</w:t>
      </w:r>
    </w:p>
    <w:p>
      <w:pPr>
        <w:pStyle w:val="Normal"/>
        <w:bidi w:val="0"/>
        <w:spacing w:lineRule="auto" w:line="240"/>
        <w:jc w:val="left"/>
        <w:rPr/>
      </w:pPr>
      <w:r>
        <w:rPr>
          <w:rFonts w:eastAsia="Noto Serif CJK SC" w:cs="Lohit Devanagari" w:ascii="Times New Roman" w:hAnsi="Times New Roman"/>
          <w:color w:val="auto"/>
          <w:kern w:val="2"/>
          <w:sz w:val="24"/>
          <w:szCs w:val="24"/>
          <w:lang w:val="en-US" w:eastAsia="zh-CN" w:bidi="hi-IN"/>
        </w:rPr>
        <w:t xml:space="preserve">эстетического цикла должны восполнить этот пробел. </w:t>
      </w:r>
    </w:p>
    <w:p>
      <w:pPr>
        <w:pStyle w:val="Normal"/>
        <w:bidi w:val="0"/>
        <w:spacing w:lineRule="auto" w:line="240"/>
        <w:jc w:val="left"/>
        <w:rPr/>
      </w:pPr>
      <w:r>
        <w:rPr>
          <w:rFonts w:eastAsia="Noto Serif CJK SC" w:cs="Lohit Devanagari" w:ascii="Times New Roman" w:hAnsi="Times New Roman"/>
          <w:color w:val="auto"/>
          <w:kern w:val="2"/>
          <w:sz w:val="24"/>
          <w:szCs w:val="24"/>
          <w:lang w:val="en-US" w:eastAsia="zh-CN" w:bidi="hi-IN"/>
        </w:rPr>
        <w:t>Удивительно, но уже маленькие дети приносят в школу художественные штампы: синие тучки на белом небе, белая земля с изображенной на ней черной дорогой и т. д.  Чтобы дети видели мир во всем великолепии, богатстве красок, необходимо развивать</w:t>
      </w:r>
    </w:p>
    <w:p>
      <w:pPr>
        <w:pStyle w:val="Normal"/>
        <w:bidi w:val="0"/>
        <w:spacing w:lineRule="auto" w:line="240"/>
        <w:jc w:val="left"/>
        <w:rPr/>
      </w:pPr>
      <w:r>
        <w:rPr>
          <w:rFonts w:eastAsia="Noto Serif CJK SC" w:cs="Lohit Devanagari" w:ascii="Times New Roman" w:hAnsi="Times New Roman"/>
          <w:color w:val="auto"/>
          <w:kern w:val="2"/>
          <w:sz w:val="24"/>
          <w:szCs w:val="24"/>
          <w:lang w:val="en-US" w:eastAsia="zh-CN" w:bidi="hi-IN"/>
        </w:rPr>
        <w:t>духовно-нравственные качества обучающихся, а также специальные, предметные и общеинтеллектуальные умения; анализировать состояние души и окружающего мира,осознанно выбирать средства для их отображения, прогнозировать создаваемый художественный образ, то есть результат деятельности, оценивать его. Таким образом, необходимо развить у учащихся умения организации самостоятельной деятельности, чтобы дети могли украшать свою жизнь, отличать подлинное от подделки.                                                     Введение в программу изобразительного искусства темы “Автопортрет” помогает познанию подрастающего поколения своего потенциала, погружению в личностный мир, в мир мыслей, чувств и желаний, развитию своей духовной сущности. Детям младшего школьного возраста предлагаем выполнить рисунки по следующим темам:</w:t>
      </w:r>
    </w:p>
    <w:p>
      <w:pPr>
        <w:pStyle w:val="Normal"/>
        <w:bidi w:val="0"/>
        <w:spacing w:lineRule="auto" w:line="240"/>
        <w:jc w:val="center"/>
        <w:rPr/>
      </w:pPr>
      <w:r>
        <w:rPr>
          <w:rFonts w:eastAsia="Noto Serif CJK SC" w:cs="Lohit Devanagari" w:ascii="Times New Roman" w:hAnsi="Times New Roman"/>
          <w:color w:val="auto"/>
          <w:kern w:val="2"/>
          <w:sz w:val="24"/>
          <w:szCs w:val="24"/>
          <w:lang w:val="en-US" w:eastAsia="zh-CN" w:bidi="hi-IN"/>
        </w:rPr>
        <w:t>- “Я и моя семья”</w:t>
      </w:r>
    </w:p>
    <w:p>
      <w:pPr>
        <w:pStyle w:val="Normal"/>
        <w:bidi w:val="0"/>
        <w:spacing w:lineRule="auto" w:line="240"/>
        <w:jc w:val="center"/>
        <w:rPr/>
      </w:pPr>
      <w:r>
        <w:rPr>
          <w:rFonts w:eastAsia="Noto Serif CJK SC" w:cs="Lohit Devanagari" w:ascii="Times New Roman" w:hAnsi="Times New Roman"/>
          <w:color w:val="auto"/>
          <w:kern w:val="2"/>
          <w:sz w:val="24"/>
          <w:szCs w:val="24"/>
          <w:lang w:val="en-US" w:eastAsia="zh-CN" w:bidi="hi-IN"/>
        </w:rPr>
        <w:t>-”Я и другие”</w:t>
      </w:r>
    </w:p>
    <w:p>
      <w:pPr>
        <w:pStyle w:val="Normal"/>
        <w:bidi w:val="0"/>
        <w:spacing w:lineRule="auto" w:line="240"/>
        <w:jc w:val="center"/>
        <w:rPr/>
      </w:pPr>
      <w:r>
        <w:rPr>
          <w:rFonts w:eastAsia="Noto Serif CJK SC" w:cs="Lohit Devanagari" w:ascii="Times New Roman" w:hAnsi="Times New Roman"/>
          <w:color w:val="auto"/>
          <w:kern w:val="2"/>
          <w:sz w:val="24"/>
          <w:szCs w:val="24"/>
          <w:lang w:val="en-US" w:eastAsia="zh-CN" w:bidi="hi-IN"/>
        </w:rPr>
        <w:t>-”Я и мой город”</w:t>
      </w:r>
    </w:p>
    <w:p>
      <w:pPr>
        <w:pStyle w:val="Normal"/>
        <w:bidi w:val="0"/>
        <w:spacing w:lineRule="auto" w:line="240"/>
        <w:jc w:val="center"/>
        <w:rPr/>
      </w:pPr>
      <w:r>
        <w:rPr>
          <w:rFonts w:eastAsia="Noto Serif CJK SC" w:cs="Lohit Devanagari" w:ascii="Times New Roman" w:hAnsi="Times New Roman"/>
          <w:color w:val="auto"/>
          <w:kern w:val="2"/>
          <w:sz w:val="24"/>
          <w:szCs w:val="24"/>
          <w:lang w:val="en-US" w:eastAsia="zh-CN" w:bidi="hi-IN"/>
        </w:rPr>
        <w:t>-”Я и Россия”</w:t>
      </w:r>
    </w:p>
    <w:p>
      <w:pPr>
        <w:pStyle w:val="Normal"/>
        <w:bidi w:val="0"/>
        <w:spacing w:lineRule="auto" w:line="240"/>
        <w:jc w:val="left"/>
        <w:rPr/>
      </w:pPr>
      <w:r>
        <w:rPr>
          <w:rFonts w:eastAsia="Noto Serif CJK SC" w:cs="Lohit Devanagari" w:ascii="Times New Roman" w:hAnsi="Times New Roman"/>
          <w:color w:val="auto"/>
          <w:kern w:val="2"/>
          <w:sz w:val="24"/>
          <w:szCs w:val="24"/>
          <w:lang w:val="en-US" w:eastAsia="zh-CN" w:bidi="hi-IN"/>
        </w:rPr>
        <w:t>Раскрытие ребенком своего “образа Я” в контексте с окружающим его социокультурным пространством позволяет актуализировать на уроке такие вопросы как:”Кто я?”, “</w:t>
        <w:tab/>
        <w:t xml:space="preserve">“Какой я?”, “Зачем я пришел в этот мир?” Анализ детских  работ привел многозначительность и неповторимость воспрития ребенком себя в процессе эмоционального-нравственного проживания своих отношений с миром. Так СеменЧ. ( 4 класс) по теме “Я и Россия” изобразил себя в  старинном образе ювелира в малахитовой мастерской. В своем рисунке он подчеркнул свою любовь к истории Отечества и истории Урала.  Работая над темой “Я и другие” ученик 4 класса Арсений Ч. Изобразил себя и гигантского кота, катающихся на машине, тем самым он показал насколько ему важен его домашний питомец и как он хорошо может находить общий язык с нашими братьями меньшими. Работая над темой “Я и мой город” ученик 2 класса Алексей П изобразил себя в образе автобуса- незаменимого средства передвижения в городе. Маргарита Ч изобразила себя и сестру в образе синичек, веселых и любопытных птичек, которые за всеми наблюдют и всегда готовы придти на помощь. </w:t>
      </w:r>
    </w:p>
    <w:p>
      <w:pPr>
        <w:pStyle w:val="Normal"/>
        <w:bidi w:val="0"/>
        <w:spacing w:lineRule="auto" w:line="240"/>
        <w:jc w:val="left"/>
        <w:rPr/>
      </w:pPr>
      <w:r>
        <w:rPr>
          <w:rFonts w:eastAsia="Noto Serif CJK SC" w:cs="Lohit Devanagari" w:ascii="Times New Roman" w:hAnsi="Times New Roman"/>
          <w:color w:val="auto"/>
          <w:kern w:val="2"/>
          <w:sz w:val="24"/>
          <w:szCs w:val="24"/>
          <w:lang w:val="en-US" w:eastAsia="zh-CN" w:bidi="hi-IN"/>
        </w:rPr>
        <w:t xml:space="preserve"> </w:t>
      </w:r>
      <w:r>
        <w:rPr>
          <w:rFonts w:eastAsia="Noto Serif CJK SC" w:cs="Lohit Devanagari" w:ascii="Times New Roman" w:hAnsi="Times New Roman"/>
          <w:color w:val="auto"/>
          <w:kern w:val="2"/>
          <w:sz w:val="24"/>
          <w:szCs w:val="24"/>
          <w:lang w:val="en-US" w:eastAsia="zh-CN" w:bidi="hi-IN"/>
        </w:rPr>
        <w:t xml:space="preserve">Приближаясь к тайному смыслу детских рисунков, мы приближаемся к пониманию внутреннего мира ребенка, его истинных чувств, переживаний, проблем.Но самое главное, предлагая  на уроках изобразительного искусства определенную, последовательно выстроенную тематику, мы подводим каждого ученика к пониманию собственного внутреннего мира, осознанию источников и особенностей личностных переживаний, что создает ощущение позитивной личностной перспективы, стремление к самопознанию и саморазвитию. Хочется  подчеркнуть, что успешной самореализации детей в жанре автопортрет несомненно способствует создание в школьном коллективе эмоционально-нравственного климата, построенного на доброжелательном отношении и уважении к личности каждого ребенка.Любая работа ученика анализируется деликатно и внимательно, как очень важное личностное и творческое проявление. </w:t>
      </w:r>
    </w:p>
    <w:p>
      <w:pPr>
        <w:pStyle w:val="Normal"/>
        <w:bidi w:val="0"/>
        <w:spacing w:lineRule="auto" w:line="240"/>
        <w:jc w:val="left"/>
        <w:rPr/>
      </w:pPr>
      <w:r>
        <w:rPr>
          <w:rFonts w:eastAsia="Noto Serif CJK SC" w:cs="Lohit Devanagari" w:ascii="Times New Roman" w:hAnsi="Times New Roman"/>
          <w:color w:val="auto"/>
          <w:kern w:val="2"/>
          <w:sz w:val="24"/>
          <w:szCs w:val="24"/>
          <w:lang w:val="en-US" w:eastAsia="zh-CN" w:bidi="hi-IN"/>
        </w:rPr>
        <w:t>Представленый материал- это лишь начальный этап духовного роста и зазвития.Заглянув в самого себя, ребята пробуют понять, что их тревожит, что не складыватся с микро и макро-окружением, начинают искать возможные пути гармонизации, нравственного совершенствования. Поэтому представленную систему можно рассматривать как начальные ступеньки духовного роста, ведущие в дальнейшем к необходимости каждому  работать над собой, к осознанному выбору позитивных и устойчивых духовно-нравственных ценностей.</w:t>
      </w:r>
    </w:p>
    <w:p>
      <w:pPr>
        <w:pStyle w:val="Normal"/>
        <w:bidi w:val="0"/>
        <w:spacing w:lineRule="auto" w:line="240"/>
        <w:jc w:val="left"/>
        <w:rPr>
          <w:rFonts w:ascii="Times New Roman" w:hAnsi="Times New Roman" w:eastAsia="Noto Serif CJK SC" w:cs="Lohit Devanagari"/>
          <w:color w:val="auto"/>
          <w:kern w:val="2"/>
          <w:sz w:val="24"/>
          <w:szCs w:val="24"/>
          <w:lang w:val="en-US" w:eastAsia="zh-CN" w:bidi="hi-IN"/>
        </w:rPr>
      </w:pPr>
      <w:r>
        <w:rPr>
          <w:rFonts w:eastAsia="Noto Serif CJK SC" w:cs="Lohit Devanagari" w:ascii="Times New Roman" w:hAnsi="Times New Roman"/>
          <w:color w:val="auto"/>
          <w:kern w:val="2"/>
          <w:sz w:val="24"/>
          <w:szCs w:val="24"/>
          <w:lang w:val="en-US" w:eastAsia="zh-CN" w:bidi="hi-IN"/>
        </w:rPr>
      </w:r>
    </w:p>
    <w:p>
      <w:pPr>
        <w:pStyle w:val="Style15"/>
        <w:bidi w:val="0"/>
        <w:spacing w:lineRule="auto" w:line="240"/>
        <w:jc w:val="left"/>
        <w:rPr/>
      </w:pPr>
      <w:r>
        <w:rPr>
          <w:rFonts w:eastAsia="Noto Serif CJK SC" w:cs="Lohit Devanagari" w:ascii="Times New Roman" w:hAnsi="Times New Roman"/>
          <w:b/>
          <w:i/>
          <w:caps w:val="false"/>
          <w:smallCaps w:val="false"/>
          <w:strike w:val="false"/>
          <w:dstrike w:val="false"/>
          <w:color w:val="auto"/>
          <w:spacing w:val="0"/>
          <w:kern w:val="2"/>
          <w:sz w:val="24"/>
          <w:szCs w:val="24"/>
          <w:u w:val="none"/>
          <w:effect w:val="none"/>
          <w:lang w:val="en-US" w:eastAsia="zh-CN" w:bidi="hi-IN"/>
        </w:rPr>
        <w:t>Список используемой литературы</w:t>
      </w:r>
    </w:p>
    <w:p>
      <w:pPr>
        <w:pStyle w:val="Style15"/>
        <w:widowControl/>
        <w:spacing w:lineRule="auto" w:line="240" w:before="0" w:after="0"/>
        <w:ind w:left="0" w:right="0" w:hanging="0"/>
        <w:jc w:val="both"/>
        <w:rPr/>
      </w:pPr>
      <w:r>
        <w:rPr>
          <w:rFonts w:ascii="Times New Roman" w:hAnsi="Times New Roman"/>
          <w:b w:val="false"/>
          <w:i w:val="false"/>
          <w:caps w:val="false"/>
          <w:smallCaps w:val="false"/>
          <w:strike w:val="false"/>
          <w:dstrike w:val="false"/>
          <w:color w:val="000000"/>
          <w:spacing w:val="0"/>
          <w:sz w:val="24"/>
          <w:szCs w:val="24"/>
          <w:u w:val="none"/>
          <w:effect w:val="none"/>
        </w:rPr>
        <w:t>1 Колякина В. И. Методика организации уроков коллективного творчества: Планы и сценарии уроков изобразительного искусства</w:t>
      </w:r>
    </w:p>
    <w:p>
      <w:pPr>
        <w:pStyle w:val="Style15"/>
        <w:widowControl/>
        <w:spacing w:lineRule="auto" w:line="240" w:before="0" w:after="0"/>
        <w:ind w:left="0" w:right="0" w:hanging="0"/>
        <w:jc w:val="both"/>
        <w:rPr/>
      </w:pPr>
      <w:r>
        <w:rPr>
          <w:rFonts w:ascii="Times New Roman" w:hAnsi="Times New Roman"/>
          <w:b w:val="false"/>
          <w:i w:val="false"/>
          <w:caps w:val="false"/>
          <w:smallCaps w:val="false"/>
          <w:strike w:val="false"/>
          <w:dstrike w:val="false"/>
          <w:color w:val="000000"/>
          <w:spacing w:val="0"/>
          <w:sz w:val="24"/>
          <w:szCs w:val="24"/>
          <w:u w:val="none"/>
          <w:effect w:val="none"/>
        </w:rPr>
        <w:t>[ Текст ] / В. И. Колякина.- М.: Гуманит. Изд. Центр ВЛАДОС,2002.- 176с.</w:t>
      </w:r>
    </w:p>
    <w:p>
      <w:pPr>
        <w:pStyle w:val="Style15"/>
        <w:widowControl/>
        <w:spacing w:lineRule="auto" w:line="240" w:before="0" w:after="0"/>
        <w:ind w:left="0" w:right="0" w:hanging="0"/>
        <w:jc w:val="both"/>
        <w:rPr/>
      </w:pPr>
      <w:r>
        <w:rPr>
          <w:rFonts w:ascii="Times New Roman" w:hAnsi="Times New Roman"/>
          <w:b w:val="false"/>
          <w:i w:val="false"/>
          <w:caps w:val="false"/>
          <w:smallCaps w:val="false"/>
          <w:strike w:val="false"/>
          <w:dstrike w:val="false"/>
          <w:color w:val="000000"/>
          <w:spacing w:val="0"/>
          <w:sz w:val="24"/>
          <w:szCs w:val="24"/>
          <w:u w:val="none"/>
          <w:effect w:val="none"/>
        </w:rPr>
        <w:t>2. Неменский Б. М. Изобраз.ительное искусство и художественный труд [Текст] / Б. М. Неменский. – М.: Просвещение, 2010.- 140с.</w:t>
      </w:r>
    </w:p>
    <w:p>
      <w:pPr>
        <w:pStyle w:val="Style15"/>
        <w:widowControl/>
        <w:spacing w:lineRule="auto" w:line="240" w:before="0" w:after="0"/>
        <w:ind w:left="0" w:right="0" w:hanging="0"/>
        <w:jc w:val="both"/>
        <w:rPr/>
      </w:pPr>
      <w:r>
        <w:rPr>
          <w:rFonts w:ascii="Times New Roman" w:hAnsi="Times New Roman"/>
          <w:b w:val="false"/>
          <w:i w:val="false"/>
          <w:caps w:val="false"/>
          <w:smallCaps w:val="false"/>
          <w:strike w:val="false"/>
          <w:dstrike w:val="false"/>
          <w:color w:val="000000"/>
          <w:spacing w:val="0"/>
          <w:sz w:val="24"/>
          <w:szCs w:val="24"/>
          <w:u w:val="none"/>
          <w:effect w:val="none"/>
        </w:rPr>
        <w:t>3. Федеральный государственный образовательный стандарт основного общего образования. 2010.</w:t>
      </w:r>
    </w:p>
    <w:p>
      <w:pPr>
        <w:pStyle w:val="Style15"/>
        <w:widowControl/>
        <w:spacing w:lineRule="auto" w:line="240" w:before="0" w:after="0"/>
        <w:ind w:left="0" w:right="0" w:hanging="0"/>
        <w:jc w:val="both"/>
        <w:rPr/>
      </w:pPr>
      <w:r>
        <w:rPr>
          <w:rFonts w:ascii="Times New Roman" w:hAnsi="Times New Roman"/>
          <w:b w:val="false"/>
          <w:i w:val="false"/>
          <w:caps w:val="false"/>
          <w:smallCaps w:val="false"/>
          <w:strike w:val="false"/>
          <w:dstrike w:val="false"/>
          <w:color w:val="000000"/>
          <w:spacing w:val="0"/>
          <w:sz w:val="24"/>
          <w:szCs w:val="24"/>
          <w:u w:val="none"/>
          <w:effect w:val="none"/>
        </w:rPr>
        <w:t>4. Медушевский В.А. Духовно – нравственное воспитание средствами искусства[Текст] / В. А. Медушевский // Искусствр в школе. – 2009. - №1. – С.50 – 5</w:t>
      </w:r>
    </w:p>
    <w:p>
      <w:pPr>
        <w:pStyle w:val="Normal"/>
        <w:bidi w:val="0"/>
        <w:spacing w:lineRule="auto" w:line="240"/>
        <w:jc w:val="left"/>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roman"/>
    <w:pitch w:val="default"/>
  </w:font>
  <w:font w:name="Liberation Sans">
    <w:altName w:val="Arial"/>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4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n-US" w:eastAsia="zh-CN" w:bidi="hi-IN"/>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53</TotalTime>
  <Application>LibreOffice/6.4.7.2$Linux_X86_64 LibreOffice_project/40$Build-2</Application>
  <Pages>3</Pages>
  <Words>1095</Words>
  <Characters>7677</Characters>
  <CharactersWithSpaces>8825</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2022-12-23T21:41:01Z</dcterms:created>
  <dc:creator/>
  <dc:description/>
  <dc:language>ru-RU</dc:language>
  <cp:lastModifiedBy/>
  <dcterms:modified xsi:type="dcterms:W3CDTF">2023-01-10T00:01:46Z</dcterms:modified>
  <cp:revision>5</cp:revision>
  <dc:subject/>
  <dc:title/>
</cp:coreProperties>
</file>