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12" w:rsidRPr="00BD5E1B" w:rsidRDefault="009B2195" w:rsidP="00261012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«</w:t>
      </w:r>
      <w:proofErr w:type="spellStart"/>
      <w:r>
        <w:rPr>
          <w:sz w:val="28"/>
          <w:szCs w:val="28"/>
        </w:rPr>
        <w:t>Зеленодольская</w:t>
      </w:r>
      <w:proofErr w:type="spellEnd"/>
      <w:r>
        <w:rPr>
          <w:sz w:val="28"/>
          <w:szCs w:val="28"/>
        </w:rPr>
        <w:t xml:space="preserve"> школа №2»</w:t>
      </w: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F41E0E" w:rsidRDefault="00F41E0E" w:rsidP="006B40D8">
      <w:pPr>
        <w:jc w:val="center"/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</w:pP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>И</w:t>
      </w:r>
      <w:r w:rsidRPr="00F41E0E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>гровая деятельность</w:t>
      </w:r>
    </w:p>
    <w:p w:rsidR="00261012" w:rsidRPr="006B40D8" w:rsidRDefault="00F41E0E" w:rsidP="006B40D8">
      <w:pPr>
        <w:jc w:val="center"/>
        <w:rPr>
          <w:sz w:val="32"/>
          <w:szCs w:val="28"/>
        </w:rPr>
      </w:pPr>
      <w:r w:rsidRPr="00F41E0E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 как средство обучения детей</w:t>
      </w: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>.</w:t>
      </w: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ШМО учителей 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и математики</w:t>
      </w: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учитель </w:t>
      </w:r>
    </w:p>
    <w:p w:rsidR="00261012" w:rsidRDefault="00F41E0E" w:rsidP="002610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Татлыева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Хамидуллаевна</w:t>
      </w:r>
      <w:proofErr w:type="spellEnd"/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C94F09" w:rsidRDefault="00C94F09" w:rsidP="00261012">
      <w:pPr>
        <w:jc w:val="right"/>
        <w:rPr>
          <w:sz w:val="28"/>
          <w:szCs w:val="28"/>
        </w:rPr>
      </w:pPr>
    </w:p>
    <w:p w:rsidR="00F41E0E" w:rsidRDefault="00F41E0E" w:rsidP="00261012">
      <w:pPr>
        <w:jc w:val="right"/>
        <w:rPr>
          <w:sz w:val="28"/>
          <w:szCs w:val="28"/>
        </w:rPr>
      </w:pPr>
    </w:p>
    <w:p w:rsidR="00CE2BC7" w:rsidRDefault="009B2195" w:rsidP="00C94F09">
      <w:pPr>
        <w:jc w:val="center"/>
      </w:pPr>
      <w:r w:rsidRPr="00C94F09">
        <w:t>2021</w:t>
      </w:r>
    </w:p>
    <w:p w:rsidR="00C94F09" w:rsidRDefault="00C94F09" w:rsidP="00C94F09">
      <w:pPr>
        <w:jc w:val="center"/>
      </w:pPr>
    </w:p>
    <w:p w:rsidR="00F41E0E" w:rsidRPr="00C94F09" w:rsidRDefault="00F41E0E" w:rsidP="00C94F09">
      <w:pPr>
        <w:jc w:val="center"/>
      </w:pPr>
    </w:p>
    <w:p w:rsidR="00F41E0E" w:rsidRPr="00F41E0E" w:rsidRDefault="00F41E0E" w:rsidP="00F41E0E">
      <w:pPr>
        <w:rPr>
          <w:sz w:val="28"/>
          <w:szCs w:val="28"/>
        </w:rPr>
      </w:pPr>
      <w:r w:rsidRPr="00F41E0E">
        <w:rPr>
          <w:sz w:val="28"/>
          <w:szCs w:val="28"/>
        </w:rPr>
        <w:lastRenderedPageBreak/>
        <w:t>Игр</w:t>
      </w:r>
      <w:bookmarkStart w:id="0" w:name="_GoBack"/>
      <w:bookmarkEnd w:id="0"/>
      <w:r w:rsidRPr="00F41E0E">
        <w:rPr>
          <w:sz w:val="28"/>
          <w:szCs w:val="28"/>
        </w:rPr>
        <w:t xml:space="preserve">а - наиболее доступный вид деятельности для обучающихся разных возрастных групп. В игре ярко проявляются особенности мышления и воображения обучающегося, его эмоциональность, активность, развивающаяся потребность в общении. Интересная игра повышает умственную активность обучающегося, и он может решить более трудную задачу, чем на занятии. Но это не значит, что занятия должны проводиться только в форме игры. Игра - это только один из методов, и она дает хорошие результаты только в сочетании с другими методами, такими как наблюдения, беседы, дискуссии и т.д. Играя, обучающиеся учатся применять свои знания и умения на практике, пользоваться ими в разных условиях. Игра - это самостоятельная деятельность, в которой обучающиеся вступают в общение со сверстниками. Их объединяет общая цель, совместные усилия к ее достижению, общие переживания. Игровые переживания оставляют глубокий след в сознании обучающихся и способствуют формированию у них добрых чувств, благородных стремлений и навыков коллективной жизни. Игровая деятельность занимает большое место в системе физического и трудового обучения. Обучающимся необходима активная деятельность, способствующая повышению жизненного тонуса, удовлетворяющая интересы и социальные потребности. Игра имеет большое образовательное значение, она тесно связана с обучением на занятиях, с наблюдениями в повседневной жизни. Они учатся решать самостоятельно игровые задачи, находить лучший способ осуществления задуманного, пользоваться своими знаниями, выражать их словом и делом. Нередко игра служит поводом для сообщения новых знаний, для расширения кругозора. С развитием интереса у обучающихся к общественной жизни, к героическим подвигам людей, у них появляются первые мечты о будущей профессии, стремлении подрожать любимым героям. Таким образом, игровая деятельность является актуальной проблемой процесса обучения подрастающего поколения. Понятие об «игре» вообще имеет некоторую разницу у разных народов. Так у древних греков слово «игра» означало собою действия, выражая главным образом то, что у нас называется «придаваться ребячеству». У древних израильтян слово «игра» соответствовало понятие о шутке и смехе. Впоследствии на всех европейских языках словом «игра» стали обозначать обширный круг действий человеческих, с одной стороны не претендующих на тяжелую работу, с другой - доставляющих людям веселье и удовольствие. Таким образом, в этот круг понятий стало входить все, начиная от детской игры в солдатики, до трагического воспроизведения героев на сцене театра. Исследования путешественников и этнографов, содержащие материал о положении ребенка в обществе, находящемся на относительно низком уровне истории развития, дают достаточно оснований для гипотезы о возникновении и развитии детской игры. На разных стадиях развития общества, когда основным способом добывания пищи являлось собирательство с применением простейших орудий, игры не существовало. Дети рано включались в жизнь взрослых. Усложнение орудий труда, переход к охоте, скотоводству, мотыжному земледелию привели к существенному изменению положения ребенка в обществе. Возникла потребность в специальной подготовке будущего охотника, скотовода, ремесленника и т.д. В связи с этим взрослые начали изготовлять орудия, являющиеся точной копией орудий взрослых, но меньшего размера, </w:t>
      </w:r>
      <w:r w:rsidRPr="00F41E0E">
        <w:rPr>
          <w:sz w:val="28"/>
          <w:szCs w:val="28"/>
        </w:rPr>
        <w:lastRenderedPageBreak/>
        <w:t xml:space="preserve">специально приспособленных для детей. Возникли игры - упражнения. Детские орудия увеличивались вместе с ростом ребенка, постепенно приобретая все свойства орудий труда взрослых. Общество в целом чрезвычайно заинтересовано в подготовке детей к участию в будущем в самых ответственных и важных областях труда, и взрослые всячески содействуют играм-упражнениям детей, над которыми надстраиваются игры-соревнования, являющиеся своеобразным экзаменом и общественным смотром достижения детей. В дальнейшем появляются сюжетно-ролевая (или сюжетная) игра. Игра, в которой ребенок принимает на себя роль, соответственно каким-либо действиям взрослых. Дети, предоставленные самим себе, объединяются и организуют свою особую игровую жизнь, воспроизводящую в основных чертах общественного отношения и трудовую деятельность взрослых. Историческое развитие игры не повторяется. В онтогенезе хронологически является ролевая игра, служащая главнейшим источником формирования социального сознания ребенка в дошкольном возрасте. Таким образом, детство неотделимо от игры, чем больше детства в культуре, тем важнее игра для современного общества. Задолго до того, как игра стала предметом научных исследований, она широко использовалась в качестве одного из важнейших средств воспитания детей. Время, когда воспитание выделилось в особую общественную функцию, уходит вглубь веков, и в такую же глубь веков уходит и использование игры как средство воспитания и обучения. В различных педагогических системах игре вводилась разная роль, но нет ни одной системы, в которой в той или иной мере не отводилось бы место в игре. Игре приписывают самые разнообразные функции, как часто образовательные, так и воспитательные, поэтому возникает необходимость более точно определить влияние игры на развитие ребенка и найти ее место в общей системе работы учреждений различного уровня. Необходимо более точно определить те стороны психического развития и формирования личности обучающегося, которые по преимуществу развиваются в игре или испытывают лишь ограниченное воздействие в других видах деятельности. Исследование значения игры для психического развития и формирования личности очень затруднено. Здесь невозможен чистый эксперимент просто потому, что нельзя изъять игровую деятельность из жизни обучающихся разных возрастных групп и посмотреть, как при этом будет идти процесс развития. В игровой деятельности происходит существенная перестройка поведения ребенка - оно становится произвольным. Под произвольным поведением необходимо понимать поведение, осуществляющееся в соответствии с образом и контролируемое путем сопоставления с этим образом как этапом становления личности. Запорожец А. В. [1; с. 53] первым обратил внимание на то, что характер движений, выполняемых ребенком в условиях игры и в условиях прямого задания разнообразен. Он же установил, что в ходе развития меняется структура и организация движений. В них явно отсутствует фаза подготовки и фаза выполнения. Игра представляет собой первую доступную для обучающихся форму деятельности, которая предполагает сознательное воспитание и усовершенствование новых действий. </w:t>
      </w:r>
      <w:proofErr w:type="spellStart"/>
      <w:r w:rsidRPr="00F41E0E">
        <w:rPr>
          <w:sz w:val="28"/>
          <w:szCs w:val="28"/>
        </w:rPr>
        <w:t>Манулейко</w:t>
      </w:r>
      <w:proofErr w:type="spellEnd"/>
      <w:r w:rsidRPr="00F41E0E">
        <w:rPr>
          <w:sz w:val="28"/>
          <w:szCs w:val="28"/>
        </w:rPr>
        <w:t xml:space="preserve"> З. В. [2, с. 37] раскрывает вопрос о психолого-педагогическом механизме игры. Опираясь на ее работы, можно сказать, что большое значение в психолого-педагогическом механизме игры отводится мотивации деятельности. Указание </w:t>
      </w:r>
      <w:r w:rsidRPr="00F41E0E">
        <w:rPr>
          <w:sz w:val="28"/>
          <w:szCs w:val="28"/>
        </w:rPr>
        <w:lastRenderedPageBreak/>
        <w:t xml:space="preserve">на мотивы является недостаточным. Необходимо найти тот психический механизм, через который мотивы могут оказывать это воздействие. При выполнении роли образец поведения, становится одновременно этапом, с которым обучающийся сравнивает свое поведение, контролирует его. Обучающийся в игре, выполняет как бы две функции; с одной стороны он выполняет свою роль, а с другой - контролирует свое поведение. Произвольное поведение характеризуется не только наличием образца, но и контроль за выполнением этого образца. При выполнении роли имеется своеобразное раздвоение, то есть «рефлексия». Но это еще не сознательный контроль, так как функция контроля еще слаба и часто требует поддержки со стороны ситуации, со стороны участников игры. В этом слабость рождающейся функции, но значение игры в том, что эта функция здесь зарождается. Именно поэтому игру можно считать школой произвольного поведения. Игра имеет значение и для формирования дружного коллектива, и для формирования самостоятельности, и для формирования положительного отношения к труду и еще для многого другого. Все эти воспитательные эффекты опираются как на свою основу, на то влияние, которое игра оказывает на психическое развитие и на становление личности подрастающего поколения. Опираясь на работу </w:t>
      </w:r>
      <w:proofErr w:type="spellStart"/>
      <w:r w:rsidRPr="00F41E0E">
        <w:rPr>
          <w:sz w:val="28"/>
          <w:szCs w:val="28"/>
        </w:rPr>
        <w:t>Пидкасистого</w:t>
      </w:r>
      <w:proofErr w:type="spellEnd"/>
      <w:r w:rsidRPr="00F41E0E">
        <w:rPr>
          <w:sz w:val="28"/>
          <w:szCs w:val="28"/>
        </w:rPr>
        <w:t xml:space="preserve"> П. И. [3; с. 45], можно утверждать, что все игры делятся: на естественные и искусственные. Естественная игра есть спонтанная ориентировочная деятельность, которой, благодаря естественным процессам само научения, человек самостоятельно осваивает новые формы и способы действия в привычной и непривычной обстановке. Главное отличие искусственной игры от естественной заключается в том, что человек знает, что он играет, и на основе этого очевидного знания широко использует игру в своих целях. Можно выделить 6-ть известных организационных форм игровой деятельности: Индивидуальная форма игры. К индивидуальным формам игр можно отнести игру одного человека с самим собой во сне и наяву, а также с различными предметами и знаками. Одиночная форма игры. Это деятельность одного игрока в системе имитационных моделей с прямой и обратной связью от результатов достижения поставленной ими искомой целью. Парная форма игры. Это игра одного человека с другим человеком, как правило в обстановке соревнования и соперничества. Групповая форма игры. Это игра трех или более соперников, преследующих в обстановке соревнования одну и туже цель. Коллективная форма игры. Это групповая игра, в которой соревнование между отдельными игроками заменяют команды соперников. Массовые форма игры. Это тиражированная одиночная игра с прямой и обратной связью от общей цели, которую одновременно преследуют миллионы людей. Таким образом, технология игровых форм обучения есть конкретный способ реализации педагогической истины в каждом конкретном учебном материале, на конкретном уроке или учебном занятие. Другими словами технология обучения есть прикладная дидактика, а именно - теория использования передовых педагогических идей, принципов и правил «чистой науки». Технологией учебных игр является практическое осуществление педагогической теории и получение в педагогическом процессе заранее намеченных результатов. Технология игры основана и отработана на базе широкого применения педагогических идей, принципов, понятий, правил. Специфической и </w:t>
      </w:r>
      <w:r w:rsidRPr="00F41E0E">
        <w:rPr>
          <w:sz w:val="28"/>
          <w:szCs w:val="28"/>
        </w:rPr>
        <w:lastRenderedPageBreak/>
        <w:t>непосредственной целью педагогической технологии является направленное развитие личности играющего обучающегося, это систематическое и последовательное воплощение на практике концепций инновационных процессов в образовании, заранее спроектированных на основе тех идей, признанных в мире в качестве высоко значимых ценностей личности и современного общества. Педагогической аксиомой игровой деятельности является положение, согласно которому к развитию интеллектуальных способностей, самостоятельности и инициативности, деловитости и ответственности обучающихся разных возрастных групп может привести только представление им подлинной свободы действий в общении. Вовлечение их в такую деятельность, в которой они не только поняли бы и проверили бы то, что им предлагают в качестве объекта усвоения, но и на деле убедились в том, что их успехи в саморазвитии, их судьба как будущего специалиста в изначальной степени зависит от их собственных усилий и решений. Важнейшим условием реализации данной аксиомы в педагогической практике является игровая деятельность подрастающего поколения и их подготовка к реальной современной жизни.</w:t>
      </w:r>
    </w:p>
    <w:p w:rsidR="00F41E0E" w:rsidRPr="00F41E0E" w:rsidRDefault="00F41E0E" w:rsidP="00F41E0E">
      <w:pPr>
        <w:jc w:val="center"/>
        <w:rPr>
          <w:sz w:val="28"/>
          <w:szCs w:val="28"/>
        </w:rPr>
      </w:pPr>
    </w:p>
    <w:p w:rsidR="00C94F09" w:rsidRPr="006B40D8" w:rsidRDefault="00C94F09" w:rsidP="00F41E0E">
      <w:pPr>
        <w:rPr>
          <w:sz w:val="28"/>
          <w:szCs w:val="28"/>
        </w:rPr>
      </w:pPr>
    </w:p>
    <w:sectPr w:rsidR="00C94F09" w:rsidRPr="006B40D8" w:rsidSect="00C94F09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65F"/>
    <w:multiLevelType w:val="multilevel"/>
    <w:tmpl w:val="6DC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510A8"/>
    <w:multiLevelType w:val="multilevel"/>
    <w:tmpl w:val="57A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773BC"/>
    <w:multiLevelType w:val="multilevel"/>
    <w:tmpl w:val="62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373A4"/>
    <w:multiLevelType w:val="multilevel"/>
    <w:tmpl w:val="66E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FA3DDD"/>
    <w:multiLevelType w:val="multilevel"/>
    <w:tmpl w:val="072C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5"/>
    <w:rsid w:val="00261012"/>
    <w:rsid w:val="006B40D8"/>
    <w:rsid w:val="008A2175"/>
    <w:rsid w:val="009B2195"/>
    <w:rsid w:val="00C94F09"/>
    <w:rsid w:val="00CE2BC7"/>
    <w:rsid w:val="00F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ACB05-2F72-4ECB-AE2E-7429C61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4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F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F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4F0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94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1690</Words>
  <Characters>9633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2022-10-28T10:55:00Z</dcterms:created>
  <dcterms:modified xsi:type="dcterms:W3CDTF">2022-10-29T02:05:00Z</dcterms:modified>
</cp:coreProperties>
</file>