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B328" w14:textId="5C88172F" w:rsidR="00B1585C" w:rsidRPr="00B1585C" w:rsidRDefault="00B1585C" w:rsidP="00B1585C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B1585C">
        <w:rPr>
          <w:b/>
          <w:bCs/>
        </w:rPr>
        <w:t>Психологическая готовность младших школьников к школе</w:t>
      </w:r>
    </w:p>
    <w:p w14:paraId="0A70ACA9" w14:textId="77777777" w:rsidR="00B1585C" w:rsidRDefault="00B1585C" w:rsidP="00B1585C">
      <w:pPr>
        <w:spacing w:after="0"/>
        <w:ind w:firstLine="709"/>
        <w:jc w:val="both"/>
      </w:pPr>
    </w:p>
    <w:p w14:paraId="53A5C78D" w14:textId="77777777" w:rsidR="00B1585C" w:rsidRDefault="00B1585C" w:rsidP="00B1585C">
      <w:pPr>
        <w:spacing w:after="0" w:line="360" w:lineRule="auto"/>
        <w:ind w:firstLine="709"/>
        <w:jc w:val="both"/>
      </w:pPr>
    </w:p>
    <w:p w14:paraId="2D3C55EE" w14:textId="1F9C8BA4" w:rsidR="00B1585C" w:rsidRDefault="00B1585C" w:rsidP="00B1585C">
      <w:pPr>
        <w:spacing w:after="0" w:line="360" w:lineRule="auto"/>
        <w:ind w:firstLine="709"/>
        <w:jc w:val="both"/>
      </w:pPr>
      <w:r>
        <w:t>Психологическую готовность ребенка к обучению в школе сегодня принято рассматривать как комплексную характеристику ребенка, в соответствии с которой раскрываются уровни развития психологических качеств, выступающих основными предпосылками для нормальной адаптации в новой социальной среду и для формирования учебной деятельности. Есть и другие определения этому понятию, так, в психологическом словаре понятие «готовность к школьному обучению» представлено как множество морфофизиологических особенностей ребенка старшего дошкольного возраста, благодаря которым достигается успешный переход к постоянному, организованному школьному обучению.</w:t>
      </w:r>
    </w:p>
    <w:p w14:paraId="1DC5E386" w14:textId="06182542" w:rsidR="00B1585C" w:rsidRDefault="00B1585C" w:rsidP="00B1585C">
      <w:pPr>
        <w:spacing w:after="0" w:line="360" w:lineRule="auto"/>
        <w:ind w:firstLine="709"/>
        <w:jc w:val="both"/>
      </w:pPr>
      <w:r>
        <w:t xml:space="preserve">Д.Б. Эльконин утверждает, что готовность ребенка к обучению в школе представляет собой «вращивание» социального правила, особой системы социальных взаимоотношений между ребенком и </w:t>
      </w:r>
      <w:r>
        <w:t>взрослым [</w:t>
      </w:r>
      <w:r>
        <w:t>1].</w:t>
      </w:r>
    </w:p>
    <w:p w14:paraId="2E813B14" w14:textId="13E8BA83" w:rsidR="00B1585C" w:rsidRDefault="00B1585C" w:rsidP="00B1585C">
      <w:pPr>
        <w:spacing w:after="0" w:line="360" w:lineRule="auto"/>
        <w:ind w:firstLine="709"/>
        <w:jc w:val="both"/>
      </w:pPr>
      <w:r>
        <w:t xml:space="preserve">Более глубокую трактовку понятию «готовность к школе» предложил </w:t>
      </w:r>
      <w:r w:rsidR="004C7192" w:rsidRPr="004C7192">
        <w:t>3.Алиджанов Э.К.</w:t>
      </w:r>
      <w:r>
        <w:t>, под ней он понимал определенную систему знаний и умений, которая должна включать все остальные элементы, при этом уровень их развития может отличаться</w:t>
      </w:r>
      <w:r w:rsidR="004C7192" w:rsidRPr="004C7192">
        <w:t xml:space="preserve"> [3</w:t>
      </w:r>
      <w:r w:rsidR="004C7192">
        <w:rPr>
          <w:lang w:val="en-US"/>
        </w:rPr>
        <w:t>]</w:t>
      </w:r>
      <w:r>
        <w:t>. Элементами этого набора, главным образом, являются мотивация, личностная готовность, состоящая из «внутренней позиции ученика», интеллектуальной и волевой готовности.</w:t>
      </w:r>
    </w:p>
    <w:p w14:paraId="0270CBAE" w14:textId="150B3348" w:rsidR="00B1585C" w:rsidRDefault="00B1585C" w:rsidP="00B1585C">
      <w:pPr>
        <w:spacing w:after="0" w:line="360" w:lineRule="auto"/>
        <w:ind w:firstLine="709"/>
        <w:jc w:val="both"/>
      </w:pPr>
      <w:r>
        <w:t xml:space="preserve">Сегодня готовность к школе рассматривают, главным образом, как уровень подготовленности к школьному обучению и учебной деятельности. Такой подход вызван особыми взглядами на проблему со стороны периодизации психического развития ребенка и смены ведущих видов деятельности. </w:t>
      </w:r>
    </w:p>
    <w:p w14:paraId="1EDAA2FE" w14:textId="77777777" w:rsidR="00B1585C" w:rsidRDefault="00B1585C" w:rsidP="00B1585C">
      <w:pPr>
        <w:spacing w:after="0" w:line="360" w:lineRule="auto"/>
        <w:ind w:firstLine="709"/>
        <w:jc w:val="both"/>
      </w:pPr>
      <w:r>
        <w:t>Сейчас общепризнанным является факт того, что готовность к обучению в школе является многокомпонентным образованием, которое требует проведения комплексных психологических исследований.</w:t>
      </w:r>
    </w:p>
    <w:p w14:paraId="08033296" w14:textId="77777777" w:rsidR="00B1585C" w:rsidRDefault="00B1585C" w:rsidP="00B1585C">
      <w:pPr>
        <w:spacing w:after="0" w:line="360" w:lineRule="auto"/>
        <w:ind w:firstLine="709"/>
        <w:jc w:val="both"/>
      </w:pPr>
      <w:r>
        <w:lastRenderedPageBreak/>
        <w:t>Существует три стороны школьной зрелости: интеллектуальная, эмоциональная и социальная.</w:t>
      </w:r>
    </w:p>
    <w:p w14:paraId="5314296B" w14:textId="27E9A45B" w:rsidR="00B1585C" w:rsidRDefault="00B1585C" w:rsidP="00B1585C">
      <w:pPr>
        <w:spacing w:after="0" w:line="360" w:lineRule="auto"/>
        <w:ind w:firstLine="709"/>
        <w:jc w:val="both"/>
      </w:pPr>
      <w:r>
        <w:t>Интеллектуальная готовность к обучению в школе непосредственно связана с развитием мышления. От решения задач, которые предполагают установление определенных связей между предметами и явлениями, при помощи внешних ориентировочных действий, ребенок начинает осуществлять в уме элементарные мыслительные действия, используя при этом образы. Иначе говоря, на основании наглядно-действенной формы мышления начинает формироваться наглядно-образная форма мышления</w:t>
      </w:r>
      <w:r w:rsidR="004C7192">
        <w:t xml:space="preserve"> </w:t>
      </w:r>
      <w:r w:rsidR="004C7192" w:rsidRPr="004C7192">
        <w:t>[4]</w:t>
      </w:r>
      <w:r>
        <w:t>.</w:t>
      </w:r>
    </w:p>
    <w:p w14:paraId="4DFC7942" w14:textId="77777777" w:rsidR="00B1585C" w:rsidRDefault="00B1585C" w:rsidP="00B1585C">
      <w:pPr>
        <w:spacing w:after="0" w:line="360" w:lineRule="auto"/>
        <w:ind w:firstLine="709"/>
        <w:jc w:val="both"/>
      </w:pPr>
      <w:r>
        <w:t>Личностная готовность к обучению в школе предполагает определенное отношение ребенка к самому себе. Успехи в учебе должны сопровождаться адекватным отношение ребенка к своим способностям, умениям, результатам обучения, поведению, т.е. соответствующим уровнем развития самосознания.</w:t>
      </w:r>
    </w:p>
    <w:p w14:paraId="39B6917A" w14:textId="77777777" w:rsidR="00B1585C" w:rsidRDefault="00B1585C" w:rsidP="00B1585C">
      <w:pPr>
        <w:spacing w:after="0" w:line="360" w:lineRule="auto"/>
        <w:ind w:firstLine="709"/>
        <w:jc w:val="both"/>
      </w:pPr>
      <w:r>
        <w:t>Уровень личностной готовности ребенка к обучению школе можно увидеть по его поведению на групповых занятиях в детском саду и во время беседы с психологом.</w:t>
      </w:r>
    </w:p>
    <w:p w14:paraId="4FBA4D48" w14:textId="5A77DA9F" w:rsidR="00B1585C" w:rsidRDefault="00B1585C" w:rsidP="00B1585C">
      <w:pPr>
        <w:spacing w:after="0" w:line="360" w:lineRule="auto"/>
        <w:ind w:firstLine="709"/>
        <w:jc w:val="both"/>
      </w:pPr>
      <w:r>
        <w:t xml:space="preserve">К концу дошкольного периода ребёнок уже является настоящей личностью. Он понимает свою половую принадлежность, знает себе место в пространстве и времени. Он разбирается в семейно-родственных отношениях и умеет строить адекватные </w:t>
      </w:r>
      <w:r>
        <w:t>отношения</w:t>
      </w:r>
      <w:r>
        <w:t xml:space="preserve"> со взрослыми и ровесниками. У такого ребёнка достаточно развита рефлексия. Одним из главных достижений в развитии личности ребёнка является преобладание чувства «Я должен» над мотивом «Я хочу». Особо важную роль играет мотивационная готовность к обучению в школе.</w:t>
      </w:r>
    </w:p>
    <w:p w14:paraId="7A5483B9" w14:textId="357EF5A5" w:rsidR="00F12C76" w:rsidRDefault="00B1585C" w:rsidP="00B1585C">
      <w:pPr>
        <w:spacing w:after="0" w:line="360" w:lineRule="auto"/>
        <w:ind w:firstLine="709"/>
        <w:jc w:val="both"/>
      </w:pPr>
      <w:r>
        <w:t>Следовательно, школьная готовность – это комплексное явление, в состав которого входит интеллектуальная, личностная, волевая готовность. Для эффективного обучения ребенок должен соответствовать предъявляемым к нему требованиям.</w:t>
      </w:r>
    </w:p>
    <w:p w14:paraId="62A278E8" w14:textId="69BB0EBF" w:rsidR="00B1585C" w:rsidRDefault="00B1585C" w:rsidP="00B1585C">
      <w:pPr>
        <w:spacing w:after="0" w:line="360" w:lineRule="auto"/>
        <w:ind w:firstLine="709"/>
        <w:jc w:val="center"/>
      </w:pPr>
    </w:p>
    <w:p w14:paraId="48319B10" w14:textId="3216A14F" w:rsidR="00B1585C" w:rsidRDefault="00B1585C" w:rsidP="00B1585C">
      <w:pPr>
        <w:spacing w:after="0" w:line="360" w:lineRule="auto"/>
        <w:ind w:firstLine="709"/>
        <w:jc w:val="center"/>
      </w:pPr>
    </w:p>
    <w:p w14:paraId="29372E24" w14:textId="77777777" w:rsidR="00B1585C" w:rsidRDefault="00B1585C" w:rsidP="00B1585C">
      <w:pPr>
        <w:spacing w:after="0" w:line="360" w:lineRule="auto"/>
        <w:ind w:firstLine="709"/>
        <w:jc w:val="center"/>
      </w:pPr>
    </w:p>
    <w:p w14:paraId="5B516AFF" w14:textId="77777777" w:rsidR="00B1585C" w:rsidRDefault="00B1585C" w:rsidP="00B1585C">
      <w:pPr>
        <w:spacing w:after="0" w:line="360" w:lineRule="auto"/>
        <w:ind w:firstLine="709"/>
        <w:jc w:val="center"/>
      </w:pPr>
      <w:r>
        <w:t>Список использованных источников</w:t>
      </w:r>
    </w:p>
    <w:p w14:paraId="5D82ABE0" w14:textId="77777777" w:rsidR="00B1585C" w:rsidRDefault="00B1585C" w:rsidP="00B1585C">
      <w:pPr>
        <w:spacing w:after="0" w:line="360" w:lineRule="auto"/>
        <w:ind w:firstLine="709"/>
        <w:jc w:val="both"/>
      </w:pPr>
    </w:p>
    <w:p w14:paraId="59C1D999" w14:textId="51C9274A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Агаркова Н.Г. Теоретико-методические основы подготовки дошкольников к систематическому обучению русскому языку в школе // Вестн. Тамбов. ун-та. Серия: Гуманитарные науки. – 201</w:t>
      </w:r>
      <w:r>
        <w:t>6</w:t>
      </w:r>
      <w:r>
        <w:t>. - Т. 23, № -4. - С. 63-65.</w:t>
      </w:r>
    </w:p>
    <w:p w14:paraId="441A2C64" w14:textId="4B867DCB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Авсеенко Н. В. Модель формирования готовности старших дошкольников к обучению в школе // Начальная шк. плюс до и после. — 201</w:t>
      </w:r>
      <w:r>
        <w:t>7</w:t>
      </w:r>
      <w:r>
        <w:t>. — № 8. — С. 1-5 ;</w:t>
      </w:r>
    </w:p>
    <w:p w14:paraId="3278AA43" w14:textId="529A1E29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Алиджанов Э.К. Использование современных методов педагогической диагностики в учебном процессе // Образование как фактор развития личности : сб. ст. / под ред. Н.В. Смирновой. - Оренбург, 2012г.</w:t>
      </w:r>
    </w:p>
    <w:p w14:paraId="64C6C105" w14:textId="0637F6C3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Братцева С. А. Адаптационная школа для будущих первоклассников / С. А. Братцева, Е. И. Максимова // Там же. — 201</w:t>
      </w:r>
      <w:r>
        <w:t>7</w:t>
      </w:r>
      <w:r>
        <w:t>. — № 4. — С. 41-44 ;</w:t>
      </w:r>
    </w:p>
    <w:p w14:paraId="5F25912E" w14:textId="524BA9B2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Волков Б.С. Готовим ребенка к школе / Б.С. Волков, Н.В. Волкова. – 4-е изд. перераб. и доп. – СПб. : Питер, 201</w:t>
      </w:r>
      <w:r>
        <w:t>8</w:t>
      </w:r>
      <w:r>
        <w:t>. – 192 с. ;</w:t>
      </w:r>
    </w:p>
    <w:p w14:paraId="7F754D3C" w14:textId="3BB9F193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Вахитова Г.Х. Роль игры на этапе предшкольного образования // Гуманитарное образование как императив развития гражданского общества : сб. науч.-метод. материалов междунар. науч.-образовательного форума СВФУ. - 201</w:t>
      </w:r>
      <w:r>
        <w:t>8</w:t>
      </w:r>
      <w:r>
        <w:t>. - С. 169-174 ;</w:t>
      </w:r>
    </w:p>
    <w:p w14:paraId="5662C4BA" w14:textId="67755B0F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Гребенникова О.В. Психолого-педагогические условия развития произвольного поведения дошкольников // Психол. исслед. – 201</w:t>
      </w:r>
      <w:r>
        <w:t>7</w:t>
      </w:r>
      <w:r>
        <w:t>. - №1(3) ;</w:t>
      </w:r>
    </w:p>
    <w:p w14:paraId="7A392693" w14:textId="1C33334E" w:rsidR="00B1585C" w:rsidRDefault="00B1585C" w:rsidP="004C719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Гончарова И. И. Психологическое сопровождение образовательного процесса на этапе введения стандартов нового поколения в начальной школе : [образовательная система "Школа 2100"] // Упр. качеством образования : теория и практика эффективного администрирования. — 201</w:t>
      </w:r>
      <w:r>
        <w:t>8</w:t>
      </w:r>
      <w:r>
        <w:t>. — № 2. — С. 42-45.</w:t>
      </w:r>
    </w:p>
    <w:sectPr w:rsidR="00B158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5B5"/>
    <w:multiLevelType w:val="hybridMultilevel"/>
    <w:tmpl w:val="2AF66CA6"/>
    <w:lvl w:ilvl="0" w:tplc="647A14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56915"/>
    <w:multiLevelType w:val="hybridMultilevel"/>
    <w:tmpl w:val="4EAA4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7"/>
    <w:rsid w:val="004C7192"/>
    <w:rsid w:val="004E3147"/>
    <w:rsid w:val="006C0B77"/>
    <w:rsid w:val="008242FF"/>
    <w:rsid w:val="00870751"/>
    <w:rsid w:val="00922C48"/>
    <w:rsid w:val="00B1585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75C8"/>
  <w15:chartTrackingRefBased/>
  <w15:docId w15:val="{392651C1-3E20-4D6D-9A01-15E90149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Lenusya</dc:creator>
  <cp:keywords/>
  <dc:description/>
  <cp:lastModifiedBy>Lenusya</cp:lastModifiedBy>
  <cp:revision>2</cp:revision>
  <dcterms:created xsi:type="dcterms:W3CDTF">2021-12-11T09:55:00Z</dcterms:created>
  <dcterms:modified xsi:type="dcterms:W3CDTF">2021-12-11T10:23:00Z</dcterms:modified>
</cp:coreProperties>
</file>