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Муниципальное бюджетное общеобразовательное учреждение </w:t>
      </w:r>
    </w:p>
    <w:p>
      <w:pPr>
        <w:pStyle w:val="Normal"/>
        <w:jc w:val="center"/>
        <w:rPr/>
      </w:pPr>
      <w:r>
        <w:rPr/>
        <w:t xml:space="preserve">городского округа Королев Московской области </w:t>
      </w:r>
    </w:p>
    <w:p>
      <w:pPr>
        <w:pStyle w:val="Normal"/>
        <w:jc w:val="center"/>
        <w:rPr/>
      </w:pPr>
      <w:r>
        <w:rPr/>
        <w:t>«Гимназия № 5»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Учитель высшей категории</w:t>
      </w:r>
    </w:p>
    <w:p>
      <w:pPr>
        <w:pStyle w:val="Normal"/>
        <w:jc w:val="both"/>
        <w:rPr/>
      </w:pPr>
      <w:r>
        <w:rPr/>
        <w:t>Пугачева Галина Тарасовна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«Использование дидактических игр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на уроках литературного чтения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для развития памяти, воображения детей»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Style18"/>
        <w:spacing w:lineRule="auto" w:line="240" w:before="0" w:after="26"/>
        <w:ind w:left="0" w:right="0" w:firstLine="567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Вступление: дидактическая игра как форма учебной деятельности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 xml:space="preserve">Игра — естественная, привычная и доставляющая удовольствие детям форма деятельности. Использование игр в образовательном процессе неизбежно и существенно повышает его эффективность и результативность. 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 xml:space="preserve">Программа литературного чтения в начальной школе представляет определенные сложности для обучающихся. Чтобы увеличивать степень их мотивации к ее изучению, повышать уровень ее усвоения, а также развивать память и воображение учеников, учителю необходимо внедрять дополнительные формы обучения, в частности, дидактические игры. </w:t>
      </w:r>
    </w:p>
    <w:p>
      <w:pPr>
        <w:pStyle w:val="Style18"/>
        <w:spacing w:lineRule="auto" w:line="240" w:before="0" w:after="26"/>
        <w:ind w:left="0" w:right="0" w:firstLine="567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Style18"/>
        <w:spacing w:lineRule="auto" w:line="240" w:before="0" w:after="26"/>
        <w:ind w:left="0" w:right="0" w:firstLine="567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Цели использования дидактических игр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>Дидактическая игра — методический прием, цели использования которого: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>- создание положительных эмоций от уроков у обучающихся;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>- привлечение и удержание внимания учеников на теме конкретного урока;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>- повышение интереса детей к обсуждаемым вопросам;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>- облегчение процесса усвоения учебного материала;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>- активизация речевой деятельности обучающихся;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>- увеличение работоспособности обучающихся;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>- развитие у детей творческих и умственных способностей;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>- развитие памяти и воображения у обучающихся.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</w:r>
    </w:p>
    <w:p>
      <w:pPr>
        <w:pStyle w:val="Normal"/>
        <w:spacing w:lineRule="auto" w:line="240" w:before="0" w:after="26"/>
        <w:ind w:left="0" w:right="0" w:firstLine="567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Дидактическая игра как элемент интерактивного обучения</w:t>
      </w:r>
    </w:p>
    <w:p>
      <w:pPr>
        <w:pStyle w:val="Normal"/>
        <w:spacing w:lineRule="auto" w:line="240" w:before="0" w:after="26"/>
        <w:ind w:left="0" w:right="0" w:firstLine="567"/>
        <w:jc w:val="both"/>
        <w:rPr/>
      </w:pPr>
      <w:r>
        <w:rPr/>
        <w:t>Интерактивное обучение является активно развивающимся современным направлением обучения в начальной школе.</w:t>
      </w:r>
    </w:p>
    <w:p>
      <w:pPr>
        <w:pStyle w:val="Normal"/>
        <w:spacing w:lineRule="auto" w:line="240" w:before="0" w:after="26"/>
        <w:ind w:left="0" w:right="0" w:firstLine="567"/>
        <w:jc w:val="both"/>
        <w:rPr/>
      </w:pPr>
      <w:r>
        <w:rPr/>
        <w:t>Дидактическая игра  - это один из важнейших элементов интерактивного обучения.</w:t>
      </w:r>
    </w:p>
    <w:p>
      <w:pPr>
        <w:pStyle w:val="Normal"/>
        <w:spacing w:lineRule="auto" w:line="240" w:before="0" w:after="26"/>
        <w:ind w:left="0" w:right="0" w:firstLine="567"/>
        <w:jc w:val="both"/>
        <w:rPr/>
      </w:pPr>
      <w:r>
        <w:rPr/>
        <w:t>В процессе игры все ученики общаются и взаимодействуют друг с другом, коллективно решают поставленные задачи, погружаются в реальную атмосферу сотрудничества, оценивают свои действия и действия других учеников, моделируют различные ситуации, развивают свое воображение и память.</w:t>
      </w:r>
    </w:p>
    <w:p>
      <w:pPr>
        <w:pStyle w:val="Normal"/>
        <w:spacing w:lineRule="auto" w:line="240" w:before="0" w:after="26"/>
        <w:ind w:left="0" w:right="0" w:firstLine="567"/>
        <w:jc w:val="both"/>
        <w:rPr/>
      </w:pPr>
      <w:r>
        <w:rPr/>
      </w:r>
    </w:p>
    <w:p>
      <w:pPr>
        <w:pStyle w:val="Normal"/>
        <w:spacing w:lineRule="auto" w:line="240" w:before="0" w:after="26"/>
        <w:ind w:left="0" w:right="0" w:firstLine="567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Дополнительные эффекты от применения дидактических игр </w:t>
      </w:r>
    </w:p>
    <w:p>
      <w:pPr>
        <w:pStyle w:val="Normal"/>
        <w:spacing w:lineRule="auto" w:line="240" w:before="0" w:after="26"/>
        <w:ind w:left="0" w:right="0" w:firstLine="567"/>
        <w:jc w:val="both"/>
        <w:rPr/>
      </w:pPr>
      <w:r>
        <w:rPr/>
        <w:t>На практике многими педагогами и психологами, изучающими влияние дидактических игр на образовательный процесс в начальной школе, выявлены дополнительные эффекты от включения игр в план уроков литературного чтения:</w:t>
      </w:r>
    </w:p>
    <w:p>
      <w:pPr>
        <w:pStyle w:val="Normal"/>
        <w:spacing w:lineRule="auto" w:line="240" w:before="0" w:after="26"/>
        <w:ind w:left="0" w:right="0" w:firstLine="567"/>
        <w:jc w:val="both"/>
        <w:rPr/>
      </w:pPr>
      <w:r>
        <w:rPr/>
        <w:t>- свобода: игра  - свободная добровольная деятельность;</w:t>
      </w:r>
    </w:p>
    <w:p>
      <w:pPr>
        <w:pStyle w:val="Normal"/>
        <w:spacing w:lineRule="auto" w:line="240" w:before="0" w:after="26"/>
        <w:ind w:left="0" w:right="0" w:firstLine="567"/>
        <w:jc w:val="both"/>
        <w:rPr/>
      </w:pPr>
      <w:r>
        <w:rPr/>
        <w:t>- нестандартность: игра выходит за рамки традиционного плана проведения урока;</w:t>
      </w:r>
    </w:p>
    <w:p>
      <w:pPr>
        <w:pStyle w:val="Normal"/>
        <w:spacing w:lineRule="auto" w:line="240" w:before="0" w:after="26"/>
        <w:ind w:left="0" w:right="0" w:firstLine="567"/>
        <w:jc w:val="both"/>
        <w:rPr/>
      </w:pPr>
      <w:r>
        <w:rPr/>
        <w:t>- увлеченность: игра интенсивно вовлекает ребенка в процесс, активизируя его способности;</w:t>
      </w:r>
    </w:p>
    <w:p>
      <w:pPr>
        <w:pStyle w:val="Normal"/>
        <w:spacing w:lineRule="auto" w:line="240" w:before="0" w:after="26"/>
        <w:ind w:left="0" w:right="0" w:firstLine="567"/>
        <w:jc w:val="both"/>
        <w:rPr/>
      </w:pPr>
      <w:r>
        <w:rPr/>
        <w:t>- интерес к знанию: игры — интересный способ моделирования знаний;</w:t>
      </w:r>
    </w:p>
    <w:p>
      <w:pPr>
        <w:pStyle w:val="Normal"/>
        <w:spacing w:lineRule="auto" w:line="240" w:before="0" w:after="26"/>
        <w:ind w:left="0" w:right="0" w:firstLine="567"/>
        <w:jc w:val="both"/>
        <w:rPr/>
      </w:pPr>
      <w:r>
        <w:rPr/>
        <w:t>- радость общения: в процессе игры ученик с удовольствием включается в процесс общения с учителем и одноклассниками.</w:t>
      </w:r>
    </w:p>
    <w:p>
      <w:pPr>
        <w:pStyle w:val="Normal"/>
        <w:spacing w:lineRule="auto" w:line="240" w:before="0" w:after="26"/>
        <w:ind w:left="0" w:right="0" w:firstLine="567"/>
        <w:jc w:val="both"/>
        <w:rPr/>
      </w:pPr>
      <w:r>
        <w:rPr/>
        <w:t>Данные эффекты активно влияют на развитие памяти и воображения у обучающихся.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</w:r>
    </w:p>
    <w:p>
      <w:pPr>
        <w:pStyle w:val="Style18"/>
        <w:spacing w:lineRule="auto" w:line="240" w:before="0" w:after="26"/>
        <w:ind w:left="0" w:right="0" w:firstLine="567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Типы дидактических игр</w:t>
      </w:r>
    </w:p>
    <w:p>
      <w:pPr>
        <w:pStyle w:val="Style18"/>
        <w:spacing w:lineRule="auto" w:line="240" w:before="0" w:after="26"/>
        <w:ind w:left="0" w:right="0" w:firstLine="567"/>
        <w:jc w:val="both"/>
        <w:rPr/>
      </w:pPr>
      <w:r>
        <w:rPr/>
        <w:t>На уроках литературного чтения могут применяться дидактические игры различных типов. Тип дидактической игры связан с характером воспитательно-образовательного процесса. Можно выделить следующие типы дидактических игр:</w:t>
      </w:r>
    </w:p>
    <w:p>
      <w:pPr>
        <w:pStyle w:val="Style18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обучающие;</w:t>
      </w:r>
    </w:p>
    <w:p>
      <w:pPr>
        <w:pStyle w:val="Style18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тренинговые;</w:t>
      </w:r>
    </w:p>
    <w:p>
      <w:pPr>
        <w:pStyle w:val="Style18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контролирующие;</w:t>
      </w:r>
    </w:p>
    <w:p>
      <w:pPr>
        <w:pStyle w:val="Style18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обобщающие; </w:t>
      </w:r>
    </w:p>
    <w:p>
      <w:pPr>
        <w:pStyle w:val="Style18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познавательные;</w:t>
      </w:r>
    </w:p>
    <w:p>
      <w:pPr>
        <w:pStyle w:val="Style18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воспитательные;</w:t>
      </w:r>
    </w:p>
    <w:p>
      <w:pPr>
        <w:pStyle w:val="Style18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развивающие;</w:t>
      </w:r>
    </w:p>
    <w:p>
      <w:pPr>
        <w:pStyle w:val="Style18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репродуктивные;</w:t>
      </w:r>
    </w:p>
    <w:p>
      <w:pPr>
        <w:pStyle w:val="Style18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продуктивные;</w:t>
      </w:r>
    </w:p>
    <w:p>
      <w:pPr>
        <w:pStyle w:val="Style18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творческие;</w:t>
      </w:r>
    </w:p>
    <w:p>
      <w:pPr>
        <w:pStyle w:val="Style18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707" w:hanging="283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коммуникативные.</w:t>
      </w:r>
    </w:p>
    <w:p>
      <w:pPr>
        <w:pStyle w:val="Style18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Style18"/>
        <w:spacing w:lineRule="auto" w:line="240" w:before="0" w:after="0"/>
        <w:ind w:left="567" w:right="0"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Style16"/>
          <w:i w:val="false"/>
          <w:iCs w:val="false"/>
        </w:rPr>
        <w:t>Виды дидактических игр</w:t>
      </w:r>
    </w:p>
    <w:p>
      <w:pPr>
        <w:pStyle w:val="Style18"/>
        <w:spacing w:lineRule="auto" w:line="240" w:before="0" w:after="0"/>
        <w:ind w:left="0" w:right="0" w:firstLine="567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Style16"/>
          <w:b w:val="false"/>
          <w:bCs w:val="false"/>
          <w:i w:val="false"/>
          <w:iCs w:val="false"/>
        </w:rPr>
        <w:t>На уроках литературного чтения можно использовать дидактические игры различных видов, каждый из которых служит для развития памяти и воображения у детей:</w:t>
      </w:r>
    </w:p>
    <w:p>
      <w:pPr>
        <w:pStyle w:val="Style18"/>
        <w:spacing w:lineRule="auto" w:line="240" w:before="0" w:after="0"/>
        <w:ind w:left="0" w:right="0" w:firstLine="567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Style16"/>
          <w:b w:val="false"/>
          <w:bCs w:val="false"/>
          <w:i w:val="false"/>
          <w:iCs w:val="false"/>
        </w:rPr>
        <w:t>- игры-загадки: к этому виду относятся словесные игры (</w:t>
      </w:r>
      <w:r>
        <w:rPr>
          <w:b w:val="false"/>
          <w:bCs w:val="false"/>
          <w:i w:val="false"/>
          <w:iCs w:val="false"/>
        </w:rPr>
        <w:t xml:space="preserve">ребусы, кроссворды, шарады и др.); </w:t>
      </w:r>
    </w:p>
    <w:p>
      <w:pPr>
        <w:pStyle w:val="Style18"/>
        <w:spacing w:before="0" w:after="0"/>
        <w:ind w:left="0" w:right="0" w:firstLine="567"/>
        <w:rPr>
          <w:b w:val="false"/>
          <w:b w:val="false"/>
          <w:bCs w:val="false"/>
        </w:rPr>
      </w:pPr>
      <w:r>
        <w:rPr>
          <w:b w:val="false"/>
          <w:bCs w:val="false"/>
        </w:rPr>
        <w:t>- игры-викторины;</w:t>
      </w:r>
    </w:p>
    <w:p>
      <w:pPr>
        <w:pStyle w:val="Style18"/>
        <w:spacing w:before="0" w:after="0"/>
        <w:ind w:left="0" w:right="0" w:firstLine="567"/>
        <w:rPr/>
      </w:pPr>
      <w:r>
        <w:rPr>
          <w:rStyle w:val="Style16"/>
          <w:b w:val="false"/>
          <w:bCs w:val="false"/>
        </w:rPr>
        <w:t>- игры-аукционы;</w:t>
      </w:r>
    </w:p>
    <w:p>
      <w:pPr>
        <w:pStyle w:val="Style18"/>
        <w:spacing w:before="0" w:after="0"/>
        <w:ind w:left="0" w:right="0" w:firstLine="567"/>
        <w:rPr/>
      </w:pPr>
      <w:r>
        <w:rPr>
          <w:rStyle w:val="Style16"/>
          <w:b w:val="false"/>
          <w:bCs w:val="false"/>
        </w:rPr>
        <w:t xml:space="preserve">- игры-путешествия; </w:t>
      </w:r>
    </w:p>
    <w:p>
      <w:pPr>
        <w:pStyle w:val="Style18"/>
        <w:spacing w:before="0" w:after="0"/>
        <w:ind w:left="0" w:right="0" w:firstLine="567"/>
        <w:rPr/>
      </w:pPr>
      <w:r>
        <w:rPr>
          <w:rStyle w:val="Style16"/>
          <w:b w:val="false"/>
          <w:bCs w:val="false"/>
        </w:rPr>
        <w:t xml:space="preserve">- игры-соревнования. </w:t>
      </w:r>
    </w:p>
    <w:p>
      <w:pPr>
        <w:pStyle w:val="Style18"/>
        <w:numPr>
          <w:ilvl w:val="0"/>
          <w:numId w:val="0"/>
        </w:numPr>
        <w:spacing w:lineRule="auto" w:line="240" w:before="0" w:after="0"/>
        <w:ind w:left="707"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</w:t>
      </w:r>
    </w:p>
    <w:p>
      <w:pPr>
        <w:pStyle w:val="Style18"/>
        <w:spacing w:lineRule="auto" w:line="240" w:before="0" w:after="0"/>
        <w:ind w:left="0" w:right="0" w:firstLine="51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Примеры дидактических игр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Приведем несколько примеров дидактических игр, разработанных специально для использования на уроках литературного чтения в начальной школе.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1. «Горячий стул»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Задача: определить героев литературного произведения.</w:t>
      </w:r>
    </w:p>
    <w:p>
      <w:pPr>
        <w:pStyle w:val="Style18"/>
        <w:spacing w:lineRule="auto" w:line="240" w:before="0" w:after="0"/>
        <w:ind w:left="0" w:right="0" w:firstLine="510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Правила: ученик с</w:t>
      </w:r>
      <w:r>
        <w:rPr>
          <w:i w:val="false"/>
          <w:iCs w:val="false"/>
        </w:rPr>
        <w:t xml:space="preserve">адится на стул перед классом спиной к доске. Другой ученик пишет на доске имя персонажа литературного произведения. Остальные ученики класса должны охарактеризовать этого персонажа. С каждой подсказкой стул «нагревается». Ученик на стуле должен как можно раньше узнать загаданного персонажа. </w:t>
      </w:r>
    </w:p>
    <w:p>
      <w:pPr>
        <w:pStyle w:val="Style18"/>
        <w:spacing w:lineRule="auto" w:line="240" w:before="0" w:after="0"/>
        <w:ind w:left="0" w:right="0" w:firstLine="510"/>
        <w:rPr>
          <w:i w:val="false"/>
          <w:i w:val="false"/>
        </w:rPr>
      </w:pPr>
      <w:r>
        <w:rPr>
          <w:i/>
        </w:rPr>
        <w:t>2. «Наведи порядок»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Задача: расположить эпизоды произведения в правильном порядке.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Правила: учитель пишет на доске названия эпизодов литературного произведения в произвольном порядке. Ученики должны расположить их в правильном порядке.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/>
          <w:i/>
        </w:rPr>
      </w:pPr>
      <w:r>
        <w:rPr>
          <w:b w:val="false"/>
          <w:bCs w:val="false"/>
          <w:i/>
        </w:rPr>
        <w:t>3. «Потерянные слова»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Учитель читает ученикам стихотворение. При этом он пропускает последнее слово в каждой рифме, чтобы ученики могли подобрать ее самостоятельно. 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4. «Кто это?»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Задача: определить писателя.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Правила: учитель читает ученикам факты из биографий нескольких писателей. Ученики должны назвать их имена.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5. «</w:t>
      </w:r>
      <w:r>
        <w:rPr>
          <w:b w:val="false"/>
          <w:bCs w:val="false"/>
          <w:i/>
          <w:iCs/>
        </w:rPr>
        <w:t>Ты — автор»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Задача: придумать свою концовку известным произведениям.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Правила: учитель предлагает ученикам придумать свои концовки пройденным произведениям.</w:t>
      </w:r>
    </w:p>
    <w:p>
      <w:pPr>
        <w:pStyle w:val="Style18"/>
        <w:spacing w:lineRule="auto" w:line="240" w:before="0" w:after="0"/>
        <w:ind w:left="0" w:right="0" w:firstLine="51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Style18"/>
        <w:spacing w:lineRule="auto" w:line="240" w:before="0" w:after="0"/>
        <w:ind w:left="0" w:right="0" w:firstLine="51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Заключение</w:t>
      </w:r>
    </w:p>
    <w:p>
      <w:pPr>
        <w:pStyle w:val="Style18"/>
        <w:spacing w:lineRule="auto" w:line="240" w:before="0" w:after="0"/>
        <w:ind w:left="0" w:right="0" w:firstLine="510"/>
        <w:rPr/>
      </w:pPr>
      <w:r>
        <w:rPr>
          <w:b w:val="false"/>
          <w:bCs w:val="false"/>
          <w:i w:val="false"/>
          <w:iCs w:val="false"/>
        </w:rPr>
        <w:t xml:space="preserve">Дидактические игры  - важный и неотъемлемый элемент эффективного образовательного и воспитательного процесса на уроках литературного чтения. Они улучшают освоение учащимися учебного материала, повышают мотивационную составляющую, развивают внимание, организованность, смекалку, память и воображение. </w:t>
      </w:r>
    </w:p>
    <w:p>
      <w:pPr>
        <w:pStyle w:val="Style18"/>
        <w:spacing w:lineRule="auto" w:line="240" w:before="0" w:after="0"/>
        <w:ind w:left="0" w:right="0" w:firstLine="510"/>
        <w:rPr/>
      </w:pPr>
      <w:r>
        <w:rPr>
          <w:b w:val="false"/>
          <w:bCs w:val="false"/>
          <w:i w:val="false"/>
          <w:iCs w:val="false"/>
        </w:rPr>
        <w:t>Для большей результативности применения этого методического приема на уроках литературного чтения целесообразно использовать различные типы и виды дидактических игр.</w:t>
      </w:r>
    </w:p>
    <w:p>
      <w:pPr>
        <w:pStyle w:val="Style18"/>
        <w:spacing w:lineRule="auto" w:line="240" w:before="0" w:after="0"/>
        <w:ind w:left="0" w:right="0" w:firstLine="510"/>
        <w:rPr/>
      </w:pPr>
      <w:r>
        <w:rPr>
          <w:b w:val="false"/>
          <w:bCs w:val="false"/>
          <w:i w:val="false"/>
          <w:iCs w:val="false"/>
        </w:rPr>
        <w:t>Результативность использования дидактических игр зависит от двух факторов:</w:t>
      </w:r>
    </w:p>
    <w:p>
      <w:pPr>
        <w:pStyle w:val="Style18"/>
        <w:spacing w:lineRule="auto" w:line="240" w:before="0" w:after="0"/>
        <w:ind w:left="0" w:right="0" w:firstLine="510"/>
        <w:rPr/>
      </w:pPr>
      <w:r>
        <w:rPr>
          <w:b w:val="false"/>
          <w:bCs w:val="false"/>
          <w:i w:val="false"/>
          <w:iCs w:val="false"/>
        </w:rPr>
        <w:t>- от систематичности их применения на уроках литературного чтения;</w:t>
      </w:r>
    </w:p>
    <w:p>
      <w:pPr>
        <w:pStyle w:val="Style18"/>
        <w:spacing w:lineRule="auto" w:line="240" w:before="0" w:after="0"/>
        <w:ind w:left="0" w:right="0" w:firstLine="510"/>
        <w:rPr/>
      </w:pPr>
      <w:r>
        <w:rPr>
          <w:b w:val="false"/>
          <w:bCs w:val="false"/>
          <w:i w:val="false"/>
          <w:iCs w:val="false"/>
        </w:rPr>
        <w:t xml:space="preserve">- от целенаправленности и правильной интеграции игр в стандартный образовательный процесс.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ListLabel1">
    <w:name w:val="ListLabel 1"/>
    <w:qFormat/>
    <w:rPr>
      <w:rFonts w:cs="OpenSymbol"/>
      <w:b w:val="false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LibreOffice/6.1.5.2$Linux_X86_64 LibreOffice_project/10$Build-2</Application>
  <Pages>7</Pages>
  <Words>656</Words>
  <Characters>4736</Characters>
  <CharactersWithSpaces>5329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2021-06-11T12:05:17Z</dcterms:created>
  <dc:creator/>
  <dc:description/>
  <dc:language>ru-RU</dc:language>
  <cp:lastModifiedBy/>
  <dcterms:modified xsi:type="dcterms:W3CDTF">2021-06-11T18:54:49Z</dcterms:modified>
  <cp:revision>4</cp:revision>
  <dc:subject/>
  <dc:title/>
</cp:coreProperties>
</file>