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7" w:rsidRDefault="00BC66B9" w:rsidP="00556CE8">
      <w:pPr>
        <w:spacing w:before="240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Применение </w:t>
      </w:r>
      <w:r w:rsidR="00336D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технологии </w:t>
      </w:r>
      <w:r w:rsidR="004F34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336D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нтерактивного</w:t>
      </w:r>
      <w:r w:rsidR="007206C1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F34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обучения</w:t>
      </w:r>
      <w:r w:rsidR="007206C1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B28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средства</w:t>
      </w:r>
      <w:r w:rsidR="00BB28CC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B28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активизации познавательной и мыслительной деятельности обучающихся в  урочной деятельности по английскому</w:t>
      </w:r>
      <w:r w:rsidR="007206C1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36D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 w:rsidR="00BB28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зыку</w:t>
      </w:r>
      <w:r w:rsidR="007206C1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36D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уровне начального общего образования</w:t>
      </w:r>
      <w:r w:rsidR="007206C1" w:rsidRPr="00BC6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8531F" w:rsidRDefault="00D8531F" w:rsidP="008324F0">
      <w:pPr>
        <w:spacing w:before="240"/>
        <w:ind w:left="0" w:firstLine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8531F" w:rsidRDefault="00D8531F" w:rsidP="00D8531F">
      <w:pPr>
        <w:spacing w:before="240"/>
        <w:ind w:left="0" w:firstLine="142"/>
        <w:contextualSpacing/>
        <w:jc w:val="right"/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 xml:space="preserve">                                </w:t>
      </w:r>
      <w:r w:rsidRPr="00D8531F"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 xml:space="preserve">«Задача учителя не в том, чтобы дать ученикам максимум знаний, </w:t>
      </w:r>
    </w:p>
    <w:p w:rsidR="00D8531F" w:rsidRDefault="00D8531F" w:rsidP="00D8531F">
      <w:pPr>
        <w:spacing w:before="240"/>
        <w:ind w:left="0" w:firstLine="142"/>
        <w:contextualSpacing/>
        <w:jc w:val="right"/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</w:pPr>
      <w:r w:rsidRPr="00D8531F"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 xml:space="preserve">а в том, чтобы привить им интерес к самостоятельному поиску знаний, </w:t>
      </w:r>
    </w:p>
    <w:p w:rsidR="00D8531F" w:rsidRPr="00D8531F" w:rsidRDefault="00D8531F" w:rsidP="00D8531F">
      <w:pPr>
        <w:spacing w:before="240"/>
        <w:ind w:left="0" w:firstLine="142"/>
        <w:contextualSpacing/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 w:rsidRPr="00D8531F"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>научить доб</w:t>
      </w:r>
      <w:r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>ывать знания и пользоваться ими</w:t>
      </w:r>
      <w:r w:rsidRPr="00D8531F"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>.</w:t>
      </w:r>
    </w:p>
    <w:p w:rsidR="00D8531F" w:rsidRPr="00D8531F" w:rsidRDefault="00D8531F" w:rsidP="00D8531F">
      <w:pPr>
        <w:spacing w:before="240"/>
        <w:ind w:left="0" w:firstLine="142"/>
        <w:contextualSpacing/>
        <w:jc w:val="right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 w:rsidRPr="00D8531F">
        <w:rPr>
          <w:rFonts w:ascii="Times New Roman" w:hAnsi="Times New Roman" w:cs="Times New Roman"/>
          <w:bCs/>
          <w:i/>
          <w:noProof/>
          <w:sz w:val="20"/>
          <w:szCs w:val="20"/>
          <w:lang w:eastAsia="ru-RU"/>
        </w:rPr>
        <w:t xml:space="preserve">                                 Константин Кушнер </w:t>
      </w:r>
    </w:p>
    <w:p w:rsidR="00D8531F" w:rsidRDefault="00D8531F" w:rsidP="00D8531F">
      <w:pPr>
        <w:spacing w:before="240"/>
        <w:ind w:left="0" w:firstLine="142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322FA" w:rsidRDefault="00556CE8" w:rsidP="003322FA">
      <w:pPr>
        <w:spacing w:before="100" w:beforeAutospacing="1" w:after="100" w:afterAutospacing="1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CE8">
        <w:rPr>
          <w:rFonts w:ascii="Times New Roman" w:hAnsi="Times New Roman" w:cs="Times New Roman"/>
          <w:sz w:val="28"/>
          <w:szCs w:val="28"/>
        </w:rPr>
        <w:t>Основная цель Федерального проекта «Учитель будущего» -  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2FA" w:rsidRPr="0033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FA" w:rsidRPr="00D4765D" w:rsidRDefault="003322FA" w:rsidP="003322FA">
      <w:pPr>
        <w:spacing w:before="100" w:beforeAutospacing="1" w:after="100" w:afterAutospacing="1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D">
        <w:rPr>
          <w:rFonts w:ascii="Times New Roman" w:hAnsi="Times New Roman" w:cs="Times New Roman"/>
          <w:sz w:val="28"/>
          <w:szCs w:val="28"/>
        </w:rPr>
        <w:t>В профессиональном стандарте «Педагог» обозначены такие трудовые функции учителя как:</w:t>
      </w:r>
    </w:p>
    <w:p w:rsidR="003322FA" w:rsidRDefault="003322FA" w:rsidP="003322FA">
      <w:pPr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D">
        <w:rPr>
          <w:rFonts w:ascii="Times New Roman" w:hAnsi="Times New Roman" w:cs="Times New Roman"/>
          <w:sz w:val="28"/>
          <w:szCs w:val="28"/>
        </w:rPr>
        <w:t>-</w:t>
      </w:r>
      <w:r w:rsidR="004824E7">
        <w:rPr>
          <w:rFonts w:ascii="Times New Roman" w:hAnsi="Times New Roman" w:cs="Times New Roman"/>
          <w:sz w:val="28"/>
          <w:szCs w:val="28"/>
        </w:rPr>
        <w:t>ф</w:t>
      </w:r>
      <w:r w:rsidRPr="00D4765D">
        <w:rPr>
          <w:rFonts w:ascii="Times New Roman" w:hAnsi="Times New Roman" w:cs="Times New Roman"/>
          <w:sz w:val="28"/>
          <w:szCs w:val="28"/>
        </w:rPr>
        <w:t>ормирование мотивации к обучению;</w:t>
      </w:r>
    </w:p>
    <w:p w:rsidR="00556CE8" w:rsidRPr="00556CE8" w:rsidRDefault="003322FA" w:rsidP="003322FA">
      <w:pPr>
        <w:spacing w:before="100" w:beforeAutospacing="1" w:after="100" w:afterAutospacing="1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D">
        <w:rPr>
          <w:rFonts w:ascii="Times New Roman" w:hAnsi="Times New Roman" w:cs="Times New Roman"/>
          <w:sz w:val="28"/>
          <w:szCs w:val="28"/>
        </w:rPr>
        <w:t>-</w:t>
      </w:r>
      <w:r w:rsidR="004824E7">
        <w:rPr>
          <w:rFonts w:ascii="Times New Roman" w:hAnsi="Times New Roman" w:cs="Times New Roman"/>
          <w:sz w:val="28"/>
          <w:szCs w:val="28"/>
        </w:rPr>
        <w:t>р</w:t>
      </w:r>
      <w:r w:rsidRPr="00D4765D">
        <w:rPr>
          <w:rFonts w:ascii="Times New Roman" w:hAnsi="Times New Roman" w:cs="Times New Roman"/>
          <w:sz w:val="28"/>
          <w:szCs w:val="28"/>
        </w:rPr>
        <w:t>азработка (освоение) и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2FA" w:rsidRDefault="00556CE8" w:rsidP="003322FA">
      <w:pPr>
        <w:spacing w:before="100" w:beforeAutospacing="1" w:after="100" w:afterAutospacing="1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5D">
        <w:rPr>
          <w:rFonts w:ascii="Times New Roman" w:hAnsi="Times New Roman" w:cs="Times New Roman"/>
          <w:sz w:val="28"/>
          <w:szCs w:val="28"/>
        </w:rPr>
        <w:t>В основе Стандарта начального общего образования  лежит системно-деятельностный подход, который предполагает в частности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D4765D" w:rsidRPr="003322FA" w:rsidRDefault="00D4765D" w:rsidP="003322FA">
      <w:pPr>
        <w:spacing w:before="100" w:beforeAutospacing="1" w:after="100" w:afterAutospacing="1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2FA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EB104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322FA">
        <w:rPr>
          <w:rFonts w:ascii="Times New Roman" w:hAnsi="Times New Roman" w:cs="Times New Roman"/>
          <w:color w:val="000000"/>
          <w:sz w:val="28"/>
          <w:szCs w:val="28"/>
        </w:rPr>
        <w:t xml:space="preserve"> в школе</w:t>
      </w:r>
      <w:r w:rsidR="00F137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22FA">
        <w:rPr>
          <w:rFonts w:ascii="Times New Roman" w:hAnsi="Times New Roman" w:cs="Times New Roman"/>
          <w:color w:val="000000"/>
          <w:sz w:val="28"/>
          <w:szCs w:val="28"/>
        </w:rPr>
        <w:t xml:space="preserve"> учителем английского языка</w:t>
      </w:r>
      <w:r w:rsidR="004824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2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04B">
        <w:rPr>
          <w:rFonts w:ascii="Times New Roman" w:hAnsi="Times New Roman" w:cs="Times New Roman"/>
          <w:color w:val="000000"/>
          <w:sz w:val="28"/>
          <w:szCs w:val="28"/>
        </w:rPr>
        <w:t xml:space="preserve">вышла </w:t>
      </w:r>
      <w:r w:rsidRPr="003322F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332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32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проблему,</w:t>
      </w:r>
      <w:r w:rsidRPr="003322F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22FA">
        <w:rPr>
          <w:rFonts w:ascii="Times New Roman" w:hAnsi="Times New Roman" w:cs="Times New Roman"/>
          <w:color w:val="000000"/>
          <w:sz w:val="28"/>
          <w:szCs w:val="28"/>
        </w:rPr>
        <w:t>которая в настоящее время очень остро стоит перед педагогами</w:t>
      </w:r>
      <w:r w:rsidRPr="003322FA">
        <w:rPr>
          <w:rFonts w:ascii="Times New Roman" w:hAnsi="Times New Roman" w:cs="Times New Roman"/>
          <w:sz w:val="28"/>
          <w:szCs w:val="28"/>
        </w:rPr>
        <w:t>: как сделать процесс обучения интересным и познавательным для детей. Считаю, что применение технологии интерактивного обучения способствует развитию у детей всех структурных компонентов учебной деятельности, достижению более высокого уровня познавательного интереса, развитию творческих способностей личности и, следовательно, повышению качества результатов обучения.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559"/>
        <w:gridCol w:w="4395"/>
        <w:gridCol w:w="3543"/>
      </w:tblGrid>
      <w:tr w:rsidR="007C58F0" w:rsidTr="004824E7">
        <w:tc>
          <w:tcPr>
            <w:tcW w:w="1559" w:type="dxa"/>
          </w:tcPr>
          <w:p w:rsidR="007C58F0" w:rsidRPr="00E10B1D" w:rsidRDefault="003322FA" w:rsidP="003322FA">
            <w:pPr>
              <w:spacing w:before="240" w:after="173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Метод</w:t>
            </w:r>
          </w:p>
        </w:tc>
        <w:tc>
          <w:tcPr>
            <w:tcW w:w="4395" w:type="dxa"/>
          </w:tcPr>
          <w:p w:rsidR="007C58F0" w:rsidRPr="00E10B1D" w:rsidRDefault="003322FA" w:rsidP="00E10B1D">
            <w:pPr>
              <w:spacing w:before="240" w:after="173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Пример в учебной деятельности</w:t>
            </w:r>
          </w:p>
        </w:tc>
        <w:tc>
          <w:tcPr>
            <w:tcW w:w="3543" w:type="dxa"/>
          </w:tcPr>
          <w:p w:rsidR="007C58F0" w:rsidRPr="00E10B1D" w:rsidRDefault="003322FA" w:rsidP="003322FA">
            <w:pPr>
              <w:spacing w:before="240" w:after="173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Формируемые УУД</w:t>
            </w:r>
          </w:p>
        </w:tc>
      </w:tr>
      <w:tr w:rsidR="007C58F0" w:rsidRPr="00452E20" w:rsidTr="004824E7">
        <w:tc>
          <w:tcPr>
            <w:tcW w:w="1559" w:type="dxa"/>
          </w:tcPr>
          <w:p w:rsidR="007C58F0" w:rsidRDefault="007C58F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Ролевая игра</w:t>
            </w:r>
          </w:p>
        </w:tc>
        <w:tc>
          <w:tcPr>
            <w:tcW w:w="4395" w:type="dxa"/>
          </w:tcPr>
          <w:p w:rsidR="007C58F0" w:rsidRPr="004824E7" w:rsidRDefault="001708C5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изучении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темы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My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favourite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food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36283"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362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4 классе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провожу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ролевую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игру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Welcome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our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shop</w:t>
            </w:r>
            <w:r w:rsidRPr="00482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708C5" w:rsidRDefault="001708C5" w:rsidP="001708C5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0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этап - постановка коммуникативной задачи, определение ролей, ознакомление с лингвистическим наполнением игры.</w:t>
            </w:r>
          </w:p>
          <w:p w:rsidR="001708C5" w:rsidRDefault="001708C5" w:rsidP="001708C5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этап - собственно ролевая игра с использованием ролевых карточек.</w:t>
            </w:r>
          </w:p>
          <w:p w:rsidR="001708C5" w:rsidRPr="001708C5" w:rsidRDefault="001708C5" w:rsidP="00F137B8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этап </w:t>
            </w:r>
            <w:r w:rsidR="00F137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заключительный</w:t>
            </w:r>
            <w:r w:rsidR="00F137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Оцениваем деятельность обучающихся. </w:t>
            </w:r>
            <w:r w:rsidR="00F137B8" w:rsidRPr="00F137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137B8" w:rsidRPr="00F13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понравилось, что не понравилось. Почему? Кто играл лучше всех, кто говорил лучше всех.</w:t>
            </w:r>
            <w:r w:rsidR="00F137B8"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3543" w:type="dxa"/>
          </w:tcPr>
          <w:p w:rsid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Участвовать в диалоге; слушать и понимать других, высказывать свою </w:t>
            </w:r>
            <w:r w:rsidRPr="00452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зрения на события, поступки.</w:t>
            </w:r>
          </w:p>
          <w:p w:rsidR="007C58F0" w:rsidRP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0867" w:rsidRPr="00452E20">
              <w:rPr>
                <w:rFonts w:ascii="Times New Roman" w:hAnsi="Times New Roman" w:cs="Times New Roman"/>
                <w:sz w:val="28"/>
                <w:szCs w:val="28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452E20" w:rsidRP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-Наблюдать и делать самостоятельные простые выводы.</w:t>
            </w:r>
          </w:p>
          <w:p w:rsidR="00452E20" w:rsidRP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C58F0" w:rsidRPr="00452E20" w:rsidTr="004824E7">
        <w:tc>
          <w:tcPr>
            <w:tcW w:w="1559" w:type="dxa"/>
          </w:tcPr>
          <w:p w:rsidR="007C58F0" w:rsidRDefault="007C58F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Групповая работа</w:t>
            </w:r>
          </w:p>
        </w:tc>
        <w:tc>
          <w:tcPr>
            <w:tcW w:w="4395" w:type="dxa"/>
          </w:tcPr>
          <w:p w:rsidR="007C58F0" w:rsidRPr="00D94D3B" w:rsidRDefault="007C58F0" w:rsidP="00D4765D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рамках изучения темы: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изучаемого языка и родная страна: произведения детских писателей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 </w:t>
            </w:r>
            <w:r w:rsidRPr="00D8531F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знакомятся с серией произведений про щенка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Biscuit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учениками провожу следующую работу: </w:t>
            </w:r>
          </w:p>
          <w:p w:rsidR="007C58F0" w:rsidRPr="00D94D3B" w:rsidRDefault="007C58F0" w:rsidP="00D4765D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1 этап – опережающее задание, сбор информации по определенному плану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одном из произведений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.  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путем жеребьевки.</w:t>
            </w:r>
          </w:p>
          <w:p w:rsidR="007C58F0" w:rsidRPr="00D94D3B" w:rsidRDefault="007C58F0" w:rsidP="00D4765D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работа в малых группах.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найденной информацией (иллюстрации к произведению, сюжет, герои)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доносит до всего коллектива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информацию.</w:t>
            </w:r>
          </w:p>
          <w:p w:rsidR="007C58F0" w:rsidRPr="00F137B8" w:rsidRDefault="007C58F0" w:rsidP="00F137B8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этап – сравниваем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комикс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,  обмениваемся мнениями, готовим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инсценировку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556CE8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работе группы, распределять роли, договариваться друг с другом. </w:t>
            </w:r>
          </w:p>
          <w:p w:rsidR="00452E20" w:rsidRPr="00452E2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(текст, таблица, схема, экспонат, модель, а, иллюстрация и др.)</w:t>
            </w:r>
            <w:proofErr w:type="gramEnd"/>
          </w:p>
          <w:p w:rsidR="00452E20" w:rsidRPr="00452E20" w:rsidRDefault="00452E20" w:rsidP="00452E20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диалоге; </w:t>
            </w:r>
          </w:p>
          <w:p w:rsidR="00556CE8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других, высказывать свою точку зрения на события, поступки. </w:t>
            </w:r>
          </w:p>
          <w:p w:rsidR="007C58F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-Оценка своего задания по следующим параметрам: легко выполнять, возникли сложности при выполнении.</w:t>
            </w:r>
          </w:p>
          <w:p w:rsidR="00556CE8" w:rsidRPr="00556CE8" w:rsidRDefault="00556CE8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8">
              <w:rPr>
                <w:rFonts w:ascii="Times New Roman" w:hAnsi="Times New Roman" w:cs="Times New Roman"/>
                <w:sz w:val="28"/>
                <w:szCs w:val="28"/>
              </w:rPr>
              <w:t>-Выполняя различные роли в группе, сотрудничать в совместном решении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8F0" w:rsidRPr="00452E20" w:rsidTr="004824E7">
        <w:tc>
          <w:tcPr>
            <w:tcW w:w="1559" w:type="dxa"/>
          </w:tcPr>
          <w:p w:rsidR="007C58F0" w:rsidRDefault="007C58F0" w:rsidP="007C58F0">
            <w:pPr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3FF4">
              <w:rPr>
                <w:rFonts w:ascii="Times New Roman" w:hAnsi="Times New Roman" w:cs="Times New Roman"/>
                <w:sz w:val="28"/>
                <w:szCs w:val="28"/>
              </w:rPr>
              <w:t>«Броуновское движение»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хся</w:t>
            </w:r>
            <w:proofErr w:type="gramEnd"/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по всему классу с целью сбора информации по предложенной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7C58F0" w:rsidRPr="00F137B8" w:rsidRDefault="007C58F0" w:rsidP="00F137B8">
            <w:pPr>
              <w:spacing w:before="240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использую данный вид работы в рамках изучения тем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обби, семья, одежда,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Pr="00E10B1D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 отрабатывая всевозможные 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конструкции. Например, в рамках изучения темы: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C8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» в 3 классе,  каждый участник получает лист с перечнем  вопросов-заданий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  узнай: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делаешь по выходным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читаешь книги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любишь играть в компьютерные игры</w:t>
            </w:r>
            <w:r w:rsidRPr="00D94D3B">
              <w:rPr>
                <w:rFonts w:ascii="Times New Roman" w:hAnsi="Times New Roman" w:cs="Times New Roman"/>
                <w:sz w:val="28"/>
                <w:szCs w:val="28"/>
              </w:rPr>
              <w:t>? и т.д. Моя задача – помочь сформулировать вопросы и ответы, следить, чтобы взаимодействие велось на английском языке</w:t>
            </w:r>
            <w:r w:rsidR="00F13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52E20" w:rsidRPr="00452E20" w:rsidRDefault="008D0867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своего задания по следующим параметрам: легко выполнять, возникли сложности при выполнении.</w:t>
            </w:r>
          </w:p>
          <w:p w:rsidR="007C58F0" w:rsidRPr="00452E2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и делать самостоятельные простые выводы.</w:t>
            </w:r>
          </w:p>
          <w:p w:rsidR="00452E20" w:rsidRPr="00452E2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(текст, таблица, схема, экспонат, модель, а, иллюстрация и др.)</w:t>
            </w:r>
            <w:proofErr w:type="gramEnd"/>
          </w:p>
          <w:p w:rsidR="00452E20" w:rsidRPr="00452E2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 Участвовать в диалоге; слушать и понимать других, высказывать свою точку зрения на события, поступки.</w:t>
            </w:r>
          </w:p>
          <w:p w:rsidR="00452E20" w:rsidRPr="00452E20" w:rsidRDefault="00452E20" w:rsidP="00452E2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8F0" w:rsidRPr="00452E20" w:rsidTr="004824E7">
        <w:tc>
          <w:tcPr>
            <w:tcW w:w="1559" w:type="dxa"/>
          </w:tcPr>
          <w:p w:rsidR="007C58F0" w:rsidRDefault="007C58F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«Групповой рассказ»</w:t>
            </w:r>
          </w:p>
        </w:tc>
        <w:tc>
          <w:tcPr>
            <w:tcW w:w="4395" w:type="dxa"/>
          </w:tcPr>
          <w:p w:rsidR="007C58F0" w:rsidRPr="00F137B8" w:rsidRDefault="007C58F0" w:rsidP="00F137B8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4 классе использую данный метод  </w:t>
            </w:r>
            <w:r w:rsidRPr="008324F0">
              <w:rPr>
                <w:b w:val="0"/>
                <w:sz w:val="28"/>
                <w:szCs w:val="28"/>
              </w:rPr>
              <w:t xml:space="preserve"> при помощи </w:t>
            </w:r>
            <w:r>
              <w:rPr>
                <w:b w:val="0"/>
                <w:sz w:val="28"/>
                <w:szCs w:val="28"/>
              </w:rPr>
              <w:t xml:space="preserve">интернет ресурса </w:t>
            </w:r>
            <w:proofErr w:type="spellStart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>Funny</w:t>
            </w:r>
            <w:proofErr w:type="spellEnd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>Fill-In</w:t>
            </w:r>
            <w:proofErr w:type="spellEnd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>Abracadabra</w:t>
            </w:r>
            <w:proofErr w:type="spellEnd"/>
            <w:r w:rsidRPr="008324F0">
              <w:rPr>
                <w:b w:val="0"/>
                <w:bCs w:val="0"/>
                <w:i/>
                <w:color w:val="000000"/>
                <w:sz w:val="28"/>
                <w:szCs w:val="28"/>
              </w:rPr>
              <w:t>.</w:t>
            </w:r>
            <w:r w:rsidRPr="008324F0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8324F0">
              <w:rPr>
                <w:b w:val="0"/>
                <w:sz w:val="28"/>
                <w:szCs w:val="28"/>
              </w:rPr>
              <w:t xml:space="preserve">Каждый </w:t>
            </w:r>
            <w:r>
              <w:rPr>
                <w:b w:val="0"/>
                <w:sz w:val="28"/>
                <w:szCs w:val="28"/>
              </w:rPr>
              <w:t xml:space="preserve">обучающийся </w:t>
            </w:r>
            <w:r w:rsidRPr="008324F0">
              <w:rPr>
                <w:b w:val="0"/>
                <w:sz w:val="28"/>
                <w:szCs w:val="28"/>
              </w:rPr>
              <w:t xml:space="preserve"> добавляет одно </w:t>
            </w:r>
            <w:r>
              <w:rPr>
                <w:b w:val="0"/>
                <w:sz w:val="28"/>
                <w:szCs w:val="28"/>
              </w:rPr>
              <w:t>слово</w:t>
            </w:r>
            <w:r w:rsidRPr="008324F0">
              <w:rPr>
                <w:b w:val="0"/>
                <w:sz w:val="28"/>
                <w:szCs w:val="28"/>
              </w:rPr>
              <w:t xml:space="preserve"> к уже начатому рассказу. Рассказы получаются неожиданными и смешными.</w:t>
            </w:r>
            <w:r>
              <w:rPr>
                <w:b w:val="0"/>
                <w:sz w:val="28"/>
                <w:szCs w:val="28"/>
              </w:rPr>
              <w:t xml:space="preserve"> Дети сами выбирают действующее лицо, сюжет и т.д.</w:t>
            </w:r>
          </w:p>
        </w:tc>
        <w:tc>
          <w:tcPr>
            <w:tcW w:w="3543" w:type="dxa"/>
          </w:tcPr>
          <w:p w:rsidR="007C58F0" w:rsidRP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информацию, представленную в разных формах (текст, таблица, схема, экспонат, модель, а, иллюстрация и др.)</w:t>
            </w:r>
            <w:proofErr w:type="gramEnd"/>
          </w:p>
        </w:tc>
      </w:tr>
      <w:tr w:rsidR="007C58F0" w:rsidRPr="00452E20" w:rsidTr="004824E7">
        <w:tc>
          <w:tcPr>
            <w:tcW w:w="1559" w:type="dxa"/>
          </w:tcPr>
          <w:p w:rsidR="007C58F0" w:rsidRDefault="007C58F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«Обучающая игра»</w:t>
            </w:r>
          </w:p>
        </w:tc>
        <w:tc>
          <w:tcPr>
            <w:tcW w:w="4395" w:type="dxa"/>
          </w:tcPr>
          <w:p w:rsidR="007C58F0" w:rsidRPr="00AB5912" w:rsidRDefault="007C58F0" w:rsidP="007C58F0">
            <w:pPr>
              <w:pStyle w:val="a3"/>
              <w:shd w:val="clear" w:color="auto" w:fill="FFFFFF"/>
              <w:spacing w:before="0" w:beforeAutospacing="0" w:after="0" w:afterAutospacing="0" w:line="271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обучении грамматике и лексике использую интернет-ресурс </w:t>
            </w:r>
            <w:r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AB59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Wall</w:t>
            </w:r>
            <w:r w:rsidRPr="00AB591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сама разрабатываю рабочие листы с занимательными упражнениями для повторения материала, например по теме «</w:t>
            </w:r>
            <w:r>
              <w:rPr>
                <w:color w:val="000000"/>
                <w:sz w:val="28"/>
                <w:szCs w:val="28"/>
                <w:lang w:val="en-US"/>
              </w:rPr>
              <w:t>Toys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B591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Food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B5912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Family</w:t>
            </w:r>
            <w:r>
              <w:rPr>
                <w:color w:val="000000"/>
                <w:sz w:val="28"/>
                <w:szCs w:val="28"/>
              </w:rPr>
              <w:t xml:space="preserve">».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3-4 классов ведутся интерактивные тетради, в которых по определенной теме разработаны упражнения, игры, направленные на формирование  УУД обучающихся и т.д.</w:t>
            </w:r>
          </w:p>
          <w:p w:rsidR="007C58F0" w:rsidRDefault="007C58F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556CE8" w:rsidRDefault="00452E20" w:rsidP="00556CE8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-Извлекать информацию, представленную в разных формах (текст, таблица, схема, экспонат, модель, а, иллюстрация и др.)</w:t>
            </w:r>
            <w:r w:rsidR="00556CE8" w:rsidRPr="0045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56CE8" w:rsidRPr="00452E20" w:rsidRDefault="00556CE8" w:rsidP="00556CE8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-Наблюдать и делать самостоятельные простые выводы.</w:t>
            </w:r>
          </w:p>
          <w:p w:rsidR="00452E20" w:rsidRPr="00452E20" w:rsidRDefault="00452E20" w:rsidP="00D4765D">
            <w:pPr>
              <w:spacing w:before="240" w:after="173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3164E" w:rsidRPr="00D8531F" w:rsidRDefault="00D8531F" w:rsidP="00EB104B">
      <w:pPr>
        <w:spacing w:before="240"/>
        <w:ind w:left="0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31F">
        <w:rPr>
          <w:rFonts w:ascii="Times New Roman" w:hAnsi="Times New Roman" w:cs="Times New Roman"/>
          <w:bCs/>
          <w:sz w:val="28"/>
          <w:szCs w:val="28"/>
        </w:rPr>
        <w:t>Использование интерактивных методов обучения позволило:</w:t>
      </w:r>
    </w:p>
    <w:p w:rsidR="003A5EBE" w:rsidRPr="00D8531F" w:rsidRDefault="00D8531F" w:rsidP="003A215C">
      <w:pPr>
        <w:spacing w:before="24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322FA" w:rsidRPr="00D8531F">
        <w:rPr>
          <w:rFonts w:ascii="Times New Roman" w:hAnsi="Times New Roman" w:cs="Times New Roman"/>
          <w:bCs/>
          <w:sz w:val="28"/>
          <w:szCs w:val="28"/>
        </w:rPr>
        <w:t>повысить мотивацию к изучению предмета;</w:t>
      </w:r>
    </w:p>
    <w:p w:rsidR="003A5EBE" w:rsidRPr="00D8531F" w:rsidRDefault="00D8531F" w:rsidP="00D8531F">
      <w:pPr>
        <w:spacing w:before="24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322FA" w:rsidRPr="00D8531F">
        <w:rPr>
          <w:rFonts w:ascii="Times New Roman" w:hAnsi="Times New Roman" w:cs="Times New Roman"/>
          <w:bCs/>
          <w:sz w:val="28"/>
          <w:szCs w:val="28"/>
        </w:rPr>
        <w:t xml:space="preserve">повысить качество знаний </w:t>
      </w:r>
      <w:r w:rsidR="004824E7">
        <w:rPr>
          <w:rFonts w:ascii="Times New Roman" w:hAnsi="Times New Roman" w:cs="Times New Roman"/>
          <w:bCs/>
          <w:sz w:val="28"/>
          <w:szCs w:val="28"/>
        </w:rPr>
        <w:t>об</w:t>
      </w:r>
      <w:r w:rsidR="003322FA" w:rsidRPr="00D8531F">
        <w:rPr>
          <w:rFonts w:ascii="Times New Roman" w:hAnsi="Times New Roman" w:cs="Times New Roman"/>
          <w:bCs/>
          <w:sz w:val="28"/>
          <w:szCs w:val="28"/>
        </w:rPr>
        <w:t>уча</w:t>
      </w:r>
      <w:r w:rsidR="004824E7">
        <w:rPr>
          <w:rFonts w:ascii="Times New Roman" w:hAnsi="Times New Roman" w:cs="Times New Roman"/>
          <w:bCs/>
          <w:sz w:val="28"/>
          <w:szCs w:val="28"/>
        </w:rPr>
        <w:t>ю</w:t>
      </w:r>
      <w:r w:rsidR="003322FA" w:rsidRPr="00D8531F">
        <w:rPr>
          <w:rFonts w:ascii="Times New Roman" w:hAnsi="Times New Roman" w:cs="Times New Roman"/>
          <w:bCs/>
          <w:sz w:val="28"/>
          <w:szCs w:val="28"/>
        </w:rPr>
        <w:t>щихся по английскому языку;</w:t>
      </w:r>
    </w:p>
    <w:p w:rsidR="003A215C" w:rsidRPr="00D8531F" w:rsidRDefault="00D8531F" w:rsidP="00D8531F">
      <w:pPr>
        <w:spacing w:before="24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322FA" w:rsidRPr="00D8531F">
        <w:rPr>
          <w:rFonts w:ascii="Times New Roman" w:hAnsi="Times New Roman" w:cs="Times New Roman"/>
          <w:bCs/>
          <w:sz w:val="28"/>
          <w:szCs w:val="28"/>
        </w:rPr>
        <w:t xml:space="preserve">повысить уровень сформированности коммуникативной компетенции </w:t>
      </w:r>
      <w:r w:rsidR="003A215C">
        <w:rPr>
          <w:rFonts w:ascii="Times New Roman" w:hAnsi="Times New Roman" w:cs="Times New Roman"/>
          <w:bCs/>
          <w:sz w:val="28"/>
          <w:szCs w:val="28"/>
        </w:rPr>
        <w:t>об</w:t>
      </w:r>
      <w:r w:rsidR="003A215C" w:rsidRPr="00D8531F">
        <w:rPr>
          <w:rFonts w:ascii="Times New Roman" w:hAnsi="Times New Roman" w:cs="Times New Roman"/>
          <w:bCs/>
          <w:sz w:val="28"/>
          <w:szCs w:val="28"/>
        </w:rPr>
        <w:t>уч</w:t>
      </w:r>
      <w:r w:rsidR="003A215C">
        <w:rPr>
          <w:rFonts w:ascii="Times New Roman" w:hAnsi="Times New Roman" w:cs="Times New Roman"/>
          <w:bCs/>
          <w:sz w:val="28"/>
          <w:szCs w:val="28"/>
        </w:rPr>
        <w:t>а</w:t>
      </w:r>
      <w:r w:rsidR="003A215C" w:rsidRPr="00D8531F">
        <w:rPr>
          <w:rFonts w:ascii="Times New Roman" w:hAnsi="Times New Roman" w:cs="Times New Roman"/>
          <w:bCs/>
          <w:sz w:val="28"/>
          <w:szCs w:val="28"/>
        </w:rPr>
        <w:t>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A215C" w:rsidRPr="00D8531F" w:rsidSect="00452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0D5"/>
    <w:multiLevelType w:val="hybridMultilevel"/>
    <w:tmpl w:val="BEEAA1BA"/>
    <w:lvl w:ilvl="0" w:tplc="EDDEEE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AD5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0EF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AF7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03A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E37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CC5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EF6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BD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DB7"/>
    <w:rsid w:val="000A4069"/>
    <w:rsid w:val="000E400E"/>
    <w:rsid w:val="000F3FC8"/>
    <w:rsid w:val="00147160"/>
    <w:rsid w:val="001708C5"/>
    <w:rsid w:val="001B7672"/>
    <w:rsid w:val="001C6DB7"/>
    <w:rsid w:val="002B2F5C"/>
    <w:rsid w:val="003322FA"/>
    <w:rsid w:val="00336283"/>
    <w:rsid w:val="00336D4B"/>
    <w:rsid w:val="003A215C"/>
    <w:rsid w:val="003A5EBE"/>
    <w:rsid w:val="00452E20"/>
    <w:rsid w:val="00457C84"/>
    <w:rsid w:val="004824E7"/>
    <w:rsid w:val="004F344C"/>
    <w:rsid w:val="00556CE8"/>
    <w:rsid w:val="00600BE8"/>
    <w:rsid w:val="00622377"/>
    <w:rsid w:val="0063164E"/>
    <w:rsid w:val="007206C1"/>
    <w:rsid w:val="00791D99"/>
    <w:rsid w:val="007C58F0"/>
    <w:rsid w:val="007F3B25"/>
    <w:rsid w:val="008324F0"/>
    <w:rsid w:val="0083575D"/>
    <w:rsid w:val="008D0867"/>
    <w:rsid w:val="00984254"/>
    <w:rsid w:val="00A81A91"/>
    <w:rsid w:val="00AB5912"/>
    <w:rsid w:val="00AC27FC"/>
    <w:rsid w:val="00B23FF4"/>
    <w:rsid w:val="00BB28CC"/>
    <w:rsid w:val="00BC66B9"/>
    <w:rsid w:val="00C37E31"/>
    <w:rsid w:val="00C83B5A"/>
    <w:rsid w:val="00D4765D"/>
    <w:rsid w:val="00D8531F"/>
    <w:rsid w:val="00D94D3B"/>
    <w:rsid w:val="00DE18B0"/>
    <w:rsid w:val="00E10B1D"/>
    <w:rsid w:val="00E32DB3"/>
    <w:rsid w:val="00E57B69"/>
    <w:rsid w:val="00EB104B"/>
    <w:rsid w:val="00ED5B96"/>
    <w:rsid w:val="00F137B8"/>
    <w:rsid w:val="00F1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7"/>
    <w:pPr>
      <w:spacing w:after="0" w:line="240" w:lineRule="auto"/>
      <w:ind w:left="142"/>
    </w:pPr>
  </w:style>
  <w:style w:type="paragraph" w:styleId="1">
    <w:name w:val="heading 1"/>
    <w:basedOn w:val="a"/>
    <w:link w:val="10"/>
    <w:uiPriority w:val="9"/>
    <w:qFormat/>
    <w:rsid w:val="008324F0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324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65D"/>
  </w:style>
  <w:style w:type="table" w:styleId="a4">
    <w:name w:val="Table Grid"/>
    <w:basedOn w:val="a1"/>
    <w:uiPriority w:val="59"/>
    <w:rsid w:val="00D4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7"/>
    <w:pPr>
      <w:spacing w:after="0" w:line="240" w:lineRule="auto"/>
      <w:ind w:left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4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F2D5-19A0-4D86-BD26-7EB44CE1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20</cp:revision>
  <dcterms:created xsi:type="dcterms:W3CDTF">2018-04-05T08:25:00Z</dcterms:created>
  <dcterms:modified xsi:type="dcterms:W3CDTF">2021-02-25T17:24:00Z</dcterms:modified>
</cp:coreProperties>
</file>