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B62BA" w14:textId="77777777" w:rsidR="00A85813" w:rsidRPr="00A85813" w:rsidRDefault="00A85813" w:rsidP="00A85813">
      <w:pPr>
        <w:spacing w:after="0" w:line="600" w:lineRule="atLeast"/>
        <w:jc w:val="center"/>
        <w:outlineLvl w:val="0"/>
        <w:rPr>
          <w:rFonts w:ascii="Times New Roman" w:eastAsia="Times New Roman" w:hAnsi="Times New Roman" w:cs="Times New Roman"/>
          <w:b/>
          <w:bCs/>
          <w:color w:val="333333"/>
          <w:kern w:val="36"/>
          <w:sz w:val="44"/>
          <w:szCs w:val="44"/>
          <w:lang w:eastAsia="ru-RU"/>
          <w14:ligatures w14:val="none"/>
        </w:rPr>
      </w:pPr>
      <w:r w:rsidRPr="00A85813">
        <w:rPr>
          <w:rFonts w:ascii="Times New Roman" w:eastAsia="Times New Roman" w:hAnsi="Times New Roman" w:cs="Times New Roman"/>
          <w:b/>
          <w:bCs/>
          <w:color w:val="333333"/>
          <w:kern w:val="36"/>
          <w:sz w:val="44"/>
          <w:szCs w:val="44"/>
          <w:lang w:eastAsia="ru-RU"/>
          <w14:ligatures w14:val="none"/>
        </w:rPr>
        <w:t>Консультация для родителей "Что нового мы узнаем по математике"</w:t>
      </w:r>
    </w:p>
    <w:p w14:paraId="503FD1C8" w14:textId="77777777" w:rsidR="00A85813" w:rsidRPr="00A85813" w:rsidRDefault="00A85813" w:rsidP="00A85813">
      <w:pPr>
        <w:spacing w:after="240" w:line="240" w:lineRule="auto"/>
        <w:jc w:val="center"/>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b/>
          <w:bCs/>
          <w:color w:val="333333"/>
          <w:kern w:val="0"/>
          <w:sz w:val="28"/>
          <w:szCs w:val="28"/>
          <w:lang w:eastAsia="ru-RU"/>
          <w14:ligatures w14:val="none"/>
        </w:rPr>
        <w:t>Консультация для родителей в старшей группе</w:t>
      </w:r>
    </w:p>
    <w:p w14:paraId="3B5FD05B" w14:textId="3AC8C1D2"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Обучению дошкольников началам математики должно отводиться важное место. Это вызвано целым рядом причин (особенно в наше время</w:t>
      </w:r>
      <w:r w:rsidRPr="00A85813">
        <w:rPr>
          <w:rFonts w:ascii="Arial" w:eastAsia="Times New Roman" w:hAnsi="Arial" w:cs="Arial"/>
          <w:i/>
          <w:iCs/>
          <w:color w:val="333333"/>
          <w:kern w:val="0"/>
          <w:sz w:val="24"/>
          <w:szCs w:val="24"/>
          <w:lang w:eastAsia="ru-RU"/>
          <w14:ligatures w14:val="none"/>
        </w:rPr>
        <w:t>)</w:t>
      </w:r>
      <w:r w:rsidRPr="00A85813">
        <w:rPr>
          <w:rFonts w:ascii="Times New Roman" w:eastAsia="Times New Roman" w:hAnsi="Times New Roman" w:cs="Times New Roman"/>
          <w:color w:val="333333"/>
          <w:kern w:val="0"/>
          <w:sz w:val="28"/>
          <w:szCs w:val="28"/>
          <w:lang w:eastAsia="ru-RU"/>
          <w14:ligatures w14:val="none"/>
        </w:rPr>
        <w:t>: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w:t>
      </w:r>
      <w:r>
        <w:rPr>
          <w:rFonts w:ascii="Times New Roman" w:eastAsia="Times New Roman" w:hAnsi="Times New Roman" w:cs="Times New Roman"/>
          <w:color w:val="333333"/>
          <w:kern w:val="0"/>
          <w:sz w:val="28"/>
          <w:szCs w:val="28"/>
          <w:lang w:eastAsia="ru-RU"/>
          <w14:ligatures w14:val="none"/>
        </w:rPr>
        <w:t>,</w:t>
      </w:r>
      <w:r w:rsidRPr="00A85813">
        <w:rPr>
          <w:rFonts w:ascii="Times New Roman" w:eastAsia="Times New Roman" w:hAnsi="Times New Roman" w:cs="Times New Roman"/>
          <w:color w:val="333333"/>
          <w:kern w:val="0"/>
          <w:sz w:val="28"/>
          <w:szCs w:val="28"/>
          <w:lang w:eastAsia="ru-RU"/>
          <w14:ligatures w14:val="none"/>
        </w:rPr>
        <w:t xml:space="preserve">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w:t>
      </w:r>
    </w:p>
    <w:p w14:paraId="65C8FFB5"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Основное усилие и педагогов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w:t>
      </w:r>
      <w:r w:rsidRPr="00A85813">
        <w:rPr>
          <w:rFonts w:ascii="Times New Roman" w:eastAsia="Times New Roman" w:hAnsi="Times New Roman" w:cs="Times New Roman"/>
          <w:kern w:val="0"/>
          <w:sz w:val="28"/>
          <w:szCs w:val="28"/>
          <w:lang w:eastAsia="ru-RU"/>
          <w14:ligatures w14:val="none"/>
        </w:rPr>
        <w:t> </w:t>
      </w:r>
      <w:hyperlink r:id="rId5" w:history="1">
        <w:r w:rsidRPr="00A85813">
          <w:rPr>
            <w:rFonts w:ascii="Times New Roman" w:eastAsia="Times New Roman" w:hAnsi="Times New Roman" w:cs="Times New Roman"/>
            <w:kern w:val="0"/>
            <w:sz w:val="28"/>
            <w:szCs w:val="28"/>
            <w:lang w:eastAsia="ru-RU"/>
            <w14:ligatures w14:val="none"/>
          </w:rPr>
          <w:t>математике</w:t>
        </w:r>
      </w:hyperlink>
      <w:r w:rsidRPr="00A85813">
        <w:rPr>
          <w:rFonts w:ascii="Times New Roman" w:eastAsia="Times New Roman" w:hAnsi="Times New Roman" w:cs="Times New Roman"/>
          <w:color w:val="333333"/>
          <w:kern w:val="0"/>
          <w:sz w:val="28"/>
          <w:szCs w:val="28"/>
          <w:lang w:eastAsia="ru-RU"/>
          <w14:ligatures w14:val="none"/>
        </w:rPr>
        <w:t>.</w:t>
      </w:r>
    </w:p>
    <w:p w14:paraId="6B06BBFC"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14:paraId="7C66AEB3"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Вместе с тем принципиально важно, чтобы</w:t>
      </w:r>
      <w:r w:rsidRPr="00A85813">
        <w:rPr>
          <w:rFonts w:ascii="Times New Roman" w:eastAsia="Times New Roman" w:hAnsi="Times New Roman" w:cs="Times New Roman"/>
          <w:kern w:val="0"/>
          <w:sz w:val="28"/>
          <w:szCs w:val="28"/>
          <w:lang w:eastAsia="ru-RU"/>
          <w14:ligatures w14:val="none"/>
        </w:rPr>
        <w:t> </w:t>
      </w:r>
      <w:hyperlink r:id="rId6" w:history="1">
        <w:r w:rsidRPr="00A85813">
          <w:rPr>
            <w:rFonts w:ascii="Times New Roman" w:eastAsia="Times New Roman" w:hAnsi="Times New Roman" w:cs="Times New Roman"/>
            <w:kern w:val="0"/>
            <w:sz w:val="28"/>
            <w:szCs w:val="28"/>
            <w:lang w:eastAsia="ru-RU"/>
            <w14:ligatures w14:val="none"/>
          </w:rPr>
          <w:t>математика</w:t>
        </w:r>
      </w:hyperlink>
      <w:r w:rsidRPr="00A85813">
        <w:rPr>
          <w:rFonts w:ascii="Times New Roman" w:eastAsia="Times New Roman" w:hAnsi="Times New Roman" w:cs="Times New Roman"/>
          <w:color w:val="333333"/>
          <w:kern w:val="0"/>
          <w:sz w:val="28"/>
          <w:szCs w:val="28"/>
          <w:lang w:eastAsia="ru-RU"/>
          <w14:ligatures w14:val="none"/>
        </w:rPr>
        <w:t> вошла в жизнь детей не как теория, а как знакомство с интересным новым явлением окружающего мира. Не допустить вербализма, формальности, знаний ребенка.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w:t>
      </w:r>
      <w:r w:rsidRPr="00A85813">
        <w:rPr>
          <w:rFonts w:ascii="Arial" w:eastAsia="Times New Roman" w:hAnsi="Arial" w:cs="Arial"/>
          <w:color w:val="333333"/>
          <w:kern w:val="0"/>
          <w:sz w:val="24"/>
          <w:szCs w:val="24"/>
          <w:lang w:eastAsia="ru-RU"/>
          <w14:ligatures w14:val="none"/>
        </w:rPr>
        <w:t>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14:paraId="0A49087C"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xml:space="preserve">   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w:t>
      </w:r>
      <w:r w:rsidRPr="00A85813">
        <w:rPr>
          <w:rFonts w:ascii="Times New Roman" w:eastAsia="Times New Roman" w:hAnsi="Times New Roman" w:cs="Times New Roman"/>
          <w:color w:val="333333"/>
          <w:kern w:val="0"/>
          <w:sz w:val="28"/>
          <w:szCs w:val="28"/>
          <w:lang w:eastAsia="ru-RU"/>
          <w14:ligatures w14:val="none"/>
        </w:rPr>
        <w:lastRenderedPageBreak/>
        <w:t>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w:t>
      </w:r>
    </w:p>
    <w:p w14:paraId="2ED72F7A"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w:t>
      </w:r>
    </w:p>
    <w:p w14:paraId="1045182A"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Обсуждение заданий следует начинать тогда, когда малыш не очень возбужден и не занят каким либо интересным делом: ведь ему предлагают поиграть, а игра -  дело добровольное!</w:t>
      </w:r>
    </w:p>
    <w:p w14:paraId="45BCC99E"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Пожертвуйте ребенку немного своего времени и не обязательно свободного, по дороге в детский сад или домой, на </w:t>
      </w:r>
      <w:hyperlink r:id="rId7" w:history="1">
        <w:r w:rsidRPr="00A85813">
          <w:rPr>
            <w:rFonts w:ascii="Times New Roman" w:eastAsia="Times New Roman" w:hAnsi="Times New Roman" w:cs="Times New Roman"/>
            <w:kern w:val="0"/>
            <w:sz w:val="28"/>
            <w:szCs w:val="28"/>
            <w:lang w:eastAsia="ru-RU"/>
            <w14:ligatures w14:val="none"/>
          </w:rPr>
          <w:t>кухне</w:t>
        </w:r>
      </w:hyperlink>
      <w:r w:rsidRPr="00A85813">
        <w:rPr>
          <w:rFonts w:ascii="Times New Roman" w:eastAsia="Times New Roman" w:hAnsi="Times New Roman" w:cs="Times New Roman"/>
          <w:color w:val="333333"/>
          <w:kern w:val="0"/>
          <w:sz w:val="28"/>
          <w:szCs w:val="28"/>
          <w:lang w:eastAsia="ru-RU"/>
          <w14:ligatures w14:val="none"/>
        </w:rPr>
        <w:t>,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 Согласитесь, всем этим понятиям вы можете уделить внимание и в повседневной жизни.</w:t>
      </w:r>
    </w:p>
    <w:p w14:paraId="768F7B60" w14:textId="55BD3C3E"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Спросите</w:t>
      </w:r>
      <w:r>
        <w:rPr>
          <w:rFonts w:ascii="Times New Roman" w:eastAsia="Times New Roman" w:hAnsi="Times New Roman" w:cs="Times New Roman"/>
          <w:color w:val="333333"/>
          <w:kern w:val="0"/>
          <w:sz w:val="28"/>
          <w:szCs w:val="28"/>
          <w:lang w:eastAsia="ru-RU"/>
          <w14:ligatures w14:val="none"/>
        </w:rPr>
        <w:t>,</w:t>
      </w:r>
      <w:r w:rsidRPr="00A85813">
        <w:rPr>
          <w:rFonts w:ascii="Times New Roman" w:eastAsia="Times New Roman" w:hAnsi="Times New Roman" w:cs="Times New Roman"/>
          <w:color w:val="333333"/>
          <w:kern w:val="0"/>
          <w:sz w:val="28"/>
          <w:szCs w:val="28"/>
          <w:lang w:eastAsia="ru-RU"/>
          <w14:ligatures w14:val="none"/>
        </w:rPr>
        <w:t xml:space="preserve"> чего у них по два: две руки, две ноги, два уха, два глаза, две ступни, два локтя, пусть ребенок покажет их. И чего по одному.</w:t>
      </w:r>
    </w:p>
    <w:p w14:paraId="797D0EED"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Напоминаем, что это можно сделать без счета, путем по парного сопоставления. Если пересчитать, то можно сравнить числа (груш больше, их 5, а яблок меньше, их 4.) Варите суп, спросите, какое количество овощей пошло, какой они формы, величины. Построил ваш ребенок 2 башенки, домики, спросите какой выше, ниже.</w:t>
      </w:r>
    </w:p>
    <w:p w14:paraId="4DB2A072"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xml:space="preserve">   По дороге в детский сад или домой рассматривайте деревья (выше-ниже, толще-тоньше). Рисует ваш ребенок. Спросите его о длине карандашей, сравните их по длине, чтоб ребенок в жизни, в быту употреблял такие слова как длинный-короткий, широкий - узкий (шарфики, полотенца, например), высокий-низкий  </w:t>
      </w:r>
      <w:r w:rsidRPr="00A85813">
        <w:rPr>
          <w:rFonts w:ascii="Times New Roman" w:eastAsia="Times New Roman" w:hAnsi="Times New Roman" w:cs="Times New Roman"/>
          <w:kern w:val="0"/>
          <w:sz w:val="28"/>
          <w:szCs w:val="28"/>
          <w:lang w:eastAsia="ru-RU"/>
          <w14:ligatures w14:val="none"/>
        </w:rPr>
        <w:t>(</w:t>
      </w:r>
      <w:hyperlink r:id="rId8" w:history="1">
        <w:r w:rsidRPr="00A85813">
          <w:rPr>
            <w:rFonts w:ascii="Times New Roman" w:eastAsia="Times New Roman" w:hAnsi="Times New Roman" w:cs="Times New Roman"/>
            <w:kern w:val="0"/>
            <w:sz w:val="28"/>
            <w:szCs w:val="28"/>
            <w:lang w:eastAsia="ru-RU"/>
            <w14:ligatures w14:val="none"/>
          </w:rPr>
          <w:t>шкаф</w:t>
        </w:r>
      </w:hyperlink>
      <w:r w:rsidRPr="00A85813">
        <w:rPr>
          <w:rFonts w:ascii="Arial" w:eastAsia="Times New Roman" w:hAnsi="Arial" w:cs="Arial"/>
          <w:color w:val="333333"/>
          <w:kern w:val="0"/>
          <w:sz w:val="24"/>
          <w:szCs w:val="24"/>
          <w:lang w:eastAsia="ru-RU"/>
          <w14:ligatures w14:val="none"/>
        </w:rPr>
        <w:t>, стол, стул, диван); толще - тоньше (колбаса, сосиска, палка). Используйте игрушки разной величины (матрешки, куклы, машины</w:t>
      </w:r>
      <w:r w:rsidRPr="00A85813">
        <w:rPr>
          <w:rFonts w:ascii="Arial" w:eastAsia="Times New Roman" w:hAnsi="Arial" w:cs="Arial"/>
          <w:i/>
          <w:iCs/>
          <w:color w:val="333333"/>
          <w:kern w:val="0"/>
          <w:sz w:val="24"/>
          <w:szCs w:val="24"/>
          <w:lang w:eastAsia="ru-RU"/>
          <w14:ligatures w14:val="none"/>
        </w:rPr>
        <w:t>)</w:t>
      </w:r>
      <w:r w:rsidRPr="00A85813">
        <w:rPr>
          <w:rFonts w:ascii="Times New Roman" w:eastAsia="Times New Roman" w:hAnsi="Times New Roman" w:cs="Times New Roman"/>
          <w:color w:val="333333"/>
          <w:kern w:val="0"/>
          <w:sz w:val="28"/>
          <w:szCs w:val="28"/>
          <w:lang w:eastAsia="ru-RU"/>
          <w14:ligatures w14:val="none"/>
        </w:rPr>
        <w:t xml:space="preserve">, различной длины и толщины палочки, карандаши, куски веревок, ниток, полоски бумаги, ленточки... Важно чтобы эти слова были в лексиконе у детей, а то все больше, до школы, употребляют большой - маленький. </w:t>
      </w:r>
      <w:r w:rsidRPr="00A85813">
        <w:rPr>
          <w:rFonts w:ascii="Times New Roman" w:eastAsia="Times New Roman" w:hAnsi="Times New Roman" w:cs="Times New Roman"/>
          <w:color w:val="333333"/>
          <w:kern w:val="0"/>
          <w:sz w:val="28"/>
          <w:szCs w:val="28"/>
          <w:lang w:eastAsia="ru-RU"/>
          <w14:ligatures w14:val="none"/>
        </w:rPr>
        <w:lastRenderedPageBreak/>
        <w:t>Ребенок должен к школе пользоваться правильными словами для сравнения по величине.</w:t>
      </w:r>
    </w:p>
    <w:p w14:paraId="58C2031D"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Во время чтения книг обращайте внимание детей на характерные особенности животных (у зайца - длинные уши, короткий хвост; у коровы - четыре ноги, у козы рога меньше, чем у оленя). Сравнивайте все вокруг по величине.</w:t>
      </w:r>
    </w:p>
    <w:p w14:paraId="25FE573D"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14:paraId="296581A0"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предметов (любых), сколько показывает цифра, или покажи ту цифру, сколько предметов (сколько у тебя пуговиц на кофточке).</w:t>
      </w:r>
    </w:p>
    <w:p w14:paraId="362A8F06"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Приобретите ребенку игру с цифрами, любую, например «Пятнашки». Предложите разложить цифры по порядку, как идут числа при счете.</w:t>
      </w:r>
    </w:p>
    <w:p w14:paraId="19BD9FFD"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14:paraId="1AAF7957" w14:textId="1ECCBFAF"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 - сзади. Обращайте внимание на то, когда происходит те или иные события, используя слова: вчера, сегодня, завтра (что было сегодня, что было вчера и что будет завтра).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Ребенок ищет, найдя, он говорит где она находилась, используя слова «на», «за», «между», «в».</w:t>
      </w:r>
    </w:p>
    <w:p w14:paraId="58CEBC92"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Обратите внимание детей на часы в вашем доме, особенно на те, что установлены в электроприборах, например в телевизоре, магнитофоне</w:t>
      </w:r>
      <w:r w:rsidRPr="00A85813">
        <w:rPr>
          <w:rFonts w:ascii="Times New Roman" w:eastAsia="Times New Roman" w:hAnsi="Times New Roman" w:cs="Times New Roman"/>
          <w:kern w:val="0"/>
          <w:sz w:val="28"/>
          <w:szCs w:val="28"/>
          <w:lang w:eastAsia="ru-RU"/>
          <w14:ligatures w14:val="none"/>
        </w:rPr>
        <w:t>, </w:t>
      </w:r>
      <w:hyperlink r:id="rId9" w:history="1">
        <w:r w:rsidRPr="00A85813">
          <w:rPr>
            <w:rFonts w:ascii="Times New Roman" w:eastAsia="Times New Roman" w:hAnsi="Times New Roman" w:cs="Times New Roman"/>
            <w:kern w:val="0"/>
            <w:sz w:val="28"/>
            <w:szCs w:val="28"/>
            <w:lang w:eastAsia="ru-RU"/>
            <w14:ligatures w14:val="none"/>
          </w:rPr>
          <w:t>стиральной машине</w:t>
        </w:r>
      </w:hyperlink>
      <w:r w:rsidRPr="00A85813">
        <w:rPr>
          <w:rFonts w:ascii="Times New Roman" w:eastAsia="Times New Roman" w:hAnsi="Times New Roman" w:cs="Times New Roman"/>
          <w:color w:val="333333"/>
          <w:kern w:val="0"/>
          <w:sz w:val="28"/>
          <w:szCs w:val="28"/>
          <w:lang w:eastAsia="ru-RU"/>
          <w14:ligatures w14:val="none"/>
        </w:rPr>
        <w:t>. Объясните, для чего они. Обращайте внимание ребенка на то, сколько минут он убирает постель, одевается, спросите, что можно сделать за 3 или 5 минут.</w:t>
      </w:r>
    </w:p>
    <w:p w14:paraId="0E250F33"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lastRenderedPageBreak/>
        <w:t>   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(денег).</w:t>
      </w:r>
    </w:p>
    <w:p w14:paraId="3EC4C90E" w14:textId="77777777" w:rsidR="00A85813" w:rsidRPr="00A85813" w:rsidRDefault="00A85813" w:rsidP="00A85813">
      <w:pPr>
        <w:spacing w:after="24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В непосредственной обстановке, на кухне, вы можете ребенка познакомить с объемом (вместимостью сосудов), сравнив по вместимости разные кастрюли и чашки.</w:t>
      </w:r>
    </w:p>
    <w:p w14:paraId="1E61FA66" w14:textId="77777777" w:rsidR="00A85813" w:rsidRPr="00A85813" w:rsidRDefault="00A85813" w:rsidP="00A85813">
      <w:pPr>
        <w:spacing w:after="0" w:line="240" w:lineRule="auto"/>
        <w:rPr>
          <w:rFonts w:ascii="Arial" w:eastAsia="Times New Roman" w:hAnsi="Arial" w:cs="Arial"/>
          <w:color w:val="333333"/>
          <w:kern w:val="0"/>
          <w:sz w:val="24"/>
          <w:szCs w:val="24"/>
          <w:lang w:eastAsia="ru-RU"/>
          <w14:ligatures w14:val="none"/>
        </w:rPr>
      </w:pPr>
      <w:r w:rsidRPr="00A85813">
        <w:rPr>
          <w:rFonts w:ascii="Times New Roman" w:eastAsia="Times New Roman" w:hAnsi="Times New Roman" w:cs="Times New Roman"/>
          <w:color w:val="333333"/>
          <w:kern w:val="0"/>
          <w:sz w:val="28"/>
          <w:szCs w:val="28"/>
          <w:lang w:eastAsia="ru-RU"/>
          <w14:ligatures w14:val="none"/>
        </w:rPr>
        <w:t>   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w:t>
      </w:r>
      <w:hyperlink r:id="rId10" w:history="1">
        <w:r w:rsidRPr="00A85813">
          <w:rPr>
            <w:rFonts w:ascii="Times New Roman" w:eastAsia="Times New Roman" w:hAnsi="Times New Roman" w:cs="Times New Roman"/>
            <w:kern w:val="0"/>
            <w:sz w:val="28"/>
            <w:szCs w:val="28"/>
            <w:lang w:eastAsia="ru-RU"/>
            <w14:ligatures w14:val="none"/>
          </w:rPr>
          <w:t>математике</w:t>
        </w:r>
      </w:hyperlink>
      <w:r w:rsidRPr="00A85813">
        <w:rPr>
          <w:rFonts w:ascii="Times New Roman" w:eastAsia="Times New Roman" w:hAnsi="Times New Roman" w:cs="Times New Roman"/>
          <w:kern w:val="0"/>
          <w:sz w:val="28"/>
          <w:szCs w:val="28"/>
          <w:lang w:eastAsia="ru-RU"/>
          <w14:ligatures w14:val="none"/>
        </w:rPr>
        <w:t>.</w:t>
      </w:r>
    </w:p>
    <w:p w14:paraId="4038B824" w14:textId="77777777" w:rsidR="00AA3435" w:rsidRDefault="00AA3435"/>
    <w:sectPr w:rsidR="00AA34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111C"/>
    <w:multiLevelType w:val="multilevel"/>
    <w:tmpl w:val="730E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4314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813"/>
    <w:rsid w:val="007D5E42"/>
    <w:rsid w:val="00895610"/>
    <w:rsid w:val="009C304B"/>
    <w:rsid w:val="00A85813"/>
    <w:rsid w:val="00AA3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49B4D"/>
  <w15:chartTrackingRefBased/>
  <w15:docId w15:val="{D2845B4A-8884-4AF2-B1E8-6B0C4292B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858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858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8581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8581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8581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8581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581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581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581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581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8581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8581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8581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8581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8581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5813"/>
    <w:rPr>
      <w:rFonts w:eastAsiaTheme="majorEastAsia" w:cstheme="majorBidi"/>
      <w:color w:val="595959" w:themeColor="text1" w:themeTint="A6"/>
    </w:rPr>
  </w:style>
  <w:style w:type="character" w:customStyle="1" w:styleId="80">
    <w:name w:val="Заголовок 8 Знак"/>
    <w:basedOn w:val="a0"/>
    <w:link w:val="8"/>
    <w:uiPriority w:val="9"/>
    <w:semiHidden/>
    <w:rsid w:val="00A8581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5813"/>
    <w:rPr>
      <w:rFonts w:eastAsiaTheme="majorEastAsia" w:cstheme="majorBidi"/>
      <w:color w:val="272727" w:themeColor="text1" w:themeTint="D8"/>
    </w:rPr>
  </w:style>
  <w:style w:type="paragraph" w:styleId="a3">
    <w:name w:val="Title"/>
    <w:basedOn w:val="a"/>
    <w:next w:val="a"/>
    <w:link w:val="a4"/>
    <w:uiPriority w:val="10"/>
    <w:qFormat/>
    <w:rsid w:val="00A85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58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581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581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5813"/>
    <w:pPr>
      <w:spacing w:before="160"/>
      <w:jc w:val="center"/>
    </w:pPr>
    <w:rPr>
      <w:i/>
      <w:iCs/>
      <w:color w:val="404040" w:themeColor="text1" w:themeTint="BF"/>
    </w:rPr>
  </w:style>
  <w:style w:type="character" w:customStyle="1" w:styleId="22">
    <w:name w:val="Цитата 2 Знак"/>
    <w:basedOn w:val="a0"/>
    <w:link w:val="21"/>
    <w:uiPriority w:val="29"/>
    <w:rsid w:val="00A85813"/>
    <w:rPr>
      <w:i/>
      <w:iCs/>
      <w:color w:val="404040" w:themeColor="text1" w:themeTint="BF"/>
    </w:rPr>
  </w:style>
  <w:style w:type="paragraph" w:styleId="a7">
    <w:name w:val="List Paragraph"/>
    <w:basedOn w:val="a"/>
    <w:uiPriority w:val="34"/>
    <w:qFormat/>
    <w:rsid w:val="00A85813"/>
    <w:pPr>
      <w:ind w:left="720"/>
      <w:contextualSpacing/>
    </w:pPr>
  </w:style>
  <w:style w:type="character" w:styleId="a8">
    <w:name w:val="Intense Emphasis"/>
    <w:basedOn w:val="a0"/>
    <w:uiPriority w:val="21"/>
    <w:qFormat/>
    <w:rsid w:val="00A85813"/>
    <w:rPr>
      <w:i/>
      <w:iCs/>
      <w:color w:val="2F5496" w:themeColor="accent1" w:themeShade="BF"/>
    </w:rPr>
  </w:style>
  <w:style w:type="paragraph" w:styleId="a9">
    <w:name w:val="Intense Quote"/>
    <w:basedOn w:val="a"/>
    <w:next w:val="a"/>
    <w:link w:val="aa"/>
    <w:uiPriority w:val="30"/>
    <w:qFormat/>
    <w:rsid w:val="00A858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85813"/>
    <w:rPr>
      <w:i/>
      <w:iCs/>
      <w:color w:val="2F5496" w:themeColor="accent1" w:themeShade="BF"/>
    </w:rPr>
  </w:style>
  <w:style w:type="character" w:styleId="ab">
    <w:name w:val="Intense Reference"/>
    <w:basedOn w:val="a0"/>
    <w:uiPriority w:val="32"/>
    <w:qFormat/>
    <w:rsid w:val="00A858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lebds3.org.ru/index.php/sovety-roditelyam/487-konsultatsiya-dlya-roditelej-v-starshej-gruppe-matematika-zanimatelnaya-igra&amp;sa=D&amp;ust=1486804131468000&amp;usg=AFQjCNEOKqHomRRDtRUFCQ1mVP4gcoM-NA" TargetMode="External"/><Relationship Id="rId3" Type="http://schemas.openxmlformats.org/officeDocument/2006/relationships/settings" Target="settings.xml"/><Relationship Id="rId7" Type="http://schemas.openxmlformats.org/officeDocument/2006/relationships/hyperlink" Target="https://www.google.com/url?q=http://www.lebds3.org.ru/index.php/sovety-roditelyam/487-konsultatsiya-dlya-roditelej-v-starshej-gruppe-matematika-zanimatelnaya-igra&amp;sa=D&amp;ust=1486804131466000&amp;usg=AFQjCNEN-hbkcZrj_oUSSfGFQyNJpVztL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lebds3.org.ru/index.php/sovety-roditelyam/487-konsultatsiya-dlya-roditelej-v-starshej-gruppe-matematika-zanimatelnaya-igra&amp;sa=D&amp;ust=1486804131464000&amp;usg=AFQjCNGPWciHytxHApecK0y-rFla5vzn4g" TargetMode="External"/><Relationship Id="rId11" Type="http://schemas.openxmlformats.org/officeDocument/2006/relationships/fontTable" Target="fontTable.xml"/><Relationship Id="rId5" Type="http://schemas.openxmlformats.org/officeDocument/2006/relationships/hyperlink" Target="https://www.google.com/url?q=http://www.lebds3.org.ru/index.php/sovety-roditelyam/487-konsultatsiya-dlya-roditelej-v-starshej-gruppe-matematika-zanimatelnaya-igra&amp;sa=D&amp;ust=1486804131463000&amp;usg=AFQjCNF5KOzz5ry_C-qPunE_q6dXNa1U9Q" TargetMode="External"/><Relationship Id="rId10" Type="http://schemas.openxmlformats.org/officeDocument/2006/relationships/hyperlink" Target="https://www.google.com/url?q=http://www.lebds3.org.ru/index.php/sovety-roditelyam/487-konsultatsiya-dlya-roditelej-v-starshej-gruppe-matematika-zanimatelnaya-igra&amp;sa=D&amp;ust=1486804131473000&amp;usg=AFQjCNFtrdt5KYWMhLomUIIYSUmdH72bGg" TargetMode="External"/><Relationship Id="rId4" Type="http://schemas.openxmlformats.org/officeDocument/2006/relationships/webSettings" Target="webSettings.xml"/><Relationship Id="rId9" Type="http://schemas.openxmlformats.org/officeDocument/2006/relationships/hyperlink" Target="https://www.google.com/url?q=http://www.lebds3.org.ru/index.php/sovety-roditelyam/487-konsultatsiya-dlya-roditelej-v-starshej-gruppe-matematika-zanimatelnaya-igra&amp;sa=D&amp;ust=1486804131471000&amp;usg=AFQjCNEyhSYt6ENyRoY42y3-4hCRvXlBS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1430</Words>
  <Characters>8156</Characters>
  <Application>Microsoft Office Word</Application>
  <DocSecurity>0</DocSecurity>
  <Lines>67</Lines>
  <Paragraphs>19</Paragraphs>
  <ScaleCrop>false</ScaleCrop>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88888</dc:creator>
  <cp:keywords/>
  <dc:description/>
  <cp:lastModifiedBy>88888</cp:lastModifiedBy>
  <cp:revision>2</cp:revision>
  <dcterms:created xsi:type="dcterms:W3CDTF">2026-02-26T05:41:00Z</dcterms:created>
  <dcterms:modified xsi:type="dcterms:W3CDTF">2026-02-26T05:45:00Z</dcterms:modified>
</cp:coreProperties>
</file>