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389" w:rsidRPr="00776389" w:rsidRDefault="00776389" w:rsidP="007763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7638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Использование </w:t>
      </w:r>
      <w:proofErr w:type="spellStart"/>
      <w:r w:rsidRPr="0077638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ТРИЗ-технологий</w:t>
      </w:r>
      <w:proofErr w:type="spellEnd"/>
      <w:r w:rsidRPr="0077638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в развитии речи детей старшего дошкольного возраста</w:t>
      </w:r>
    </w:p>
    <w:p w:rsidR="00776389" w:rsidRPr="00776389" w:rsidRDefault="00776389" w:rsidP="00776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b/>
          <w:bCs/>
          <w:sz w:val="24"/>
          <w:szCs w:val="24"/>
        </w:rPr>
        <w:t>Автор: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Мурусупова Галина Арсентьевна</w:t>
      </w:r>
      <w:r w:rsidRPr="00776389">
        <w:rPr>
          <w:rFonts w:ascii="Times New Roman" w:eastAsia="Times New Roman" w:hAnsi="Times New Roman" w:cs="Times New Roman"/>
          <w:sz w:val="24"/>
          <w:szCs w:val="24"/>
        </w:rPr>
        <w:t>, воспитатель дошкольной группы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Бутрахтинская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им.В.Г.Карпова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ошкольная группа </w:t>
      </w:r>
    </w:p>
    <w:p w:rsidR="00776389" w:rsidRPr="00776389" w:rsidRDefault="00776389" w:rsidP="007763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76389">
        <w:rPr>
          <w:rFonts w:ascii="Times New Roman" w:eastAsia="Times New Roman" w:hAnsi="Times New Roman" w:cs="Times New Roman"/>
          <w:b/>
          <w:bCs/>
          <w:sz w:val="36"/>
          <w:szCs w:val="36"/>
        </w:rPr>
        <w:t>Введение</w:t>
      </w:r>
    </w:p>
    <w:p w:rsidR="00776389" w:rsidRPr="00776389" w:rsidRDefault="00776389" w:rsidP="00776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sz w:val="24"/>
          <w:szCs w:val="24"/>
        </w:rPr>
        <w:t xml:space="preserve">Современный дошкольник живёт в мире, где информация обрушивается на него со всех сторон, а живое общение всё чаще уступает место экранам </w:t>
      </w:r>
      <w:proofErr w:type="spellStart"/>
      <w:r w:rsidRPr="00776389">
        <w:rPr>
          <w:rFonts w:ascii="Times New Roman" w:eastAsia="Times New Roman" w:hAnsi="Times New Roman" w:cs="Times New Roman"/>
          <w:sz w:val="24"/>
          <w:szCs w:val="24"/>
        </w:rPr>
        <w:t>гаджетов</w:t>
      </w:r>
      <w:proofErr w:type="spellEnd"/>
      <w:r w:rsidRPr="00776389">
        <w:rPr>
          <w:rFonts w:ascii="Times New Roman" w:eastAsia="Times New Roman" w:hAnsi="Times New Roman" w:cs="Times New Roman"/>
          <w:sz w:val="24"/>
          <w:szCs w:val="24"/>
        </w:rPr>
        <w:t>. Речь детей старшего дошкольного возраста нередко страдает односложностью: малыши умеют отвечать, но не умеют рассуждать, с трудом выстраивают причинно-следственные связи, боятся высказывать собственное мнение. Между тем именно в 5–7 лет закладывается основа связной речи, мышления и готовности к школе.</w:t>
      </w:r>
    </w:p>
    <w:p w:rsidR="00776389" w:rsidRPr="00776389" w:rsidRDefault="00776389" w:rsidP="00776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sz w:val="24"/>
          <w:szCs w:val="24"/>
        </w:rPr>
        <w:t xml:space="preserve">В этой ситуации традиционные методы работы с речью, увы, не всегда дают результат. На помощь приходит ТРИЗ — теория решения изобретательских задач, созданная Г. С. </w:t>
      </w:r>
      <w:proofErr w:type="spellStart"/>
      <w:r w:rsidRPr="00776389">
        <w:rPr>
          <w:rFonts w:ascii="Times New Roman" w:eastAsia="Times New Roman" w:hAnsi="Times New Roman" w:cs="Times New Roman"/>
          <w:sz w:val="24"/>
          <w:szCs w:val="24"/>
        </w:rPr>
        <w:t>Альтшуллером</w:t>
      </w:r>
      <w:proofErr w:type="spellEnd"/>
      <w:r w:rsidRPr="00776389">
        <w:rPr>
          <w:rFonts w:ascii="Times New Roman" w:eastAsia="Times New Roman" w:hAnsi="Times New Roman" w:cs="Times New Roman"/>
          <w:sz w:val="24"/>
          <w:szCs w:val="24"/>
        </w:rPr>
        <w:t xml:space="preserve"> для взрослых и блестяще адаптированная для дошкольников такими педагогами, как А. М. </w:t>
      </w:r>
      <w:proofErr w:type="spellStart"/>
      <w:r w:rsidRPr="00776389">
        <w:rPr>
          <w:rFonts w:ascii="Times New Roman" w:eastAsia="Times New Roman" w:hAnsi="Times New Roman" w:cs="Times New Roman"/>
          <w:sz w:val="24"/>
          <w:szCs w:val="24"/>
        </w:rPr>
        <w:t>Страунинг</w:t>
      </w:r>
      <w:proofErr w:type="spellEnd"/>
      <w:r w:rsidRPr="00776389">
        <w:rPr>
          <w:rFonts w:ascii="Times New Roman" w:eastAsia="Times New Roman" w:hAnsi="Times New Roman" w:cs="Times New Roman"/>
          <w:sz w:val="24"/>
          <w:szCs w:val="24"/>
        </w:rPr>
        <w:t xml:space="preserve">, С. И. </w:t>
      </w:r>
      <w:proofErr w:type="spellStart"/>
      <w:r w:rsidRPr="00776389">
        <w:rPr>
          <w:rFonts w:ascii="Times New Roman" w:eastAsia="Times New Roman" w:hAnsi="Times New Roman" w:cs="Times New Roman"/>
          <w:sz w:val="24"/>
          <w:szCs w:val="24"/>
        </w:rPr>
        <w:t>Гин</w:t>
      </w:r>
      <w:proofErr w:type="spellEnd"/>
      <w:r w:rsidRPr="00776389">
        <w:rPr>
          <w:rFonts w:ascii="Times New Roman" w:eastAsia="Times New Roman" w:hAnsi="Times New Roman" w:cs="Times New Roman"/>
          <w:sz w:val="24"/>
          <w:szCs w:val="24"/>
        </w:rPr>
        <w:t xml:space="preserve">, Т. А. </w:t>
      </w:r>
      <w:proofErr w:type="spellStart"/>
      <w:r w:rsidRPr="00776389">
        <w:rPr>
          <w:rFonts w:ascii="Times New Roman" w:eastAsia="Times New Roman" w:hAnsi="Times New Roman" w:cs="Times New Roman"/>
          <w:sz w:val="24"/>
          <w:szCs w:val="24"/>
        </w:rPr>
        <w:t>Сидорчук</w:t>
      </w:r>
      <w:proofErr w:type="spellEnd"/>
      <w:r w:rsidRPr="007763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6389" w:rsidRPr="00776389" w:rsidRDefault="00776389" w:rsidP="007763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76389">
        <w:rPr>
          <w:rFonts w:ascii="Times New Roman" w:eastAsia="Times New Roman" w:hAnsi="Times New Roman" w:cs="Times New Roman"/>
          <w:b/>
          <w:bCs/>
          <w:sz w:val="36"/>
          <w:szCs w:val="36"/>
        </w:rPr>
        <w:t>Актуальность</w:t>
      </w:r>
    </w:p>
    <w:p w:rsidR="00776389" w:rsidRPr="00776389" w:rsidRDefault="00776389" w:rsidP="00776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sz w:val="24"/>
          <w:szCs w:val="24"/>
        </w:rPr>
        <w:t>Почему именно ТРИЗ? Девиз технологии: «Творчество без насилия». ТРИЗ не учит ребёнка готовым шаблонам, а развивает гибкое, нестандартное мышление, умение видеть проблему, находить несколько решений и аргументировать свой выбор. А это напрямую связано с речью: чем богаче мыслительные операции, тем разнообразнее и глубже высказывания.</w:t>
      </w:r>
    </w:p>
    <w:p w:rsidR="00776389" w:rsidRPr="00776389" w:rsidRDefault="00776389" w:rsidP="00776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sz w:val="24"/>
          <w:szCs w:val="24"/>
        </w:rPr>
        <w:t>Для сельской дошкольной группы при школе технология особенно ценна. В малокомплектной группе собраны дети разного возраста и уровня развития, и ТРИЗ позволяет каждому работать в зоне ближайшего развития: одному достаточно повторить, другой составляет собственный рассказ-фантазию.</w:t>
      </w:r>
    </w:p>
    <w:p w:rsidR="00776389" w:rsidRPr="00776389" w:rsidRDefault="00776389" w:rsidP="007763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76389">
        <w:rPr>
          <w:rFonts w:ascii="Times New Roman" w:eastAsia="Times New Roman" w:hAnsi="Times New Roman" w:cs="Times New Roman"/>
          <w:b/>
          <w:bCs/>
          <w:sz w:val="36"/>
          <w:szCs w:val="36"/>
        </w:rPr>
        <w:t>Цель и задачи</w:t>
      </w:r>
    </w:p>
    <w:p w:rsidR="00776389" w:rsidRPr="00776389" w:rsidRDefault="00776389" w:rsidP="00776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776389">
        <w:rPr>
          <w:rFonts w:ascii="Times New Roman" w:eastAsia="Times New Roman" w:hAnsi="Times New Roman" w:cs="Times New Roman"/>
          <w:sz w:val="24"/>
          <w:szCs w:val="24"/>
        </w:rPr>
        <w:t xml:space="preserve"> развитие связной, грамматически правильной и творческой речи детей старшего дошкольного возраста через использование методов и приёмов ТРИЗ.</w:t>
      </w:r>
    </w:p>
    <w:p w:rsidR="00776389" w:rsidRPr="00776389" w:rsidRDefault="00776389" w:rsidP="00776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776389" w:rsidRPr="00776389" w:rsidRDefault="00776389" w:rsidP="007763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sz w:val="24"/>
          <w:szCs w:val="24"/>
        </w:rPr>
        <w:t>обогащать словарный запас и учить строить развёрнутые высказывания;</w:t>
      </w:r>
    </w:p>
    <w:p w:rsidR="00776389" w:rsidRPr="00776389" w:rsidRDefault="00776389" w:rsidP="007763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sz w:val="24"/>
          <w:szCs w:val="24"/>
        </w:rPr>
        <w:t>развивать умение анализировать, сравнивать, устанавливать причинно-следственные связи;</w:t>
      </w:r>
    </w:p>
    <w:p w:rsidR="00776389" w:rsidRPr="00776389" w:rsidRDefault="00776389" w:rsidP="007763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sz w:val="24"/>
          <w:szCs w:val="24"/>
        </w:rPr>
        <w:t>формировать навыки коллективного общения и речевого творчества;</w:t>
      </w:r>
    </w:p>
    <w:p w:rsidR="00776389" w:rsidRPr="00776389" w:rsidRDefault="00776389" w:rsidP="007763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sz w:val="24"/>
          <w:szCs w:val="24"/>
        </w:rPr>
        <w:t>воспитывать интерес к слову и смелость высказывать собственное мнение.</w:t>
      </w:r>
    </w:p>
    <w:p w:rsidR="00776389" w:rsidRPr="00776389" w:rsidRDefault="00776389" w:rsidP="007763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76389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Основные методы и приёмы ТРИЗ в работе над речью</w:t>
      </w:r>
    </w:p>
    <w:p w:rsidR="00776389" w:rsidRPr="00776389" w:rsidRDefault="00776389" w:rsidP="007763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76389">
        <w:rPr>
          <w:rFonts w:ascii="Times New Roman" w:eastAsia="Times New Roman" w:hAnsi="Times New Roman" w:cs="Times New Roman"/>
          <w:b/>
          <w:bCs/>
          <w:sz w:val="27"/>
          <w:szCs w:val="27"/>
        </w:rPr>
        <w:t>1. Метод фокальных объектов</w:t>
      </w:r>
    </w:p>
    <w:p w:rsidR="00776389" w:rsidRPr="00776389" w:rsidRDefault="00776389" w:rsidP="00776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76389">
        <w:rPr>
          <w:rFonts w:ascii="Times New Roman" w:eastAsia="Times New Roman" w:hAnsi="Times New Roman" w:cs="Times New Roman"/>
          <w:sz w:val="24"/>
          <w:szCs w:val="24"/>
        </w:rPr>
        <w:t>Направлен</w:t>
      </w:r>
      <w:proofErr w:type="gramEnd"/>
      <w:r w:rsidRPr="00776389">
        <w:rPr>
          <w:rFonts w:ascii="Times New Roman" w:eastAsia="Times New Roman" w:hAnsi="Times New Roman" w:cs="Times New Roman"/>
          <w:sz w:val="24"/>
          <w:szCs w:val="24"/>
        </w:rPr>
        <w:t xml:space="preserve"> на развитие словотворчества и воображения. К выбранному предмету «присоединяют» признаки других, случайных предметов. Например, берём «стул» и «арбуз» — получаем «полосатый стул», «круглый стул». Затем придумываем, зачем такой предмет нужен: «полосатый стул, чтобы на даче его было видно издалека». Дети учатся соединять </w:t>
      </w:r>
      <w:proofErr w:type="gramStart"/>
      <w:r w:rsidRPr="00776389">
        <w:rPr>
          <w:rFonts w:ascii="Times New Roman" w:eastAsia="Times New Roman" w:hAnsi="Times New Roman" w:cs="Times New Roman"/>
          <w:sz w:val="24"/>
          <w:szCs w:val="24"/>
        </w:rPr>
        <w:t>несоединимое</w:t>
      </w:r>
      <w:proofErr w:type="gramEnd"/>
      <w:r w:rsidRPr="00776389">
        <w:rPr>
          <w:rFonts w:ascii="Times New Roman" w:eastAsia="Times New Roman" w:hAnsi="Times New Roman" w:cs="Times New Roman"/>
          <w:sz w:val="24"/>
          <w:szCs w:val="24"/>
        </w:rPr>
        <w:t xml:space="preserve"> и обосновывать необычные сочетания.</w:t>
      </w:r>
    </w:p>
    <w:p w:rsidR="00776389" w:rsidRPr="00776389" w:rsidRDefault="00776389" w:rsidP="007763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76389">
        <w:rPr>
          <w:rFonts w:ascii="Times New Roman" w:eastAsia="Times New Roman" w:hAnsi="Times New Roman" w:cs="Times New Roman"/>
          <w:b/>
          <w:bCs/>
          <w:sz w:val="27"/>
          <w:szCs w:val="27"/>
        </w:rPr>
        <w:t>2. Метод «Системный оператор» («Волшебный экран»)</w:t>
      </w:r>
    </w:p>
    <w:p w:rsidR="00776389" w:rsidRPr="00776389" w:rsidRDefault="00776389" w:rsidP="00776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sz w:val="24"/>
          <w:szCs w:val="24"/>
        </w:rPr>
        <w:t>Помогает ребёнку увидеть предмет в системе: его прошлое, настоящее и будущее, а также части и место в окружающем мире. Вопросы «Что было раньше?», «Из чего состоит?», «Чем станет потом?» побуждают к развёрнутым связным рассказам о предмете.</w:t>
      </w:r>
    </w:p>
    <w:p w:rsidR="00776389" w:rsidRPr="00776389" w:rsidRDefault="00776389" w:rsidP="007763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76389">
        <w:rPr>
          <w:rFonts w:ascii="Times New Roman" w:eastAsia="Times New Roman" w:hAnsi="Times New Roman" w:cs="Times New Roman"/>
          <w:b/>
          <w:bCs/>
          <w:sz w:val="27"/>
          <w:szCs w:val="27"/>
        </w:rPr>
        <w:t>3. Морфологический анализ</w:t>
      </w:r>
    </w:p>
    <w:p w:rsidR="00776389" w:rsidRPr="00776389" w:rsidRDefault="00776389" w:rsidP="00776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sz w:val="24"/>
          <w:szCs w:val="24"/>
        </w:rPr>
        <w:t xml:space="preserve">Дети создают «морфологическую таблицу» — например, для сочинения сказки: выбирают героя, место, волшебный предмет и препятствие. Комбинируя строки таблицы, каждый ребёнок придумывает свою уникальную историю. Это отличный тренажёр связной речи и </w:t>
      </w:r>
      <w:proofErr w:type="spellStart"/>
      <w:r w:rsidRPr="00776389">
        <w:rPr>
          <w:rFonts w:ascii="Times New Roman" w:eastAsia="Times New Roman" w:hAnsi="Times New Roman" w:cs="Times New Roman"/>
          <w:sz w:val="24"/>
          <w:szCs w:val="24"/>
        </w:rPr>
        <w:t>сторителлинга</w:t>
      </w:r>
      <w:proofErr w:type="spellEnd"/>
      <w:r w:rsidRPr="007763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6389" w:rsidRPr="00776389" w:rsidRDefault="00776389" w:rsidP="007763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76389">
        <w:rPr>
          <w:rFonts w:ascii="Times New Roman" w:eastAsia="Times New Roman" w:hAnsi="Times New Roman" w:cs="Times New Roman"/>
          <w:b/>
          <w:bCs/>
          <w:sz w:val="27"/>
          <w:szCs w:val="27"/>
        </w:rPr>
        <w:t>4. Метод «</w:t>
      </w:r>
      <w:proofErr w:type="spellStart"/>
      <w:r w:rsidRPr="00776389">
        <w:rPr>
          <w:rFonts w:ascii="Times New Roman" w:eastAsia="Times New Roman" w:hAnsi="Times New Roman" w:cs="Times New Roman"/>
          <w:b/>
          <w:bCs/>
          <w:sz w:val="27"/>
          <w:szCs w:val="27"/>
        </w:rPr>
        <w:t>Да-нетка</w:t>
      </w:r>
      <w:proofErr w:type="spellEnd"/>
      <w:r w:rsidRPr="00776389">
        <w:rPr>
          <w:rFonts w:ascii="Times New Roman" w:eastAsia="Times New Roman" w:hAnsi="Times New Roman" w:cs="Times New Roman"/>
          <w:b/>
          <w:bCs/>
          <w:sz w:val="27"/>
          <w:szCs w:val="27"/>
        </w:rPr>
        <w:t>»</w:t>
      </w:r>
    </w:p>
    <w:p w:rsidR="00776389" w:rsidRPr="00776389" w:rsidRDefault="00776389" w:rsidP="00776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sz w:val="24"/>
          <w:szCs w:val="24"/>
        </w:rPr>
        <w:t>Педагог загадывает предмет, дети задают сужающие вопросы и получают ответы «да» или «нет»: «Оно живое?», «Оно больше меня?», «Оно в группе?». Игра учит строить точные, грамотные вопросы и логически мыслить — основа будущего рассуждения.</w:t>
      </w:r>
    </w:p>
    <w:p w:rsidR="00776389" w:rsidRPr="00776389" w:rsidRDefault="00776389" w:rsidP="007763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76389">
        <w:rPr>
          <w:rFonts w:ascii="Times New Roman" w:eastAsia="Times New Roman" w:hAnsi="Times New Roman" w:cs="Times New Roman"/>
          <w:b/>
          <w:bCs/>
          <w:sz w:val="27"/>
          <w:szCs w:val="27"/>
        </w:rPr>
        <w:t>5. «Хорошо — плохо»</w:t>
      </w:r>
    </w:p>
    <w:p w:rsidR="00776389" w:rsidRPr="00776389" w:rsidRDefault="00776389" w:rsidP="00776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sz w:val="24"/>
          <w:szCs w:val="24"/>
        </w:rPr>
        <w:t>Учим детей видеть в любом явлении и положительные, и отрицательные стороны. Например, «Дождь — это хорошо или плохо?» Дети по очереди высказываются, строя полные предложения с обоснованием. Так формируется умение аргументировать, спорить, не бояться высказывать мнение.</w:t>
      </w:r>
    </w:p>
    <w:p w:rsidR="00776389" w:rsidRPr="00776389" w:rsidRDefault="00776389" w:rsidP="007763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7638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6. Приёмы фантазирования (по </w:t>
      </w:r>
      <w:proofErr w:type="gramStart"/>
      <w:r w:rsidRPr="00776389">
        <w:rPr>
          <w:rFonts w:ascii="Times New Roman" w:eastAsia="Times New Roman" w:hAnsi="Times New Roman" w:cs="Times New Roman"/>
          <w:b/>
          <w:bCs/>
          <w:sz w:val="27"/>
          <w:szCs w:val="27"/>
        </w:rPr>
        <w:t>Дж</w:t>
      </w:r>
      <w:proofErr w:type="gramEnd"/>
      <w:r w:rsidRPr="0077638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. </w:t>
      </w:r>
      <w:proofErr w:type="spellStart"/>
      <w:r w:rsidRPr="00776389">
        <w:rPr>
          <w:rFonts w:ascii="Times New Roman" w:eastAsia="Times New Roman" w:hAnsi="Times New Roman" w:cs="Times New Roman"/>
          <w:b/>
          <w:bCs/>
          <w:sz w:val="27"/>
          <w:szCs w:val="27"/>
        </w:rPr>
        <w:t>Родари</w:t>
      </w:r>
      <w:proofErr w:type="spellEnd"/>
      <w:r w:rsidRPr="00776389">
        <w:rPr>
          <w:rFonts w:ascii="Times New Roman" w:eastAsia="Times New Roman" w:hAnsi="Times New Roman" w:cs="Times New Roman"/>
          <w:b/>
          <w:bCs/>
          <w:sz w:val="27"/>
          <w:szCs w:val="27"/>
        </w:rPr>
        <w:t>, адаптированные в ТРИЗ)</w:t>
      </w:r>
    </w:p>
    <w:p w:rsidR="00776389" w:rsidRPr="00776389" w:rsidRDefault="00776389" w:rsidP="007763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b/>
          <w:bCs/>
          <w:sz w:val="24"/>
          <w:szCs w:val="24"/>
        </w:rPr>
        <w:t>«Что было бы, если бы…»</w:t>
      </w:r>
      <w:r w:rsidRPr="00776389">
        <w:rPr>
          <w:rFonts w:ascii="Times New Roman" w:eastAsia="Times New Roman" w:hAnsi="Times New Roman" w:cs="Times New Roman"/>
          <w:sz w:val="24"/>
          <w:szCs w:val="24"/>
        </w:rPr>
        <w:t xml:space="preserve"> — «если бы у людей были крылья, что изменилось бы в нашем селе?»</w:t>
      </w:r>
    </w:p>
    <w:p w:rsidR="00776389" w:rsidRPr="00776389" w:rsidRDefault="00776389" w:rsidP="007763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b/>
          <w:bCs/>
          <w:sz w:val="24"/>
          <w:szCs w:val="24"/>
        </w:rPr>
        <w:t>«Увеличение — уменьшение»</w:t>
      </w:r>
      <w:r w:rsidRPr="0077638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76389">
        <w:rPr>
          <w:rFonts w:ascii="Times New Roman" w:eastAsia="Times New Roman" w:hAnsi="Times New Roman" w:cs="Times New Roman"/>
          <w:b/>
          <w:bCs/>
          <w:sz w:val="24"/>
          <w:szCs w:val="24"/>
        </w:rPr>
        <w:t>«Оживление предметов»</w:t>
      </w:r>
      <w:r w:rsidRPr="007763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6389" w:rsidRPr="00776389" w:rsidRDefault="00776389" w:rsidP="007763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b/>
          <w:bCs/>
          <w:sz w:val="24"/>
          <w:szCs w:val="24"/>
        </w:rPr>
        <w:t>«Бином фантазии»</w:t>
      </w:r>
      <w:r w:rsidRPr="00776389">
        <w:rPr>
          <w:rFonts w:ascii="Times New Roman" w:eastAsia="Times New Roman" w:hAnsi="Times New Roman" w:cs="Times New Roman"/>
          <w:sz w:val="24"/>
          <w:szCs w:val="24"/>
        </w:rPr>
        <w:t xml:space="preserve"> — соединение двух слов, между которыми нет связи: «собака» и «шкаф» → рассказ о собаке, которая хранила косточки в шкафу.</w:t>
      </w:r>
    </w:p>
    <w:p w:rsidR="00776389" w:rsidRPr="00776389" w:rsidRDefault="00776389" w:rsidP="007763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76389">
        <w:rPr>
          <w:rFonts w:ascii="Times New Roman" w:eastAsia="Times New Roman" w:hAnsi="Times New Roman" w:cs="Times New Roman"/>
          <w:b/>
          <w:bCs/>
          <w:sz w:val="27"/>
          <w:szCs w:val="27"/>
        </w:rPr>
        <w:t>7. Моделирование сказок</w:t>
      </w:r>
    </w:p>
    <w:p w:rsidR="00776389" w:rsidRPr="00776389" w:rsidRDefault="00776389" w:rsidP="00776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sz w:val="24"/>
          <w:szCs w:val="24"/>
        </w:rPr>
        <w:t xml:space="preserve">Дети учатся составлять сказки по опорным схемам (карты </w:t>
      </w:r>
      <w:proofErr w:type="spellStart"/>
      <w:r w:rsidRPr="00776389">
        <w:rPr>
          <w:rFonts w:ascii="Times New Roman" w:eastAsia="Times New Roman" w:hAnsi="Times New Roman" w:cs="Times New Roman"/>
          <w:sz w:val="24"/>
          <w:szCs w:val="24"/>
        </w:rPr>
        <w:t>Проппа</w:t>
      </w:r>
      <w:proofErr w:type="spellEnd"/>
      <w:r w:rsidRPr="00776389">
        <w:rPr>
          <w:rFonts w:ascii="Times New Roman" w:eastAsia="Times New Roman" w:hAnsi="Times New Roman" w:cs="Times New Roman"/>
          <w:sz w:val="24"/>
          <w:szCs w:val="24"/>
        </w:rPr>
        <w:t>, модель «Волшебник»). Воспитатель предлагает изменить конец знакомой сказки или добавить нового героя. Это развивает сюжетную линию высказывания и умение удерживать логику повествования.</w:t>
      </w:r>
    </w:p>
    <w:p w:rsidR="00776389" w:rsidRPr="00776389" w:rsidRDefault="00776389" w:rsidP="007763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76389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Организация работы</w:t>
      </w:r>
    </w:p>
    <w:p w:rsidR="00776389" w:rsidRPr="00776389" w:rsidRDefault="00776389" w:rsidP="00776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sz w:val="24"/>
          <w:szCs w:val="24"/>
        </w:rPr>
        <w:t>Работа строится в три этапа:</w:t>
      </w:r>
    </w:p>
    <w:p w:rsidR="00776389" w:rsidRPr="00776389" w:rsidRDefault="00776389" w:rsidP="007763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Подготовительный (ознакомительный).</w:t>
      </w:r>
      <w:r w:rsidRPr="00776389">
        <w:rPr>
          <w:rFonts w:ascii="Times New Roman" w:eastAsia="Times New Roman" w:hAnsi="Times New Roman" w:cs="Times New Roman"/>
          <w:sz w:val="24"/>
          <w:szCs w:val="24"/>
        </w:rPr>
        <w:t xml:space="preserve"> Дети знакомятся с играми «</w:t>
      </w:r>
      <w:proofErr w:type="spellStart"/>
      <w:r w:rsidRPr="00776389">
        <w:rPr>
          <w:rFonts w:ascii="Times New Roman" w:eastAsia="Times New Roman" w:hAnsi="Times New Roman" w:cs="Times New Roman"/>
          <w:sz w:val="24"/>
          <w:szCs w:val="24"/>
        </w:rPr>
        <w:t>Да-нетка</w:t>
      </w:r>
      <w:proofErr w:type="spellEnd"/>
      <w:r w:rsidRPr="00776389">
        <w:rPr>
          <w:rFonts w:ascii="Times New Roman" w:eastAsia="Times New Roman" w:hAnsi="Times New Roman" w:cs="Times New Roman"/>
          <w:sz w:val="24"/>
          <w:szCs w:val="24"/>
        </w:rPr>
        <w:t>», «Хорошо — плохо», учатся сравнивать предметы через загадки-описания.</w:t>
      </w:r>
    </w:p>
    <w:p w:rsidR="00776389" w:rsidRPr="00776389" w:rsidRDefault="00776389" w:rsidP="007763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Основной.</w:t>
      </w:r>
      <w:r w:rsidRPr="00776389">
        <w:rPr>
          <w:rFonts w:ascii="Times New Roman" w:eastAsia="Times New Roman" w:hAnsi="Times New Roman" w:cs="Times New Roman"/>
          <w:sz w:val="24"/>
          <w:szCs w:val="24"/>
        </w:rPr>
        <w:t xml:space="preserve"> Осваиваются методы фокальных объектов, морфологического анализа, системный оператор; дети составляют рассказы и сказки.</w:t>
      </w:r>
    </w:p>
    <w:p w:rsidR="00776389" w:rsidRPr="00776389" w:rsidRDefault="00776389" w:rsidP="007763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Заключительный.</w:t>
      </w:r>
      <w:r w:rsidRPr="00776389">
        <w:rPr>
          <w:rFonts w:ascii="Times New Roman" w:eastAsia="Times New Roman" w:hAnsi="Times New Roman" w:cs="Times New Roman"/>
          <w:sz w:val="24"/>
          <w:szCs w:val="24"/>
        </w:rPr>
        <w:t xml:space="preserve"> Дети свободно используют приёмы в самостоятельной творческой деятельности, придумывают загадки, истории, сюжетно-ролевые игры.</w:t>
      </w:r>
    </w:p>
    <w:p w:rsidR="00776389" w:rsidRPr="00776389" w:rsidRDefault="00776389" w:rsidP="00776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sz w:val="24"/>
          <w:szCs w:val="24"/>
        </w:rPr>
        <w:t>Занятия строятся как непринуждённое путешествие, игра. Дети не замечают, что учатся: для них это поиск, открытие, «мозговой штурм» в кругу друзей. Важно поощрять любые, даже самые фантастические, ответы — это снимает страх ошибки, который часто сковывает речь.</w:t>
      </w:r>
    </w:p>
    <w:p w:rsidR="00776389" w:rsidRPr="00776389" w:rsidRDefault="00776389" w:rsidP="00776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sz w:val="24"/>
          <w:szCs w:val="24"/>
        </w:rPr>
        <w:t>В сельской группе при школе особая ценность — преемственность с начальным звеном. Учителя отмечают, что дети, занимавшиеся по ТРИЗ, быстрее адаптируются к школе, активнее отвечают, не боятся рассуждать на уроках.</w:t>
      </w:r>
    </w:p>
    <w:p w:rsidR="00776389" w:rsidRPr="00776389" w:rsidRDefault="00776389" w:rsidP="007763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76389">
        <w:rPr>
          <w:rFonts w:ascii="Times New Roman" w:eastAsia="Times New Roman" w:hAnsi="Times New Roman" w:cs="Times New Roman"/>
          <w:b/>
          <w:bCs/>
          <w:sz w:val="36"/>
          <w:szCs w:val="36"/>
        </w:rPr>
        <w:t>Результаты</w:t>
      </w:r>
    </w:p>
    <w:p w:rsidR="00776389" w:rsidRPr="00776389" w:rsidRDefault="00776389" w:rsidP="00776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sz w:val="24"/>
          <w:szCs w:val="24"/>
        </w:rPr>
        <w:t>Диагностика в конце года показала положительную динамику:</w:t>
      </w:r>
    </w:p>
    <w:p w:rsidR="00776389" w:rsidRPr="00776389" w:rsidRDefault="00776389" w:rsidP="007763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sz w:val="24"/>
          <w:szCs w:val="24"/>
        </w:rPr>
        <w:t>расширился активный и пассивный словарь детей;</w:t>
      </w:r>
    </w:p>
    <w:p w:rsidR="00776389" w:rsidRPr="00776389" w:rsidRDefault="00776389" w:rsidP="007763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sz w:val="24"/>
          <w:szCs w:val="24"/>
        </w:rPr>
        <w:t>высказывания стали более полными, связными, грамматически правильными;</w:t>
      </w:r>
    </w:p>
    <w:p w:rsidR="00776389" w:rsidRPr="00776389" w:rsidRDefault="00776389" w:rsidP="007763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sz w:val="24"/>
          <w:szCs w:val="24"/>
        </w:rPr>
        <w:t>дети свободно вступают в диалог, умеют задавать вопросы и аргументировать ответ;</w:t>
      </w:r>
    </w:p>
    <w:p w:rsidR="00776389" w:rsidRPr="00776389" w:rsidRDefault="00776389" w:rsidP="007763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sz w:val="24"/>
          <w:szCs w:val="24"/>
        </w:rPr>
        <w:t>повысился интерес к словотворчеству, сочинению сказок и загадок;</w:t>
      </w:r>
    </w:p>
    <w:p w:rsidR="00776389" w:rsidRPr="00776389" w:rsidRDefault="00776389" w:rsidP="007763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sz w:val="24"/>
          <w:szCs w:val="24"/>
        </w:rPr>
        <w:t>развилось творческое мышление и уверенность в собственных силах.</w:t>
      </w:r>
    </w:p>
    <w:p w:rsidR="00776389" w:rsidRPr="00776389" w:rsidRDefault="00776389" w:rsidP="007763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76389">
        <w:rPr>
          <w:rFonts w:ascii="Times New Roman" w:eastAsia="Times New Roman" w:hAnsi="Times New Roman" w:cs="Times New Roman"/>
          <w:b/>
          <w:bCs/>
          <w:sz w:val="36"/>
          <w:szCs w:val="36"/>
        </w:rPr>
        <w:t>Заключение</w:t>
      </w:r>
    </w:p>
    <w:p w:rsidR="00776389" w:rsidRPr="00776389" w:rsidRDefault="00776389" w:rsidP="00776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6389">
        <w:rPr>
          <w:rFonts w:ascii="Times New Roman" w:eastAsia="Times New Roman" w:hAnsi="Times New Roman" w:cs="Times New Roman"/>
          <w:sz w:val="24"/>
          <w:szCs w:val="24"/>
        </w:rPr>
        <w:t>ТРИЗ — не просто набор игр, а целостная система, которая превращает развитие речи в увлекательное творчество. Она позволяет каждому ребёнку, независимо от стартовых возможностей, почувствовать себя автором и исследователем. В условиях сельской дошкольной группы при школе эта технология помогает не только развить речь, но и мягко подготовить детей к обучению, заложив любовь к слову и смелость мысли.</w:t>
      </w:r>
    </w:p>
    <w:p w:rsidR="00776389" w:rsidRPr="00776389" w:rsidRDefault="00776389" w:rsidP="007763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76389">
        <w:rPr>
          <w:rFonts w:ascii="Times New Roman" w:eastAsia="Times New Roman" w:hAnsi="Times New Roman" w:cs="Times New Roman"/>
          <w:b/>
          <w:bCs/>
          <w:sz w:val="36"/>
          <w:szCs w:val="36"/>
        </w:rPr>
        <w:t>Список литературы</w:t>
      </w:r>
    </w:p>
    <w:p w:rsidR="00776389" w:rsidRPr="00776389" w:rsidRDefault="00776389" w:rsidP="007763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6389">
        <w:rPr>
          <w:rFonts w:ascii="Times New Roman" w:eastAsia="Times New Roman" w:hAnsi="Times New Roman" w:cs="Times New Roman"/>
          <w:sz w:val="24"/>
          <w:szCs w:val="24"/>
        </w:rPr>
        <w:t>Альтшуллер</w:t>
      </w:r>
      <w:proofErr w:type="spellEnd"/>
      <w:r w:rsidRPr="00776389">
        <w:rPr>
          <w:rFonts w:ascii="Times New Roman" w:eastAsia="Times New Roman" w:hAnsi="Times New Roman" w:cs="Times New Roman"/>
          <w:sz w:val="24"/>
          <w:szCs w:val="24"/>
        </w:rPr>
        <w:t xml:space="preserve"> Г. С. Найти идею. Введение в ТРИЗ. — Новосибирск: Наука, 1986.</w:t>
      </w:r>
    </w:p>
    <w:p w:rsidR="00776389" w:rsidRPr="00776389" w:rsidRDefault="00776389" w:rsidP="007763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6389">
        <w:rPr>
          <w:rFonts w:ascii="Times New Roman" w:eastAsia="Times New Roman" w:hAnsi="Times New Roman" w:cs="Times New Roman"/>
          <w:sz w:val="24"/>
          <w:szCs w:val="24"/>
        </w:rPr>
        <w:t>Гин</w:t>
      </w:r>
      <w:proofErr w:type="spellEnd"/>
      <w:r w:rsidRPr="00776389">
        <w:rPr>
          <w:rFonts w:ascii="Times New Roman" w:eastAsia="Times New Roman" w:hAnsi="Times New Roman" w:cs="Times New Roman"/>
          <w:sz w:val="24"/>
          <w:szCs w:val="24"/>
        </w:rPr>
        <w:t xml:space="preserve"> С. И. Занятия по ТРИЗ в детском саду. — М.: Вита-Пресс, 2007.</w:t>
      </w:r>
    </w:p>
    <w:p w:rsidR="00776389" w:rsidRPr="00776389" w:rsidRDefault="00776389" w:rsidP="007763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6389">
        <w:rPr>
          <w:rFonts w:ascii="Times New Roman" w:eastAsia="Times New Roman" w:hAnsi="Times New Roman" w:cs="Times New Roman"/>
          <w:sz w:val="24"/>
          <w:szCs w:val="24"/>
        </w:rPr>
        <w:t>Сидорчук</w:t>
      </w:r>
      <w:proofErr w:type="spellEnd"/>
      <w:r w:rsidRPr="00776389">
        <w:rPr>
          <w:rFonts w:ascii="Times New Roman" w:eastAsia="Times New Roman" w:hAnsi="Times New Roman" w:cs="Times New Roman"/>
          <w:sz w:val="24"/>
          <w:szCs w:val="24"/>
        </w:rPr>
        <w:t xml:space="preserve"> Т. А. Технология обучения дошкольников умению решать творческие задачи. — Ульяновск, 1996.</w:t>
      </w:r>
    </w:p>
    <w:p w:rsidR="00776389" w:rsidRPr="00776389" w:rsidRDefault="00776389" w:rsidP="007763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6389">
        <w:rPr>
          <w:rFonts w:ascii="Times New Roman" w:eastAsia="Times New Roman" w:hAnsi="Times New Roman" w:cs="Times New Roman"/>
          <w:sz w:val="24"/>
          <w:szCs w:val="24"/>
        </w:rPr>
        <w:t>Страунинг</w:t>
      </w:r>
      <w:proofErr w:type="spellEnd"/>
      <w:r w:rsidRPr="00776389">
        <w:rPr>
          <w:rFonts w:ascii="Times New Roman" w:eastAsia="Times New Roman" w:hAnsi="Times New Roman" w:cs="Times New Roman"/>
          <w:sz w:val="24"/>
          <w:szCs w:val="24"/>
        </w:rPr>
        <w:t xml:space="preserve"> А. М. Росток. Программа по ТРИЗ-РТВ для детей дошкольного возраста. — Обнинск, 1995.</w:t>
      </w:r>
    </w:p>
    <w:p w:rsidR="00776389" w:rsidRPr="00776389" w:rsidRDefault="00776389" w:rsidP="007763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6389">
        <w:rPr>
          <w:rFonts w:ascii="Times New Roman" w:eastAsia="Times New Roman" w:hAnsi="Times New Roman" w:cs="Times New Roman"/>
          <w:sz w:val="24"/>
          <w:szCs w:val="24"/>
        </w:rPr>
        <w:t>Тамберг</w:t>
      </w:r>
      <w:proofErr w:type="spellEnd"/>
      <w:r w:rsidRPr="00776389">
        <w:rPr>
          <w:rFonts w:ascii="Times New Roman" w:eastAsia="Times New Roman" w:hAnsi="Times New Roman" w:cs="Times New Roman"/>
          <w:sz w:val="24"/>
          <w:szCs w:val="24"/>
        </w:rPr>
        <w:t xml:space="preserve"> Ю. Г. Как научить ребёнка думать. — СПб</w:t>
      </w:r>
      <w:proofErr w:type="gramStart"/>
      <w:r w:rsidRPr="00776389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 w:rsidRPr="00776389">
        <w:rPr>
          <w:rFonts w:ascii="Times New Roman" w:eastAsia="Times New Roman" w:hAnsi="Times New Roman" w:cs="Times New Roman"/>
          <w:sz w:val="24"/>
          <w:szCs w:val="24"/>
        </w:rPr>
        <w:t>Речь, 2002.</w:t>
      </w:r>
    </w:p>
    <w:p w:rsidR="00DD0499" w:rsidRDefault="00DD0499"/>
    <w:sectPr w:rsidR="00DD0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F24BE"/>
    <w:multiLevelType w:val="multilevel"/>
    <w:tmpl w:val="7500F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7B1984"/>
    <w:multiLevelType w:val="multilevel"/>
    <w:tmpl w:val="21D8B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7D2558"/>
    <w:multiLevelType w:val="multilevel"/>
    <w:tmpl w:val="85661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6F69A5"/>
    <w:multiLevelType w:val="multilevel"/>
    <w:tmpl w:val="57BA1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A87877"/>
    <w:multiLevelType w:val="multilevel"/>
    <w:tmpl w:val="7CD4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6389"/>
    <w:rsid w:val="00776389"/>
    <w:rsid w:val="00DD0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63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763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763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3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7638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7638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776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763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8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957</Words>
  <Characters>5459</Characters>
  <Application>Microsoft Office Word</Application>
  <DocSecurity>0</DocSecurity>
  <Lines>45</Lines>
  <Paragraphs>12</Paragraphs>
  <ScaleCrop>false</ScaleCrop>
  <Company/>
  <LinksUpToDate>false</LinksUpToDate>
  <CharactersWithSpaces>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Кунечек</dc:creator>
  <cp:keywords/>
  <dc:description/>
  <cp:lastModifiedBy>Кунечек</cp:lastModifiedBy>
  <cp:revision>2</cp:revision>
  <dcterms:created xsi:type="dcterms:W3CDTF">2026-08-29T06:23:00Z</dcterms:created>
  <dcterms:modified xsi:type="dcterms:W3CDTF">2026-08-29T06:25:00Z</dcterms:modified>
</cp:coreProperties>
</file>