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9D46F"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АВТОРСКАЯ ТЕХНОЛОГИЯ</w:t>
      </w:r>
    </w:p>
    <w:p w14:paraId="67B8995A"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«ЭКО-ЛАБОРАТОРИЯ БУДУЩЕГО: ОТ ТРОПЫ К ДЕЙСТВИЮ»</w:t>
      </w:r>
    </w:p>
    <w:p w14:paraId="5958B263">
      <w:pPr>
        <w:spacing w:after="160"/>
        <w:jc w:val="center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Система уровней эко-ответственности старших дошкольников на основе реальной экологической тропы детского сада</w:t>
      </w:r>
    </w:p>
    <w:p w14:paraId="3537E4F4">
      <w:pPr>
        <w:spacing w:after="40"/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>Манина Алеся Витальевна</w:t>
      </w:r>
    </w:p>
    <w:p w14:paraId="6DF5C56F">
      <w:pPr>
        <w:spacing w:after="40"/>
        <w:jc w:val="center"/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воспитатель ГБДОУ детского сада № 45 Московского района Санкт-Петербурга</w:t>
      </w:r>
    </w:p>
    <w:p w14:paraId="4733B340">
      <w:pPr>
        <w:spacing w:after="240"/>
        <w:jc w:val="center"/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г. Санкт-Петербург, 2026</w:t>
      </w:r>
    </w:p>
    <w:p w14:paraId="3B232023">
      <w:pPr>
        <w:spacing w:after="200"/>
        <w:jc w:val="center"/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Номинация: «Инновации в образовании» / «Лучшая авторская образовательная практика»</w:t>
      </w:r>
    </w:p>
    <w:p w14:paraId="516925B8">
      <w:pPr>
        <w:spacing w:after="8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Аннотация</w:t>
      </w:r>
    </w:p>
    <w:p w14:paraId="7F2A4AE7">
      <w:pPr>
        <w:spacing w:after="2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Представлена авторская технология экологического воспитания старших дошкольников «Эко-лаборатория будущего: от тропы к действию». Технология построена на системе четырёх уровней эко-ответственности и реализуется на реальной экологической тропе дошкольной образовательной организации. Каждый уровень завершается конкретным продуктом деятельности детей. Технология интегрирует задачи ФГОС ДО и ФОП ДО, проектную деятельность, взаимодействие с семьёй и формирование позиции «я — защитник и проектировщик будущего». Материал готов к использованию в массовой практике.</w:t>
      </w:r>
    </w:p>
    <w:p w14:paraId="0995247D">
      <w:pPr>
        <w:pStyle w:val="3"/>
      </w:pPr>
      <w:r>
        <w:rPr>
          <w:b/>
          <w:bCs/>
        </w:rPr>
        <w:t>1. Актуальность и новизна</w:t>
      </w:r>
    </w:p>
    <w:p w14:paraId="001ACEFB">
      <w:pPr>
        <w:spacing w:after="1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Экологическое воспитание в дошкольном возрасте остаётся одним из приоритетов ФГОС ДО и ФОП ДО. Однако на практике часто преобладают беседы, наблюдения и разовые акции. Дети получают знания, но редко приобретают устойчивый опыт реального действия и ответственности. При наличии в детском саду экологической тропы её потенциал используется не полностью.</w:t>
      </w:r>
    </w:p>
    <w:p w14:paraId="6E0C62AC">
      <w:pPr>
        <w:spacing w:after="1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Новизна авторской технологии заключается в переводе экологической тропы из «объекта наблюдения» в «лабораторию действия». Дети проходят систему уровней эко-ответственности, где каждый уровень имеет измеримый продукт и следующий уровень ответственности. Технология соединяет познавательно-исследовательскую деятельность, проектный подход, работу с семьёй и формирование гражданской позиции «я отвечаю за то, что происходит вокруг».</w:t>
      </w:r>
    </w:p>
    <w:p w14:paraId="22F5908A">
      <w:pPr>
        <w:spacing w:after="2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реалистична: не требует дорогостоящего оборудования, опирается на имеющуюся развивающую среду и может быть адаптирована в любом дошкольном учреждении, имеющем участок или доступ к природе.</w:t>
      </w:r>
    </w:p>
    <w:p w14:paraId="171025A8">
      <w:pPr>
        <w:pStyle w:val="3"/>
      </w:pPr>
      <w:r>
        <w:rPr>
          <w:b/>
          <w:bCs/>
        </w:rPr>
        <w:t>2. Цель и задачи</w:t>
      </w:r>
    </w:p>
    <w:p w14:paraId="26E8785E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Цель: сформировать у детей старшего дошкольного возраста позицию ответственного отношения к природе через систему практических уровней эко-деятельности на экологической тропе.</w:t>
      </w:r>
    </w:p>
    <w:p w14:paraId="45578AE0">
      <w:pPr>
        <w:spacing w:after="6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Задачи:</w:t>
      </w:r>
    </w:p>
    <w:p w14:paraId="348A68E9">
      <w:pPr>
        <w:pStyle w:val="17"/>
        <w:numPr>
          <w:ilvl w:val="0"/>
          <w:numId w:val="1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Развить наблюдательность, исследовательские умения и интерес к объектам природы ближайшего окружения.</w:t>
      </w:r>
    </w:p>
    <w:p w14:paraId="429A6895">
      <w:pPr>
        <w:pStyle w:val="17"/>
        <w:numPr>
          <w:ilvl w:val="0"/>
          <w:numId w:val="1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Сформировать опыт реальных эко-действий (уход, защита, улучшение среды).</w:t>
      </w:r>
    </w:p>
    <w:p w14:paraId="257E496B">
      <w:pPr>
        <w:pStyle w:val="17"/>
        <w:numPr>
          <w:ilvl w:val="0"/>
          <w:numId w:val="1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Научить детей планировать и оценивать результат своих действий по отношению к природе.</w:t>
      </w:r>
    </w:p>
    <w:p w14:paraId="0063090F">
      <w:pPr>
        <w:pStyle w:val="17"/>
        <w:numPr>
          <w:ilvl w:val="0"/>
          <w:numId w:val="1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Включить семью в совместную эко-деятельность и обсуждение будущего окружающей среды.</w:t>
      </w:r>
    </w:p>
    <w:p w14:paraId="4A529422">
      <w:pPr>
        <w:pStyle w:val="17"/>
        <w:numPr>
          <w:ilvl w:val="0"/>
          <w:numId w:val="1"/>
        </w:numPr>
        <w:spacing w:after="200"/>
      </w:pPr>
      <w:r>
        <w:rPr>
          <w:rFonts w:ascii="Times New Roman" w:hAnsi="Times New Roman" w:eastAsia="Times New Roman" w:cs="Times New Roman"/>
          <w:sz w:val="24"/>
          <w:szCs w:val="24"/>
        </w:rPr>
        <w:t>Создать в группе традицию передачи эко-наследия (паспорта, рекомендации, проекты) следующим воспитанникам.</w:t>
      </w:r>
    </w:p>
    <w:p w14:paraId="103BB5A7">
      <w:pPr>
        <w:pStyle w:val="3"/>
      </w:pPr>
      <w:r>
        <w:rPr>
          <w:b/>
          <w:bCs/>
        </w:rPr>
        <w:t>3. Теоретико-методические основания</w:t>
      </w:r>
    </w:p>
    <w:p w14:paraId="034A26F0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опирается на:</w:t>
      </w:r>
    </w:p>
    <w:p w14:paraId="3287B870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требования ФГОС ДО к познавательному развитию, социально-коммуникативному развитию и формированию бережного отношения к природе;</w:t>
      </w:r>
    </w:p>
    <w:p w14:paraId="795850C3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задачи ФОП ДО в области экологического воспитания и проектной деятельности;</w:t>
      </w:r>
    </w:p>
    <w:p w14:paraId="64EBC251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принцип активности ребёнка и ведущую роль практической деятельности;</w:t>
      </w:r>
    </w:p>
    <w:p w14:paraId="2B155F49">
      <w:pPr>
        <w:pStyle w:val="17"/>
        <w:numPr>
          <w:ilvl w:val="0"/>
          <w:numId w:val="2"/>
        </w:numPr>
        <w:spacing w:after="200"/>
      </w:pPr>
      <w:r>
        <w:rPr>
          <w:rFonts w:ascii="Times New Roman" w:hAnsi="Times New Roman" w:eastAsia="Times New Roman" w:cs="Times New Roman"/>
          <w:sz w:val="24"/>
          <w:szCs w:val="24"/>
        </w:rPr>
        <w:t>идею уровней ответственности как инструмента формирования субъектной позиции дошкольника.</w:t>
      </w:r>
    </w:p>
    <w:p w14:paraId="5EFD51F3">
      <w:pPr>
        <w:pStyle w:val="3"/>
      </w:pPr>
      <w:r>
        <w:rPr>
          <w:b/>
          <w:bCs/>
        </w:rPr>
        <w:t>4. Описание авторской технологии</w:t>
      </w:r>
    </w:p>
    <w:p w14:paraId="6BF15C1A">
      <w:pPr>
        <w:spacing w:after="1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реализуется в течение учебного года со старшими дошкольниками (5–7 лет) и построена как система из четырёх последовательных уровней. Переход на следующий уровень возможен только после выполнения задач предыдущего и создания продукта.</w:t>
      </w:r>
    </w:p>
    <w:p w14:paraId="7B3BC640">
      <w:pPr>
        <w:pStyle w:val="4"/>
      </w:pPr>
      <w:r>
        <w:rPr>
          <w:b/>
          <w:bCs/>
        </w:rPr>
        <w:t>Уровень 1. «Наблюдатель»</w:t>
      </w:r>
    </w:p>
    <w:p w14:paraId="7A9B3C97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Цель: научиться внимательно наблюдать и фиксировать изменения в природе. Дети ведут «Дневник наблюдений экотропы» (рисунки, простые схемы, погодные заметки). Продукт: групповой и индивидуальные дневники + короткие «эко-новости» для младших групп или родительского стенда.</w:t>
      </w:r>
    </w:p>
    <w:p w14:paraId="58D5E824">
      <w:pPr>
        <w:pStyle w:val="4"/>
      </w:pPr>
      <w:r>
        <w:rPr>
          <w:b/>
          <w:bCs/>
        </w:rPr>
        <w:t>Уровень 2. «Исследователь»</w:t>
      </w:r>
    </w:p>
    <w:p w14:paraId="0441D327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Цель: проводить простые исследования и эксперименты на объектах тропы (почва, растения, насекомые, вода, погода). Дети формулируют вопросы, проверяют предположения, фиксируют результаты. Продукт: «Карта открытий» и мини-отчёты исследований.</w:t>
      </w:r>
    </w:p>
    <w:p w14:paraId="6E9F2445">
      <w:pPr>
        <w:pStyle w:val="4"/>
      </w:pPr>
      <w:r>
        <w:rPr>
          <w:b/>
          <w:bCs/>
        </w:rPr>
        <w:t>Уровень 3. «Защитник»</w:t>
      </w:r>
    </w:p>
    <w:p w14:paraId="6A8F3AC8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Цель: перейти от наблюдения к реальному действию по защите и улучшению среды. Дети участвуют в уходе за растениями, подкормке птиц, сортировке отходов, восстановлении уголков тропы, создании табличек-напоминаний. Продукт: выполненные акции + фотоотчёт «Мы защитили».</w:t>
      </w:r>
    </w:p>
    <w:p w14:paraId="0ECC88F2">
      <w:pPr>
        <w:pStyle w:val="4"/>
      </w:pPr>
      <w:r>
        <w:rPr>
          <w:b/>
          <w:bCs/>
        </w:rPr>
        <w:t>Уровень 4. «Проектировщик будущего»</w:t>
      </w:r>
    </w:p>
    <w:p w14:paraId="49F5757B">
      <w:pPr>
        <w:spacing w:after="2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Цель: научиться планировать улучшения на перспективу. Дети вместе с педагогом и родителями создают «Эко-паспорт группы / тропы 2030» — документ с предложениями, что сохранить, что улучшить, какие правила установить. Продукт: Эко-паспорт + защита проекта перед родителями и педагогами. Паспорт передаётся следующей группе как наследство.</w:t>
      </w:r>
    </w:p>
    <w:p w14:paraId="5C4F5976">
      <w:pPr>
        <w:pStyle w:val="3"/>
      </w:pPr>
      <w:r>
        <w:rPr>
          <w:b/>
          <w:bCs/>
        </w:rPr>
        <w:t>5. Организация работы</w:t>
      </w:r>
    </w:p>
    <w:p w14:paraId="64A085B7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встраивается в образовательный процесс без перегрузки. Основные формы:</w:t>
      </w:r>
    </w:p>
    <w:p w14:paraId="74BED7A7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регулярные выходы на экологическую тропу (наблюдения, исследования, труд);</w:t>
      </w:r>
    </w:p>
    <w:p w14:paraId="77F67AB2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проектные дни и мини-проекты внутри уровней;</w:t>
      </w:r>
    </w:p>
    <w:p w14:paraId="309DA69E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ведение дневников и карт открытий;</w:t>
      </w:r>
    </w:p>
    <w:p w14:paraId="6BD9C88E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совместные с родителями акции и обсуждения;</w:t>
      </w:r>
    </w:p>
    <w:p w14:paraId="115E6271">
      <w:pPr>
        <w:pStyle w:val="17"/>
        <w:numPr>
          <w:ilvl w:val="0"/>
          <w:numId w:val="2"/>
        </w:numPr>
        <w:spacing w:after="160"/>
      </w:pPr>
      <w:r>
        <w:rPr>
          <w:rFonts w:ascii="Times New Roman" w:hAnsi="Times New Roman" w:eastAsia="Times New Roman" w:cs="Times New Roman"/>
          <w:sz w:val="24"/>
          <w:szCs w:val="24"/>
        </w:rPr>
        <w:t>итоговая защита Эко-паспорта.</w:t>
      </w:r>
    </w:p>
    <w:p w14:paraId="07D84482">
      <w:pPr>
        <w:spacing w:after="2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Важное условие успешности — наличие реальной экологической тропы или хотя бы участка с природными объектами. При отсутствии полноценной тропы технология адаптируется к имеющимся возможностям (огород, клумбы, уголок природы, ближайший парк).</w:t>
      </w:r>
    </w:p>
    <w:p w14:paraId="00279C64">
      <w:pPr>
        <w:pStyle w:val="3"/>
      </w:pPr>
      <w:r>
        <w:rPr>
          <w:b/>
          <w:bCs/>
        </w:rPr>
        <w:t>6. Взаимодействие с семьёй</w:t>
      </w:r>
    </w:p>
    <w:p w14:paraId="09CD8811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Семья включается на всех уровнях:</w:t>
      </w:r>
    </w:p>
    <w:p w14:paraId="07D0E9A5">
      <w:pPr>
        <w:pStyle w:val="17"/>
        <w:numPr>
          <w:ilvl w:val="0"/>
          <w:numId w:val="3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домашние задания-наблюдения («Что изменилось за выходные?»);</w:t>
      </w:r>
    </w:p>
    <w:p w14:paraId="3FAC22E7">
      <w:pPr>
        <w:pStyle w:val="17"/>
        <w:numPr>
          <w:ilvl w:val="0"/>
          <w:numId w:val="3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совместные акции на тропе (субботники, подкормка, посадка);</w:t>
      </w:r>
    </w:p>
    <w:p w14:paraId="165F499A">
      <w:pPr>
        <w:pStyle w:val="17"/>
        <w:numPr>
          <w:ilvl w:val="0"/>
          <w:numId w:val="3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обсуждение и дополнение Эко-паспорта;</w:t>
      </w:r>
    </w:p>
    <w:p w14:paraId="030278B5">
      <w:pPr>
        <w:pStyle w:val="17"/>
        <w:numPr>
          <w:ilvl w:val="0"/>
          <w:numId w:val="3"/>
        </w:numPr>
        <w:spacing w:after="200"/>
      </w:pPr>
      <w:r>
        <w:rPr>
          <w:rFonts w:ascii="Times New Roman" w:hAnsi="Times New Roman" w:eastAsia="Times New Roman" w:cs="Times New Roman"/>
          <w:sz w:val="24"/>
          <w:szCs w:val="24"/>
        </w:rPr>
        <w:t>участие в итоговой защите проекта.</w:t>
      </w:r>
    </w:p>
    <w:p w14:paraId="4B7A7977">
      <w:pPr>
        <w:pStyle w:val="3"/>
      </w:pPr>
      <w:r>
        <w:rPr>
          <w:b/>
          <w:bCs/>
        </w:rPr>
        <w:t>7. Ожидаемые результаты и методическая ценность</w:t>
      </w:r>
    </w:p>
    <w:p w14:paraId="03288888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К концу реализации технологии ребёнок:</w:t>
      </w:r>
    </w:p>
    <w:p w14:paraId="1BCA9172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умеет наблюдать, задавать вопросы и фиксировать изменения в природе;</w:t>
      </w:r>
    </w:p>
    <w:p w14:paraId="5A3728AE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имеет опыт реальных действий по защите и улучшению окружающей среды;</w:t>
      </w:r>
    </w:p>
    <w:p w14:paraId="745BF691">
      <w:pPr>
        <w:pStyle w:val="17"/>
        <w:numPr>
          <w:ilvl w:val="0"/>
          <w:numId w:val="2"/>
        </w:numPr>
        <w:spacing w:after="40"/>
      </w:pPr>
      <w:r>
        <w:rPr>
          <w:rFonts w:ascii="Times New Roman" w:hAnsi="Times New Roman" w:eastAsia="Times New Roman" w:cs="Times New Roman"/>
          <w:sz w:val="24"/>
          <w:szCs w:val="24"/>
        </w:rPr>
        <w:t>понимает связь своих поступков с состоянием природы;</w:t>
      </w:r>
    </w:p>
    <w:p w14:paraId="0ED4F4E5">
      <w:pPr>
        <w:pStyle w:val="17"/>
        <w:numPr>
          <w:ilvl w:val="0"/>
          <w:numId w:val="2"/>
        </w:numPr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>проявляет инициативу и готовность брать на себя посильную ответственность.</w:t>
      </w:r>
    </w:p>
    <w:p w14:paraId="42AC47B9">
      <w:pPr>
        <w:spacing w:after="2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Методическая ценность: технология легко тиражируется, имеет понятную структуру уровней и продуктов, не требует специальных ресурсов, может использоваться как основа годового плана работы по экологическому воспитанию или как модуль внутри образовательной программы.</w:t>
      </w:r>
    </w:p>
    <w:p w14:paraId="595BB8BA">
      <w:pPr>
        <w:pStyle w:val="3"/>
      </w:pPr>
      <w:r>
        <w:rPr>
          <w:b/>
          <w:bCs/>
        </w:rPr>
        <w:t>8. Заключение</w:t>
      </w:r>
    </w:p>
    <w:p w14:paraId="0964F0EE">
      <w:pPr>
        <w:spacing w:after="1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Авторская технология «Эко-лаборатория будущего: от тропы к действию» превращает экологическую тропу из места прогулок в пространство реального воспитания ответственности. Дети не только узнают о природе, но и действуют, проектируют и передают свой опыт дальше. Технология соответствует современным требованиям ФГОС ДО и ФОП ДО, обладает высокой практической применимостью и может быть рекомендована для широкого использования в дошкольных образовательных организациях.</w:t>
      </w:r>
    </w:p>
    <w:p w14:paraId="063A8FE2">
      <w:pPr>
        <w:spacing w:after="2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Главный результат — не знание о природе, а сформированная привычка отвечать за неё своими действиями.</w:t>
      </w:r>
    </w:p>
    <w:p w14:paraId="2CF02962">
      <w:pPr>
        <w:pStyle w:val="3"/>
      </w:pPr>
      <w:r>
        <w:rPr>
          <w:b/>
          <w:bCs/>
        </w:rPr>
        <w:t>Список литературы</w:t>
      </w:r>
    </w:p>
    <w:p w14:paraId="6304014C">
      <w:p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1. Федеральный государственный образовательный стандарт дошкольного образования (утв. приказом Минобрнауки России от 17.10.2013 № 1155, с изменениями).</w:t>
      </w:r>
    </w:p>
    <w:p w14:paraId="0C177339">
      <w:p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2. Федеральная образовательная программа дошкольного образования (утв. приказом Минпросвещения России от 25.11.2022 № 1028).</w:t>
      </w:r>
    </w:p>
    <w:p w14:paraId="4BE52584">
      <w:p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3. Николаева С.Н. Методика экологического воспитания дошкольников. — М.: Академия, 2023.</w:t>
      </w:r>
    </w:p>
    <w:p w14:paraId="3B0EF4B5">
      <w:p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4. Рыжова Н.А. Экологическое образование в детском саду. — М.: Линка-Пресс, 2022.</w:t>
      </w:r>
    </w:p>
    <w:p w14:paraId="22A711E7">
      <w:p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5. Практический опыт организации экологической тропы и проектной деятельности в ГБДОУ детском саду № 45 Московского района Санкт-Петербурга.</w:t>
      </w:r>
    </w:p>
    <w:p w14:paraId="366ABB59">
      <w:pPr>
        <w:spacing w:after="200"/>
      </w:pPr>
      <w:r>
        <w:rPr>
          <w:rFonts w:ascii="Times New Roman" w:hAnsi="Times New Roman" w:eastAsia="Times New Roman" w:cs="Times New Roman"/>
          <w:sz w:val="24"/>
          <w:szCs w:val="24"/>
        </w:rPr>
        <w:t>6. Материалы портала «ПЕДСОВЕТ» и журнала «Воспитатель» по экологическому воспитанию дошкольников (2024–2026).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6D975">
    <w:pPr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37221E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JE6Y7HtAgAANgYAAA4AAAAAAAAAAQAgAAAAHwEAAGRy&#10;cy9lMm9Eb2MueG1sUEsFBgAAAAAGAAYAWQEAAH4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37221E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1EB9A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410A6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12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">
    <w:name w:val="heading 2"/>
    <w:next w:val="1"/>
    <w:qFormat/>
    <w:uiPriority w:val="0"/>
    <w:pPr>
      <w:spacing w:before="220" w:after="100"/>
      <w:outlineLvl w:val="1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4">
    <w:name w:val="heading 3"/>
    <w:next w:val="1"/>
    <w:qFormat/>
    <w:uiPriority w:val="0"/>
    <w:pPr>
      <w:spacing w:before="160" w:after="80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styleId="11">
    <w:name w:val="endnote reference"/>
    <w:semiHidden/>
    <w:unhideWhenUsed/>
    <w:qFormat/>
    <w:uiPriority w:val="99"/>
    <w:rPr>
      <w:vertAlign w:val="superscript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end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4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5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paragraph" w:styleId="1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17">
    <w:name w:val="List Paragraph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Footnote Text Char"/>
    <w:link w:val="14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13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899</Words>
  <Characters>6508</Characters>
  <TotalTime>0</TotalTime>
  <ScaleCrop>false</ScaleCrop>
  <LinksUpToDate>false</LinksUpToDate>
  <CharactersWithSpaces>7335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2026-08-25T11:44:00Z</dcterms:created>
  <dc:creator>Un-named</dc:creator>
  <cp:lastModifiedBy>Alesya Firs</cp:lastModifiedBy>
  <dcterms:modified xsi:type="dcterms:W3CDTF">2026-08-25T11:58:17Z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eyJoZGlkIjoiMTU5NGE5MzUzODA2NmVhOGVmZTMzYWIzYzk3ZTgyYTMiLCJ1c2VySWQiOiI4NDIzNTQxNzY2MDAifQ==</vt:lpwstr>
  </property>
  <property fmtid="{D5CDD505-2E9C-101B-9397-08002B2CF9AE}" pid="3" name="KSOProductBuildVer">
    <vt:lpwstr>1049-12.1.0.25862</vt:lpwstr>
  </property>
  <property fmtid="{D5CDD505-2E9C-101B-9397-08002B2CF9AE}" pid="4" name="ICV">
    <vt:lpwstr>ED61FB31C7E24F889DD1D074373E60F6_13</vt:lpwstr>
  </property>
</Properties>
</file>