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6F4625">
      <w:pPr>
        <w:pStyle w:val="4"/>
        <w:keepNext w:val="0"/>
        <w:keepLines w:val="0"/>
        <w:widowControl/>
        <w:suppressLineNumbers w:val="0"/>
        <w:shd w:val="clear" w:fill="FFFFFF"/>
        <w:bidi w:val="0"/>
        <w:ind w:left="0" w:firstLine="0"/>
        <w:rPr>
          <w:rFonts w:hint="default" w:ascii="Times New Roman" w:hAnsi="Times New Roman" w:cs="Times New Roman"/>
          <w:b/>
          <w:bCs/>
          <w:i w:val="0"/>
          <w:iCs w:val="0"/>
          <w:caps w:val="0"/>
          <w:color w:val="2C2D2E"/>
          <w:spacing w:val="0"/>
          <w:sz w:val="28"/>
          <w:szCs w:val="28"/>
          <w:lang w:val="ru-RU"/>
        </w:rPr>
      </w:pPr>
      <w:r>
        <w:rPr>
          <w:rFonts w:hint="default" w:ascii="Times New Roman" w:hAnsi="Times New Roman" w:cs="Times New Roman"/>
          <w:b/>
          <w:bCs/>
          <w:i w:val="0"/>
          <w:iCs w:val="0"/>
          <w:caps w:val="0"/>
          <w:color w:val="2C2D2E"/>
          <w:spacing w:val="0"/>
          <w:sz w:val="28"/>
          <w:szCs w:val="28"/>
          <w:shd w:val="clear" w:fill="FFFFFF"/>
        </w:rPr>
        <w:t xml:space="preserve">Среднесрочный проект "Огород на подоконнике" (1 месяц) для старшей группы </w:t>
      </w:r>
      <w:r>
        <w:rPr>
          <w:rFonts w:hint="default" w:ascii="Times New Roman" w:hAnsi="Times New Roman" w:cs="Times New Roman"/>
          <w:b/>
          <w:bCs/>
          <w:i w:val="0"/>
          <w:iCs w:val="0"/>
          <w:caps w:val="0"/>
          <w:color w:val="2C2D2E"/>
          <w:spacing w:val="0"/>
          <w:sz w:val="28"/>
          <w:szCs w:val="28"/>
          <w:shd w:val="clear" w:fill="FFFFFF"/>
          <w:lang w:val="ru-RU"/>
        </w:rPr>
        <w:t>«Умнички»</w:t>
      </w:r>
    </w:p>
    <w:p w14:paraId="1A7B1F35">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b/>
          <w:bCs/>
          <w:i w:val="0"/>
          <w:iCs w:val="0"/>
          <w:caps w:val="0"/>
          <w:color w:val="2C2D2E"/>
          <w:spacing w:val="0"/>
          <w:sz w:val="24"/>
          <w:szCs w:val="24"/>
          <w:shd w:val="clear" w:fill="FFFFFF"/>
        </w:rPr>
        <w:t>Цель проекта</w:t>
      </w:r>
      <w:r>
        <w:rPr>
          <w:rFonts w:hint="default" w:ascii="Times New Roman" w:hAnsi="Times New Roman" w:cs="Times New Roman"/>
          <w:i w:val="0"/>
          <w:iCs w:val="0"/>
          <w:caps w:val="0"/>
          <w:color w:val="2C2D2E"/>
          <w:spacing w:val="0"/>
          <w:sz w:val="24"/>
          <w:szCs w:val="24"/>
          <w:shd w:val="clear" w:fill="FFFFFF"/>
        </w:rPr>
        <w:t>: Формирование у детей старшей группы представлений о растениях, их росте и развитии, а также развитие познавательного интереса к окружающему миру через практическую деятельность по созданию и уходу за мини-огородом на подоконнике.</w:t>
      </w:r>
    </w:p>
    <w:p w14:paraId="2F2E9CA8">
      <w:pPr>
        <w:pStyle w:val="4"/>
        <w:keepNext w:val="0"/>
        <w:keepLines w:val="0"/>
        <w:widowControl/>
        <w:suppressLineNumbers w:val="0"/>
        <w:shd w:val="clear" w:fill="FFFFFF"/>
        <w:bidi w:val="0"/>
        <w:ind w:left="0" w:firstLine="0"/>
        <w:rPr>
          <w:rFonts w:hint="default" w:ascii="Times New Roman" w:hAnsi="Times New Roman" w:cs="Times New Roman"/>
          <w:b/>
          <w:bCs/>
          <w:i w:val="0"/>
          <w:iCs w:val="0"/>
          <w:caps w:val="0"/>
          <w:color w:val="2C2D2E"/>
          <w:spacing w:val="0"/>
          <w:sz w:val="24"/>
          <w:szCs w:val="24"/>
        </w:rPr>
      </w:pPr>
      <w:r>
        <w:rPr>
          <w:rFonts w:hint="default" w:ascii="Times New Roman" w:hAnsi="Times New Roman" w:cs="Times New Roman"/>
          <w:b/>
          <w:bCs/>
          <w:i w:val="0"/>
          <w:iCs w:val="0"/>
          <w:caps w:val="0"/>
          <w:color w:val="2C2D2E"/>
          <w:spacing w:val="0"/>
          <w:sz w:val="24"/>
          <w:szCs w:val="24"/>
          <w:shd w:val="clear" w:fill="FFFFFF"/>
        </w:rPr>
        <w:t>Задачи проекта:</w:t>
      </w:r>
    </w:p>
    <w:p w14:paraId="1A97C9D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Образовательные:</w:t>
      </w:r>
    </w:p>
    <w:p w14:paraId="0049E08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Познакомить детей с различными видами овощных культур, которые можно вырастить на подоконнике (редис, лук на перо, укроп, петрушка, салат</w:t>
      </w:r>
      <w:r>
        <w:rPr>
          <w:rFonts w:hint="default" w:ascii="Times New Roman" w:hAnsi="Times New Roman" w:cs="Times New Roman"/>
          <w:i w:val="0"/>
          <w:iCs w:val="0"/>
          <w:caps w:val="0"/>
          <w:color w:val="2C2D2E"/>
          <w:spacing w:val="0"/>
          <w:sz w:val="24"/>
          <w:szCs w:val="24"/>
          <w:shd w:val="clear" w:fill="FFFFFF"/>
          <w:lang w:val="ru-RU"/>
        </w:rPr>
        <w:t>, горох</w:t>
      </w:r>
      <w:r>
        <w:rPr>
          <w:rFonts w:hint="default" w:ascii="Times New Roman" w:hAnsi="Times New Roman" w:cs="Times New Roman"/>
          <w:i w:val="0"/>
          <w:iCs w:val="0"/>
          <w:caps w:val="0"/>
          <w:color w:val="2C2D2E"/>
          <w:spacing w:val="0"/>
          <w:sz w:val="24"/>
          <w:szCs w:val="24"/>
          <w:shd w:val="clear" w:fill="FFFFFF"/>
        </w:rPr>
        <w:t>).</w:t>
      </w:r>
    </w:p>
    <w:p w14:paraId="4D19A994">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Рассказать о необходимых условиях для роста растений (свет, вода, тепло, почва).</w:t>
      </w:r>
    </w:p>
    <w:p w14:paraId="5962064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Научить детей основам ухода за растениями (полив, рыхление, наблюдение).</w:t>
      </w:r>
    </w:p>
    <w:p w14:paraId="0B8236A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Расширить словарный запас детей, связанный с тематикой огорода и растений.</w:t>
      </w:r>
    </w:p>
    <w:p w14:paraId="6E717D9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Развивающие:</w:t>
      </w:r>
    </w:p>
    <w:p w14:paraId="09E8035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Развивать наблюдательность, внимание, память, логическое мышление.</w:t>
      </w:r>
    </w:p>
    <w:p w14:paraId="6BAEE33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Развивать мелкую моторику рук через посадку семян, полив, рыхление.</w:t>
      </w:r>
    </w:p>
    <w:p w14:paraId="5A5CC5B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Формировать умение работать в коллективе, договариваться, распределять обязанности.</w:t>
      </w:r>
    </w:p>
    <w:p w14:paraId="250639B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Развивать творческие способности через рисование, аппликацию, конструирование на тему огорода.</w:t>
      </w:r>
    </w:p>
    <w:p w14:paraId="4C1B0FC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Воспитательные:</w:t>
      </w:r>
    </w:p>
    <w:p w14:paraId="0C13BC2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Воспитывать бережное отношение к природе, растениям.</w:t>
      </w:r>
    </w:p>
    <w:p w14:paraId="28BF8234">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Формировать чувство ответственности за живые существа.</w:t>
      </w:r>
    </w:p>
    <w:p w14:paraId="753DCAC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Воспитывать аккуратность и самостоятельность.</w:t>
      </w:r>
    </w:p>
    <w:p w14:paraId="427B36FF">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Прививать интерес к здоровому питанию.</w:t>
      </w:r>
    </w:p>
    <w:p w14:paraId="22A6E6E1">
      <w:pPr>
        <w:pStyle w:val="4"/>
        <w:keepNext w:val="0"/>
        <w:keepLines w:val="0"/>
        <w:widowControl/>
        <w:suppressLineNumbers w:val="0"/>
        <w:shd w:val="clear" w:fill="FFFFFF"/>
        <w:bidi w:val="0"/>
        <w:ind w:left="0" w:firstLine="0"/>
        <w:rPr>
          <w:rFonts w:hint="default" w:ascii="Times New Roman" w:hAnsi="Times New Roman" w:cs="Times New Roman"/>
          <w:b/>
          <w:bCs/>
          <w:i w:val="0"/>
          <w:iCs w:val="0"/>
          <w:caps w:val="0"/>
          <w:color w:val="2C2D2E"/>
          <w:spacing w:val="0"/>
          <w:sz w:val="28"/>
          <w:szCs w:val="28"/>
        </w:rPr>
      </w:pPr>
      <w:r>
        <w:rPr>
          <w:rFonts w:hint="default" w:ascii="Times New Roman" w:hAnsi="Times New Roman" w:cs="Times New Roman"/>
          <w:b/>
          <w:bCs/>
          <w:i w:val="0"/>
          <w:iCs w:val="0"/>
          <w:caps w:val="0"/>
          <w:color w:val="2C2D2E"/>
          <w:spacing w:val="0"/>
          <w:sz w:val="28"/>
          <w:szCs w:val="28"/>
          <w:shd w:val="clear" w:fill="FFFFFF"/>
        </w:rPr>
        <w:t>Этапы реализации проекта:</w:t>
      </w:r>
    </w:p>
    <w:p w14:paraId="1F9328C7">
      <w:pPr>
        <w:pStyle w:val="4"/>
        <w:keepNext w:val="0"/>
        <w:keepLines w:val="0"/>
        <w:widowControl/>
        <w:suppressLineNumbers w:val="0"/>
        <w:shd w:val="clear" w:fill="FFFFFF"/>
        <w:bidi w:val="0"/>
        <w:ind w:left="0" w:firstLine="0"/>
        <w:rPr>
          <w:rFonts w:hint="default" w:ascii="Times New Roman" w:hAnsi="Times New Roman" w:cs="Times New Roman"/>
          <w:b/>
          <w:bCs/>
          <w:i w:val="0"/>
          <w:iCs w:val="0"/>
          <w:caps w:val="0"/>
          <w:color w:val="2C2D2E"/>
          <w:spacing w:val="0"/>
          <w:sz w:val="24"/>
          <w:szCs w:val="24"/>
        </w:rPr>
      </w:pPr>
      <w:r>
        <w:rPr>
          <w:rFonts w:hint="default" w:ascii="Times New Roman" w:hAnsi="Times New Roman" w:cs="Times New Roman"/>
          <w:b/>
          <w:bCs/>
          <w:i w:val="0"/>
          <w:iCs w:val="0"/>
          <w:caps w:val="0"/>
          <w:color w:val="2C2D2E"/>
          <w:spacing w:val="0"/>
          <w:sz w:val="24"/>
          <w:szCs w:val="24"/>
          <w:shd w:val="clear" w:fill="FFFFFF"/>
        </w:rPr>
        <w:t>Неделя 1: "Знакомство с огородом и его обитателями"</w:t>
      </w:r>
    </w:p>
    <w:p w14:paraId="6B22F56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Беседы:</w:t>
      </w:r>
    </w:p>
    <w:p w14:paraId="0A63845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"Что такое огород?" (обсуждение, какие овощи растут на грядках, какие мы знаем).</w:t>
      </w:r>
    </w:p>
    <w:p w14:paraId="58DBDC9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"Какие овощи можно вырастить дома?" (знакомство с идеей огорода на подоконнике).</w:t>
      </w:r>
    </w:p>
    <w:p w14:paraId="657F328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"Что нужно растениям для роста?" (солнце, вода, земля, тепло).</w:t>
      </w:r>
    </w:p>
    <w:p w14:paraId="71989565">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Чтение художественной литературы:</w:t>
      </w:r>
    </w:p>
    <w:p w14:paraId="40255685">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Стихи, загадки, потешки про овощи и растения.</w:t>
      </w:r>
    </w:p>
    <w:p w14:paraId="7323376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Сказки: "Репка", "Чиполлино" (фрагменты).</w:t>
      </w:r>
    </w:p>
    <w:p w14:paraId="623F2E56">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Дидактические игры:</w:t>
      </w:r>
    </w:p>
    <w:p w14:paraId="3221404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"Что где растет?" (соотнесение овощей с местом произрастания).</w:t>
      </w:r>
    </w:p>
    <w:p w14:paraId="02E32DA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"Угадай по описанию" (овощи).</w:t>
      </w:r>
    </w:p>
    <w:p w14:paraId="23DA59CF">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"Собери урожай" (разрезные картинки с овощами).</w:t>
      </w:r>
    </w:p>
    <w:p w14:paraId="627B0C7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Наблюдение:</w:t>
      </w:r>
    </w:p>
    <w:p w14:paraId="356E508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Рассматривание картинок, иллюстраций с изображением овощей и огорода.</w:t>
      </w:r>
    </w:p>
    <w:p w14:paraId="733F587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Рассматривание настоящих овощей (если есть возможность принести в группу).</w:t>
      </w:r>
    </w:p>
    <w:p w14:paraId="33EF7B8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Творческая деятельность:</w:t>
      </w:r>
    </w:p>
    <w:p w14:paraId="0CFB65D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Рисование "Мой любимый овощ".</w:t>
      </w:r>
    </w:p>
    <w:p w14:paraId="79AB05D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Лепка "Овощи для салата".</w:t>
      </w:r>
    </w:p>
    <w:p w14:paraId="31B3B41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Аппликация "Огородная грядка".</w:t>
      </w:r>
    </w:p>
    <w:p w14:paraId="293B56A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Неделя 2: "Подготовка к посадке и первые шаги"</w:t>
      </w:r>
    </w:p>
    <w:p w14:paraId="3A6BD3EE">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Беседы:</w:t>
      </w:r>
    </w:p>
    <w:p w14:paraId="28CC5FA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"Какие инструменты нужны для работы на огороде?" (лейка, лопатка, грабельки - игрушечные или настоящие, но безопасные).</w:t>
      </w:r>
    </w:p>
    <w:p w14:paraId="020EC971">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"Как подготовить землю для посадки?" (обсуждение, что земля должна быть рыхлой и влажной).</w:t>
      </w:r>
    </w:p>
    <w:p w14:paraId="4C8FB023">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"Что такое семена?" (рассматривание семян различных культур).</w:t>
      </w:r>
    </w:p>
    <w:p w14:paraId="3ECA7C1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Практическая деятельность:</w:t>
      </w:r>
    </w:p>
    <w:p w14:paraId="46FB6F2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shd w:val="clear" w:fill="FFFFFF"/>
        </w:rPr>
      </w:pPr>
      <w:r>
        <w:rPr>
          <w:rFonts w:hint="default" w:ascii="Times New Roman" w:hAnsi="Times New Roman" w:cs="Times New Roman"/>
          <w:i w:val="0"/>
          <w:iCs w:val="0"/>
          <w:caps w:val="0"/>
          <w:color w:val="2C2D2E"/>
          <w:spacing w:val="0"/>
          <w:sz w:val="24"/>
          <w:szCs w:val="24"/>
          <w:shd w:val="clear" w:fill="FFFFFF"/>
        </w:rPr>
        <w:t>Выбор места для огорода на подоконнике (солнечное, теплое).</w:t>
      </w:r>
    </w:p>
    <w:p w14:paraId="166B43D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Подготовка горшочков или контейнеров (обсуждение, почему важны дренажные отверстия).</w:t>
      </w:r>
    </w:p>
    <w:p w14:paraId="42F26F8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Наполнение горшочков землей (совместная деятельность детей и воспитателя).</w:t>
      </w:r>
    </w:p>
    <w:p w14:paraId="20CBE44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Посадка семян (под руководством воспитателя):</w:t>
      </w:r>
    </w:p>
    <w:p w14:paraId="3994F38F">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Лук</w:t>
      </w:r>
      <w:r>
        <w:rPr>
          <w:rFonts w:hint="default" w:ascii="Times New Roman" w:hAnsi="Times New Roman" w:cs="Times New Roman"/>
          <w:i w:val="0"/>
          <w:iCs w:val="0"/>
          <w:caps w:val="0"/>
          <w:color w:val="2C2D2E"/>
          <w:spacing w:val="0"/>
          <w:sz w:val="24"/>
          <w:szCs w:val="24"/>
          <w:shd w:val="clear" w:fill="FFFFFF"/>
          <w:lang w:val="ru-RU"/>
        </w:rPr>
        <w:t>, чеснок</w:t>
      </w:r>
      <w:r>
        <w:rPr>
          <w:rFonts w:hint="default" w:ascii="Times New Roman" w:hAnsi="Times New Roman" w:cs="Times New Roman"/>
          <w:i w:val="0"/>
          <w:iCs w:val="0"/>
          <w:caps w:val="0"/>
          <w:color w:val="2C2D2E"/>
          <w:spacing w:val="0"/>
          <w:sz w:val="24"/>
          <w:szCs w:val="24"/>
          <w:shd w:val="clear" w:fill="FFFFFF"/>
        </w:rPr>
        <w:t xml:space="preserve"> (можно посадить целую луковицу или донце).</w:t>
      </w:r>
    </w:p>
    <w:p w14:paraId="1F3CEFE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Редис (показать, как делать бороздки, раскладывать семена и присыпать землей).</w:t>
      </w:r>
    </w:p>
    <w:p w14:paraId="7A04FB0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Укроп, петрушка, салат (объяснить, что эти семена очень мелкие и их нужно лишь слегка присыпать).</w:t>
      </w:r>
    </w:p>
    <w:p w14:paraId="0C171275">
      <w:pPr>
        <w:pStyle w:val="4"/>
        <w:keepNext w:val="0"/>
        <w:keepLines w:val="0"/>
        <w:widowControl/>
        <w:suppressLineNumbers w:val="0"/>
        <w:shd w:val="clear" w:fill="FFFFFF"/>
        <w:bidi w:val="0"/>
        <w:ind w:left="0" w:firstLine="0"/>
        <w:rPr>
          <w:rFonts w:hint="default" w:ascii="Times New Roman" w:hAnsi="Times New Roman" w:cs="Times New Roman"/>
          <w:b w:val="0"/>
          <w:bCs w:val="0"/>
          <w:i w:val="0"/>
          <w:iCs w:val="0"/>
          <w:caps w:val="0"/>
          <w:color w:val="2C2D2E"/>
          <w:spacing w:val="0"/>
          <w:sz w:val="24"/>
          <w:szCs w:val="24"/>
        </w:rPr>
      </w:pPr>
      <w:r>
        <w:rPr>
          <w:rFonts w:hint="default" w:ascii="Times New Roman" w:hAnsi="Times New Roman" w:cs="Times New Roman"/>
          <w:b w:val="0"/>
          <w:bCs w:val="0"/>
          <w:i w:val="0"/>
          <w:iCs w:val="0"/>
          <w:caps w:val="0"/>
          <w:color w:val="2C2D2E"/>
          <w:spacing w:val="0"/>
          <w:sz w:val="24"/>
          <w:szCs w:val="24"/>
          <w:shd w:val="clear" w:fill="FFFFFF"/>
        </w:rPr>
        <w:t>Оформление огорода:</w:t>
      </w:r>
    </w:p>
    <w:p w14:paraId="03A45284">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shd w:val="clear" w:fill="FFFFFF"/>
        </w:rPr>
      </w:pPr>
      <w:r>
        <w:rPr>
          <w:rFonts w:hint="default" w:ascii="Times New Roman" w:hAnsi="Times New Roman" w:cs="Times New Roman"/>
          <w:i w:val="0"/>
          <w:iCs w:val="0"/>
          <w:caps w:val="0"/>
          <w:color w:val="2C2D2E"/>
          <w:spacing w:val="0"/>
          <w:sz w:val="24"/>
          <w:szCs w:val="24"/>
          <w:shd w:val="clear" w:fill="FFFFFF"/>
        </w:rPr>
        <w:t>Изготовление табличек с названиями растений (дети могут рисовать овощи или писать буквы с помощью воспитателя).</w:t>
      </w:r>
    </w:p>
    <w:p w14:paraId="4F84BD2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shd w:val="clear" w:fill="FFFFFF"/>
          <w:lang w:val="ru-RU"/>
        </w:rPr>
      </w:pPr>
      <w:r>
        <w:rPr>
          <w:rFonts w:hint="default" w:ascii="Times New Roman" w:hAnsi="Times New Roman" w:cs="Times New Roman"/>
          <w:i w:val="0"/>
          <w:iCs w:val="0"/>
          <w:caps w:val="0"/>
          <w:color w:val="2C2D2E"/>
          <w:spacing w:val="0"/>
          <w:sz w:val="24"/>
          <w:szCs w:val="24"/>
          <w:shd w:val="clear" w:fill="FFFFFF"/>
          <w:lang w:val="ru-RU"/>
        </w:rPr>
        <w:t>Конструирование и рисование домиков, размещение фото детей, закрепление приусадебных огородов</w:t>
      </w:r>
    </w:p>
    <w:p w14:paraId="66CE33F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shd w:val="clear" w:fill="FFFFFF"/>
        </w:rPr>
      </w:pPr>
      <w:r>
        <w:rPr>
          <w:rFonts w:hint="default" w:ascii="Times New Roman" w:hAnsi="Times New Roman" w:cs="Times New Roman"/>
          <w:i w:val="0"/>
          <w:iCs w:val="0"/>
          <w:caps w:val="0"/>
          <w:color w:val="2C2D2E"/>
          <w:spacing w:val="0"/>
          <w:sz w:val="24"/>
          <w:szCs w:val="24"/>
          <w:shd w:val="clear" w:fill="FFFFFF"/>
          <w:lang w:val="ru-RU"/>
        </w:rPr>
        <w:t>Конструирование и рисование домиков, размещение фото детей, закрепление приусадебных огородов</w:t>
      </w:r>
    </w:p>
    <w:p w14:paraId="4CB1E50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lang w:val="ru-RU"/>
        </w:rPr>
        <w:t>На</w:t>
      </w:r>
      <w:r>
        <w:rPr>
          <w:rFonts w:hint="default" w:ascii="Times New Roman" w:hAnsi="Times New Roman" w:cs="Times New Roman"/>
          <w:i w:val="0"/>
          <w:iCs w:val="0"/>
          <w:caps w:val="0"/>
          <w:color w:val="2C2D2E"/>
          <w:spacing w:val="0"/>
          <w:sz w:val="24"/>
          <w:szCs w:val="24"/>
          <w:shd w:val="clear" w:fill="FFFFFF"/>
        </w:rPr>
        <w:t>блюдение:</w:t>
      </w:r>
    </w:p>
    <w:p w14:paraId="1641920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Ежедневный осмотр посадок, ожидание первых всходов.</w:t>
      </w:r>
    </w:p>
    <w:p w14:paraId="15FE2BAE">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Фиксация даты посадки.</w:t>
      </w:r>
    </w:p>
    <w:p w14:paraId="6E494E6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Дидактические игры:</w:t>
      </w:r>
    </w:p>
    <w:p w14:paraId="121C232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"Что сначала, что потом?" (последовательность посадки растений).</w:t>
      </w:r>
    </w:p>
    <w:p w14:paraId="5FC1D16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"Найди пару" (семена и взрослые растения).</w:t>
      </w:r>
    </w:p>
    <w:p w14:paraId="4351E1B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Творческая деятельность:</w:t>
      </w:r>
    </w:p>
    <w:p w14:paraId="40B0146F">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Рисование "Как мы сажали огород".</w:t>
      </w:r>
    </w:p>
    <w:p w14:paraId="0A06CAE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Конструирование из бумаги "Горшочки для растений".</w:t>
      </w:r>
    </w:p>
    <w:p w14:paraId="08324F0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Неделя 3: "Уход за растениями и первые ростки"</w:t>
      </w:r>
    </w:p>
    <w:p w14:paraId="00CC9975">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Беседы:</w:t>
      </w:r>
    </w:p>
    <w:p w14:paraId="5DFEB67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"Почему нужно поливать растения?" (обсуждение роли воды для роста).</w:t>
      </w:r>
    </w:p>
    <w:p w14:paraId="53A14141">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"Как правильно поливать?" (показать, что поливать нужно аккуратно, не заливая).</w:t>
      </w:r>
    </w:p>
    <w:p w14:paraId="6B9FDF65">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"Что такое рыхление и зачем оно нужно?" (объяснить, что земля должна "дышать").</w:t>
      </w:r>
    </w:p>
    <w:p w14:paraId="693D24E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Практическая деятельность:</w:t>
      </w:r>
    </w:p>
    <w:p w14:paraId="0930CC31">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Ежедневный полив растений (дети по очереди или группами).</w:t>
      </w:r>
    </w:p>
    <w:p w14:paraId="287A1986">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Аккуратное рыхление почвы (под присмотром воспитателя, используя детские грабельки или палочки).</w:t>
      </w:r>
    </w:p>
    <w:p w14:paraId="3296F02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Удаление сорняков (если появятся).</w:t>
      </w:r>
    </w:p>
    <w:p w14:paraId="78043AD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Наблюдение:</w:t>
      </w:r>
    </w:p>
    <w:p w14:paraId="5B661C5F">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Фиксация появления первых всходов (лука, редиса, зелени).</w:t>
      </w:r>
    </w:p>
    <w:p w14:paraId="3003742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Ведение "Дневника наблюдений" (воспитатель записывает, дети рисуют или приклеивают картинки, отмечают изменения).</w:t>
      </w:r>
    </w:p>
    <w:p w14:paraId="199012C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Сравнение роста разных растений.</w:t>
      </w:r>
    </w:p>
    <w:p w14:paraId="03358A2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Чтение художественной литературы:</w:t>
      </w:r>
    </w:p>
    <w:p w14:paraId="2F74727E">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Стихи о дожде, солнце, росте растений.</w:t>
      </w:r>
    </w:p>
    <w:p w14:paraId="27D2F14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Познавательные рассказы о жизни растений.</w:t>
      </w:r>
    </w:p>
    <w:p w14:paraId="2249085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Дидактические игры:</w:t>
      </w:r>
    </w:p>
    <w:p w14:paraId="13FC640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"Хорошо-плохо" (что хорошо для растений, что плохо).</w:t>
      </w:r>
    </w:p>
    <w:p w14:paraId="6C391DE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"Покажи, как растет" (имитация движений).</w:t>
      </w:r>
    </w:p>
    <w:p w14:paraId="1716294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Творческая деятельность:</w:t>
      </w:r>
    </w:p>
    <w:p w14:paraId="3D7525D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Аппликация "Первые ростки".</w:t>
      </w:r>
    </w:p>
    <w:p w14:paraId="16167226">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Лепка "Растение в горшочке".</w:t>
      </w:r>
    </w:p>
    <w:p w14:paraId="412F8DA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Рисование "Солнышко и дождик для огорода".</w:t>
      </w:r>
    </w:p>
    <w:p w14:paraId="123AE6D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Неделя 4: "Урожай и подведение итогов"</w:t>
      </w:r>
    </w:p>
    <w:p w14:paraId="05A3D6D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Беседы:</w:t>
      </w:r>
    </w:p>
    <w:p w14:paraId="3054097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"Что мы вырастили на нашем огороде?" (обсуждение результатов).</w:t>
      </w:r>
    </w:p>
    <w:p w14:paraId="08261AF1">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"Как мы ухаживали за растениями?" (вспоминаем все этапы).</w:t>
      </w:r>
    </w:p>
    <w:p w14:paraId="068B1DD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"Почему важно есть овощи?" (польза для здоровья).</w:t>
      </w:r>
    </w:p>
    <w:p w14:paraId="4984B67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Практическая деятельность:</w:t>
      </w:r>
    </w:p>
    <w:p w14:paraId="7386F05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Сбор урожая (срезание зеленого лука, укропа, петрушки, салата, выкапывание редиса).</w:t>
      </w:r>
    </w:p>
    <w:p w14:paraId="3DD2AE5F">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Приготовление простого салата из выращенных овощей (например, салат из редиса и зелени со сметаной или маслом, или просто дегустация зеленого лука).</w:t>
      </w:r>
    </w:p>
    <w:p w14:paraId="2814B62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Сервировка стола для дегустации.</w:t>
      </w:r>
    </w:p>
    <w:p w14:paraId="60A42CC3">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Наблюдение:</w:t>
      </w:r>
    </w:p>
    <w:p w14:paraId="02A2BCF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Сравнение выращенных овощей с магазинными (по размеру, запаху, вкусу).</w:t>
      </w:r>
    </w:p>
    <w:p w14:paraId="75FECB96">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Обсуждение, что понравилось больше всего в процессе выращивания.</w:t>
      </w:r>
    </w:p>
    <w:p w14:paraId="7C8913E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Итоговое мероприятие:</w:t>
      </w:r>
    </w:p>
    <w:p w14:paraId="5BC36AFE">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Выставка рисунков и поделок на тему огорода.</w:t>
      </w:r>
    </w:p>
    <w:p w14:paraId="61175314">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Презентация "Дневника наблюдений".</w:t>
      </w:r>
    </w:p>
    <w:p w14:paraId="7B69222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Дегустация выращенного урожая.</w:t>
      </w:r>
    </w:p>
    <w:p w14:paraId="3212A95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Игры и хороводы на огородную тематику.</w:t>
      </w:r>
    </w:p>
    <w:p w14:paraId="28E5A92F">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Дидактические игры:</w:t>
      </w:r>
    </w:p>
    <w:p w14:paraId="13D4FF4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"Что изменилось?" (сравнение растений в начале и в конце проекта).</w:t>
      </w:r>
    </w:p>
    <w:p w14:paraId="6426803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"Полезные овощи" (классификация овощей по пользе).</w:t>
      </w:r>
    </w:p>
    <w:p w14:paraId="6E41188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Творческая деятельность:</w:t>
      </w:r>
    </w:p>
    <w:p w14:paraId="19BA019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Коллективная аппликация "Наш урожай".</w:t>
      </w:r>
    </w:p>
    <w:p w14:paraId="7AA4FBFE">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Изготовление книжки-малышки "Секреты огорода на подоконнике".</w:t>
      </w:r>
    </w:p>
    <w:p w14:paraId="68F2C25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Ожидаемые результаты:</w:t>
      </w:r>
    </w:p>
    <w:p w14:paraId="3669317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Дети имеют представление о процессе выращивания растений из семян.</w:t>
      </w:r>
    </w:p>
    <w:p w14:paraId="6974864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Знают названия некоторых овощных культур и условия, необходимые для их роста.</w:t>
      </w:r>
    </w:p>
    <w:p w14:paraId="3A84AD3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Умеют выполнять простые действия по уходу за растениями (полив, рыхление).</w:t>
      </w:r>
    </w:p>
    <w:p w14:paraId="49560C5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Проявляют интерес к познанию природы и бережное отношение к растениям.</w:t>
      </w:r>
    </w:p>
    <w:p w14:paraId="05D25BD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Развиты наблюдательность, мелкая моторика, умение работать в коллективе.</w:t>
      </w:r>
    </w:p>
    <w:p w14:paraId="4A1A1C9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Расширен словарный запас по теме проекта.</w:t>
      </w:r>
    </w:p>
    <w:p w14:paraId="5669E0E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Сформировано понимание важности употребления овощей в пищу.</w:t>
      </w:r>
    </w:p>
    <w:p w14:paraId="07A11271">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Материально-техническое обеспечение:</w:t>
      </w:r>
    </w:p>
    <w:p w14:paraId="20FC69F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Горшочки или контейнеры для посадки (пластиковые стаканчики, обрезанные бутылки, специальные горшки).</w:t>
      </w:r>
    </w:p>
    <w:p w14:paraId="186E6FA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Земля для рассады.</w:t>
      </w:r>
    </w:p>
    <w:p w14:paraId="2F0804D4">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Семена овощных культур (редис, лук на перо,</w:t>
      </w:r>
      <w:r>
        <w:rPr>
          <w:rFonts w:hint="default" w:ascii="Times New Roman" w:hAnsi="Times New Roman" w:cs="Times New Roman"/>
          <w:i w:val="0"/>
          <w:iCs w:val="0"/>
          <w:caps w:val="0"/>
          <w:color w:val="2C2D2E"/>
          <w:spacing w:val="0"/>
          <w:sz w:val="24"/>
          <w:szCs w:val="24"/>
          <w:shd w:val="clear" w:fill="FFFFFF"/>
          <w:lang w:val="ru-RU"/>
        </w:rPr>
        <w:t>горох,</w:t>
      </w:r>
      <w:r>
        <w:rPr>
          <w:rFonts w:hint="default" w:ascii="Times New Roman" w:hAnsi="Times New Roman" w:cs="Times New Roman"/>
          <w:i w:val="0"/>
          <w:iCs w:val="0"/>
          <w:caps w:val="0"/>
          <w:color w:val="2C2D2E"/>
          <w:spacing w:val="0"/>
          <w:sz w:val="24"/>
          <w:szCs w:val="24"/>
          <w:shd w:val="clear" w:fill="FFFFFF"/>
        </w:rPr>
        <w:t xml:space="preserve"> укроп, петрушка, салат).</w:t>
      </w:r>
    </w:p>
    <w:p w14:paraId="534349EE">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Лейки (детские).</w:t>
      </w:r>
    </w:p>
    <w:p w14:paraId="39745B4E">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Лопатки, грабельки (детские).</w:t>
      </w:r>
    </w:p>
    <w:p w14:paraId="595132A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Палочки для рыхления.</w:t>
      </w:r>
    </w:p>
    <w:p w14:paraId="68FE8EE1">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Пульверизатор для опрыскивания.</w:t>
      </w:r>
    </w:p>
    <w:p w14:paraId="3C2120C8">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Картинки, иллюстрации, фотографии с изображением овощей, огорода, растений.</w:t>
      </w:r>
    </w:p>
    <w:p w14:paraId="7628F96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Художественная литература по теме.</w:t>
      </w:r>
    </w:p>
    <w:p w14:paraId="78AC678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Материалы для творчества (бумага, краски, карандаши, пластилин, клей, ножницы).</w:t>
      </w:r>
    </w:p>
    <w:p w14:paraId="5250C34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"Дневник наблюдений" (большой альбом или папка).</w:t>
      </w:r>
    </w:p>
    <w:p w14:paraId="4CB2150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Таблички для обозначения растений.</w:t>
      </w:r>
    </w:p>
    <w:p w14:paraId="506EE235">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Возможно, небольшие игрушечные фигурки садовых инструментов или животных.</w:t>
      </w:r>
    </w:p>
    <w:p w14:paraId="77251786">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Взаимодействие с родителями:</w:t>
      </w:r>
    </w:p>
    <w:p w14:paraId="0F83E2F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Информирование родителей о целях и задачах проекта через родительские собрания, информационные стенды, беседы.</w:t>
      </w:r>
    </w:p>
    <w:p w14:paraId="50C503B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shd w:val="clear" w:fill="FFFFFF"/>
          <w:lang w:val="ru-RU"/>
        </w:rPr>
      </w:pPr>
      <w:r>
        <w:rPr>
          <w:rFonts w:hint="default" w:ascii="Times New Roman" w:hAnsi="Times New Roman" w:cs="Times New Roman"/>
          <w:i w:val="0"/>
          <w:iCs w:val="0"/>
          <w:caps w:val="0"/>
          <w:color w:val="2C2D2E"/>
          <w:spacing w:val="0"/>
          <w:sz w:val="24"/>
          <w:szCs w:val="24"/>
          <w:shd w:val="clear" w:fill="FFFFFF"/>
        </w:rPr>
        <w:t>Привлечение родителей к сбору материалов для проекта</w:t>
      </w:r>
      <w:r>
        <w:rPr>
          <w:rFonts w:hint="default" w:ascii="Times New Roman" w:hAnsi="Times New Roman" w:cs="Times New Roman"/>
          <w:i w:val="0"/>
          <w:iCs w:val="0"/>
          <w:caps w:val="0"/>
          <w:color w:val="2C2D2E"/>
          <w:spacing w:val="0"/>
          <w:sz w:val="24"/>
          <w:szCs w:val="24"/>
          <w:shd w:val="clear" w:fill="FFFFFF"/>
          <w:lang w:val="ru-RU"/>
        </w:rPr>
        <w:t xml:space="preserve">,семян,  изготовление мини- теплицы </w:t>
      </w:r>
    </w:p>
    <w:p w14:paraId="124EEAC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Предложение родителям провести дома аналогичные мини-огороды с детьми.</w:t>
      </w:r>
    </w:p>
    <w:p w14:paraId="127EFBC3">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Просьба помочь детям в подготовке материалов для творчества дома.</w:t>
      </w:r>
    </w:p>
    <w:p w14:paraId="7EFFD95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Оценка эффективности проекта:</w:t>
      </w:r>
    </w:p>
    <w:p w14:paraId="5A1BE6F4">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Наблюдение за активностью детей в ходе реализации проекта.</w:t>
      </w:r>
    </w:p>
    <w:p w14:paraId="67A01481">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Анализ продуктов детской деятельности (рисунки, поделки, "Дневник наблюдений").</w:t>
      </w:r>
    </w:p>
    <w:p w14:paraId="498A8455">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Беседы с детьми для выявления уровня усвоения знаний и сформированных навыков.</w:t>
      </w:r>
    </w:p>
    <w:p w14:paraId="251B677F">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Анкетирование родителей (по желанию) для оценки их удовлетворенности проектом и вовлеченности детей.</w:t>
      </w:r>
    </w:p>
    <w:p w14:paraId="130FFBD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Результаты итогового мероприятия.</w:t>
      </w:r>
    </w:p>
    <w:p w14:paraId="487CE3EA">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Важные примечания:</w:t>
      </w:r>
    </w:p>
    <w:p w14:paraId="5CCF801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Все работы с землей и инструментами проводятся под строгим контролем воспитателя.</w:t>
      </w:r>
    </w:p>
    <w:p w14:paraId="65766F8E">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Необходимо учитывать индивидуальные особенности детей, их интересы и возможности.</w:t>
      </w:r>
    </w:p>
    <w:p w14:paraId="68D9B2A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Проект может быть адаптирован в зависимости от времени года и доступных ресурсов.</w:t>
      </w:r>
    </w:p>
    <w:p w14:paraId="009D4FA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Главное – создать атмосферу радости, удивления и совместного открытия мира природы.</w:t>
      </w:r>
    </w:p>
    <w:p w14:paraId="2AA6BF32">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Этот проект позволит детям не только получить новые знания и навыки, но и почувствовать себя настоящими садоводами, увидеть результат своего труда и понять, как важно заботиться о живой природе.</w:t>
      </w:r>
    </w:p>
    <w:p w14:paraId="7157B6D4">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Проект "Огород на подоконнике" – это не просто набор занятий, а целая маленькая жизнь, разворачивающаяся на глазах у детей. Он позволяет им не только наблюдать за чудесами природы, но и активно участвовать в их сотворении, превращая абстрактные понятия о росте и развитии в конкретный, осязаемый опыт. Каждый день, подходя к подоконнику, дети будут видеть изменения, происходящие с их "питомцами", и это станет мощным стимулом для развития любознательности и исследовательского интереса.</w:t>
      </w:r>
    </w:p>
    <w:p w14:paraId="44176E2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Помимо непосредственного выращивания растений, проект открывает широкие возможности для интеграции с другими образовательными областями. Например, математика может быть включена через подсчет семян, измерение роста растений, сравнение количества листочков. Развитие речи обогатится новыми словами, описаниями, составлением рассказов о своем огороде. Художественно-эстетическое развитие проявится в оформлении горшочков, создании рисунков и поделок, отражающих красоту и разнообразие растительного мира. Музыкальные паузы могут включать песни и хороводы на тему овощей и урожая, а физическое развитие – имитационные движения, изображающие посадку, полив, рост растений.</w:t>
      </w:r>
    </w:p>
    <w:p w14:paraId="471EE74B">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Особое внимание в ходе проекта уделяется формированию экологической культуры. Дети учатся понимать взаимосвязь всех компонентов природы, осознавать свою роль в сохранении окружающей среды. Они видят, как из маленького семечка, при правильном уходе, вырастает полезное растение, и это формирует у них бережное отношение ко всему живому. Понимание того, что еда не появляется "из ниоткуда", а является результатом труда и заботы, способствует формированию уважения к труду и осознанному отношению к питанию.</w:t>
      </w:r>
    </w:p>
    <w:p w14:paraId="56FEFCE0">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Проект "Огород на подоконнике" также является прекрасной платформой для развития социальных навыков. Совместная работа по уходу за растениями учит детей договариваться, распределять обязанности, помогать друг другу, радоваться общим успехам. Они учатся быть ответственными за живое существо, понимать, что от их действий зависит его благополучие. Это формирует чувство коллективизма и взаимовыручки, столь важные для успешной адаптации в обществе.</w:t>
      </w:r>
    </w:p>
    <w:p w14:paraId="6E0C6D0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Помимо запланированных мероприятий, важно оставлять место для спонтанных открытий и инициатив детей. Возможно, кто-то захочет посадить что-то свое, принесенное из дома, или придумает новый способ ухода за растениями. Воспитатель должен быть готов поддержать эти идеи, направляя и помогая детям в их реализации. Ведь именно в таких моментах рождается истинный интерес и глубокое понимание.</w:t>
      </w:r>
    </w:p>
    <w:p w14:paraId="07FE262D">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 конечном итоге, "Огород на подоконнике" – это не просто проект о растениях, это проект о жизни, о росте, о заботе и о том, как из маленького зернышка может вырасти что-то большое и значимое. Это опыт, который оставит яркий след в памяти детей, научит их ценить природу и вдохновит на новые открытия.</w:t>
      </w:r>
    </w:p>
    <w:p w14:paraId="27ED3F9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Именно поэтому, завершая проект, мы не просто подводим итоги, а закладываем фундамент для дальнейших исследований и познания. Урожай, собранный с подоконника, становится не только вкусным дополнением к обеду, но и символом успеха, результатом совместных усилий и терпения. Дети с гордостью демонстрируют свои достижения родителям, делятся впечатлениями и знаниями, становясь маленькими экспертами в области домашнего огородничества. Этот опыт самодостаточности и компетентности невероятно важен для формирования позитивной самооценки и уверенности в своих силах.</w:t>
      </w:r>
    </w:p>
    <w:p w14:paraId="42864759">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Проект "Огород на подоконнике" также может стать отправной точкой для изучения более широких тем. Например, после успешного выращивания зелени, можно перейти к обсуждению круговорота воды в природе, роли насекомых-опылителей, разнообразия почв и их значения. Можно организовать экскурсию в настоящий огород или на ферму, чтобы дети увидели масштабы сельскохозяйственного труда и поняли, как много усилий требуется для того, чтобы продукты оказались на нашем столе. Это поможет расширить их кругозор и углубить понимание взаимосвязей в окружающем мире.</w:t>
      </w:r>
    </w:p>
    <w:p w14:paraId="51AFFB8C">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Важным аспектом является и развитие сенсорного опыта. Дети трогают землю, ощущают ее текстуру, нюхают свежую зелень, наблюдают за изменением цвета и формы листьев, слушают, как шумит вода при поливе. Все эти ощущения обогащают их восприятие мира, делают его более полным и ярким. Они учатся различать запахи укропа и петрушки, сравнивать вкус редиса и салата, что способствует развитию вкусовых рецепторов и формированию предпочтений в здоровом питании.</w:t>
      </w:r>
    </w:p>
    <w:p w14:paraId="1E6A8707">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rPr>
      </w:pPr>
      <w:r>
        <w:rPr>
          <w:rFonts w:hint="default" w:ascii="Times New Roman" w:hAnsi="Times New Roman" w:cs="Times New Roman"/>
          <w:i w:val="0"/>
          <w:iCs w:val="0"/>
          <w:caps w:val="0"/>
          <w:color w:val="2C2D2E"/>
          <w:spacing w:val="0"/>
          <w:sz w:val="24"/>
          <w:szCs w:val="24"/>
          <w:shd w:val="clear" w:fill="FFFFFF"/>
        </w:rPr>
        <w:t>Кроме того, проект стимулирует развитие речи и коммуникативных навыков. Дети активно общаются друг с другом и с воспитателем, обсуждая свои наблюдения, задавая вопросы, делясь идеями. Они учатся формулировать свои мысли, описывать процессы, объяснять причины и следствия. Составление "Дневника наблюдений" развивает навыки связной речи и графического выражения мыслей, а презентация итогов проекта перед аудиторией способствует развитию публичных выступлений и уверенности в себе.</w:t>
      </w:r>
    </w:p>
    <w:p w14:paraId="769B622F">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shd w:val="clear" w:fill="FFFFFF"/>
        </w:rPr>
      </w:pPr>
      <w:r>
        <w:rPr>
          <w:rFonts w:hint="default" w:ascii="Times New Roman" w:hAnsi="Times New Roman" w:cs="Times New Roman"/>
          <w:i w:val="0"/>
          <w:iCs w:val="0"/>
          <w:caps w:val="0"/>
          <w:color w:val="2C2D2E"/>
          <w:spacing w:val="0"/>
          <w:sz w:val="24"/>
          <w:szCs w:val="24"/>
          <w:shd w:val="clear" w:fill="FFFFFF"/>
        </w:rPr>
        <w:t>Таким образом, "Огород на подоконнике" – это не просто временное увлечение, а комплексный образовательный инструмент, который затрагивает все сферы развития ребенка. Он позволяет детям не только получить конкретные знания и навыки, но и развить важные личностные качества: ответственность, любознательность, трудолюбие, бережное отношение к природе и умение работать в команде. Это инвестиция в будущее, которая помогает вырастить не только растения, но и гармонично развитых, осознанных и активных членов общества, готовых к новым открытиям</w:t>
      </w:r>
    </w:p>
    <w:p w14:paraId="618792F6">
      <w:pPr>
        <w:pStyle w:val="4"/>
        <w:keepNext w:val="0"/>
        <w:keepLines w:val="0"/>
        <w:widowControl/>
        <w:suppressLineNumbers w:val="0"/>
        <w:shd w:val="clear" w:fill="FFFFFF"/>
        <w:bidi w:val="0"/>
        <w:ind w:left="0" w:firstLine="0"/>
        <w:rPr>
          <w:rFonts w:hint="default" w:ascii="Times New Roman" w:hAnsi="Times New Roman" w:cs="Times New Roman"/>
          <w:i w:val="0"/>
          <w:iCs w:val="0"/>
          <w:caps w:val="0"/>
          <w:color w:val="2C2D2E"/>
          <w:spacing w:val="0"/>
          <w:sz w:val="24"/>
          <w:szCs w:val="24"/>
          <w:shd w:val="clear" w:fill="FFFFFF"/>
          <w:lang w:val="ru-RU"/>
        </w:rPr>
      </w:pPr>
      <w:r>
        <w:rPr>
          <w:rFonts w:hint="default" w:ascii="Times New Roman" w:hAnsi="Times New Roman" w:cs="Times New Roman"/>
          <w:i w:val="0"/>
          <w:iCs w:val="0"/>
          <w:caps w:val="0"/>
          <w:color w:val="2C2D2E"/>
          <w:spacing w:val="0"/>
          <w:sz w:val="24"/>
          <w:szCs w:val="24"/>
          <w:shd w:val="clear" w:fill="FFFFFF"/>
          <w:lang w:val="ru-RU"/>
        </w:rPr>
        <w:drawing>
          <wp:inline distT="0" distB="0" distL="114300" distR="114300">
            <wp:extent cx="5253355" cy="7004685"/>
            <wp:effectExtent l="0" t="0" r="4445" b="5715"/>
            <wp:docPr id="2" name="Изображение 2" descr="IMG_20260305_155142_268@162815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_20260305_155142_268@1628153383"/>
                    <pic:cNvPicPr>
                      <a:picLocks noChangeAspect="1"/>
                    </pic:cNvPicPr>
                  </pic:nvPicPr>
                  <pic:blipFill>
                    <a:blip r:embed="rId4"/>
                    <a:stretch>
                      <a:fillRect/>
                    </a:stretch>
                  </pic:blipFill>
                  <pic:spPr>
                    <a:xfrm>
                      <a:off x="0" y="0"/>
                      <a:ext cx="5253355" cy="7004685"/>
                    </a:xfrm>
                    <a:prstGeom prst="rect">
                      <a:avLst/>
                    </a:prstGeom>
                  </pic:spPr>
                </pic:pic>
              </a:graphicData>
            </a:graphic>
          </wp:inline>
        </w:drawing>
      </w:r>
    </w:p>
    <w:p w14:paraId="0BA303D9">
      <w:pPr>
        <w:rPr>
          <w:rFonts w:hint="default" w:ascii="Times New Roman" w:hAnsi="Times New Roman" w:cs="Times New Roman"/>
          <w:sz w:val="24"/>
          <w:szCs w:val="24"/>
          <w:lang w:val="ru-RU"/>
        </w:rPr>
      </w:pPr>
    </w:p>
    <w:p w14:paraId="62683E43">
      <w:pPr>
        <w:rPr>
          <w:rFonts w:hint="default" w:ascii="Times New Roman" w:hAnsi="Times New Roman" w:cs="Times New Roman"/>
          <w:sz w:val="24"/>
          <w:szCs w:val="24"/>
          <w:lang w:val="ru-RU"/>
        </w:rPr>
      </w:pPr>
      <w:r>
        <w:rPr>
          <w:rFonts w:hint="default" w:ascii="Times New Roman" w:hAnsi="Times New Roman" w:cs="Times New Roman"/>
          <w:sz w:val="24"/>
          <w:szCs w:val="24"/>
          <w:lang w:val="ru-RU"/>
        </w:rPr>
        <w:drawing>
          <wp:inline distT="0" distB="0" distL="114300" distR="114300">
            <wp:extent cx="5253355" cy="7004685"/>
            <wp:effectExtent l="0" t="0" r="4445" b="5715"/>
            <wp:docPr id="5" name="Изображение 5" descr="IMG_20260305_160721_711@69098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0260305_160721_711@690985399"/>
                    <pic:cNvPicPr>
                      <a:picLocks noChangeAspect="1"/>
                    </pic:cNvPicPr>
                  </pic:nvPicPr>
                  <pic:blipFill>
                    <a:blip r:embed="rId5"/>
                    <a:stretch>
                      <a:fillRect/>
                    </a:stretch>
                  </pic:blipFill>
                  <pic:spPr>
                    <a:xfrm>
                      <a:off x="0" y="0"/>
                      <a:ext cx="5253355" cy="7004685"/>
                    </a:xfrm>
                    <a:prstGeom prst="rect">
                      <a:avLst/>
                    </a:prstGeom>
                  </pic:spPr>
                </pic:pic>
              </a:graphicData>
            </a:graphic>
          </wp:inline>
        </w:drawing>
      </w:r>
      <w:r>
        <w:rPr>
          <w:rFonts w:hint="default" w:ascii="Times New Roman" w:hAnsi="Times New Roman" w:cs="Times New Roman"/>
          <w:sz w:val="24"/>
          <w:szCs w:val="24"/>
          <w:lang w:val="ru-RU"/>
        </w:rPr>
        <w:drawing>
          <wp:inline distT="0" distB="0" distL="114300" distR="114300">
            <wp:extent cx="5253355" cy="7004685"/>
            <wp:effectExtent l="0" t="0" r="4445" b="5715"/>
            <wp:docPr id="4" name="Изображение 4" descr="IMG_20260305_160625_189@-126917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G_20260305_160625_189@-1269176363"/>
                    <pic:cNvPicPr>
                      <a:picLocks noChangeAspect="1"/>
                    </pic:cNvPicPr>
                  </pic:nvPicPr>
                  <pic:blipFill>
                    <a:blip r:embed="rId6"/>
                    <a:stretch>
                      <a:fillRect/>
                    </a:stretch>
                  </pic:blipFill>
                  <pic:spPr>
                    <a:xfrm>
                      <a:off x="0" y="0"/>
                      <a:ext cx="5253355" cy="7004685"/>
                    </a:xfrm>
                    <a:prstGeom prst="rect">
                      <a:avLst/>
                    </a:prstGeom>
                  </pic:spPr>
                </pic:pic>
              </a:graphicData>
            </a:graphic>
          </wp:inline>
        </w:drawing>
      </w:r>
    </w:p>
    <w:p w14:paraId="41E51CCE">
      <w:pPr>
        <w:rPr>
          <w:rFonts w:hint="default" w:ascii="Times New Roman" w:hAnsi="Times New Roman" w:cs="Times New Roman"/>
          <w:sz w:val="24"/>
          <w:szCs w:val="24"/>
          <w:lang w:val="ru-RU"/>
        </w:rPr>
      </w:pPr>
      <w:r>
        <w:rPr>
          <w:rFonts w:hint="default" w:ascii="Times New Roman" w:hAnsi="Times New Roman" w:cs="Times New Roman"/>
          <w:sz w:val="24"/>
          <w:szCs w:val="24"/>
          <w:lang w:val="ru-RU"/>
        </w:rPr>
        <w:drawing>
          <wp:inline distT="0" distB="0" distL="114300" distR="114300">
            <wp:extent cx="5253355" cy="7004685"/>
            <wp:effectExtent l="0" t="0" r="4445" b="5715"/>
            <wp:docPr id="6" name="Изображение 6" descr="IMG_20260305_160846_706@-197034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G_20260305_160846_706@-1970342239"/>
                    <pic:cNvPicPr>
                      <a:picLocks noChangeAspect="1"/>
                    </pic:cNvPicPr>
                  </pic:nvPicPr>
                  <pic:blipFill>
                    <a:blip r:embed="rId7"/>
                    <a:stretch>
                      <a:fillRect/>
                    </a:stretch>
                  </pic:blipFill>
                  <pic:spPr>
                    <a:xfrm>
                      <a:off x="0" y="0"/>
                      <a:ext cx="5253355" cy="7004685"/>
                    </a:xfrm>
                    <a:prstGeom prst="rect">
                      <a:avLst/>
                    </a:prstGeom>
                  </pic:spPr>
                </pic:pic>
              </a:graphicData>
            </a:graphic>
          </wp:inline>
        </w:drawing>
      </w:r>
    </w:p>
    <w:p w14:paraId="40CD4640">
      <w:pPr>
        <w:rPr>
          <w:rFonts w:hint="default" w:ascii="Times New Roman" w:hAnsi="Times New Roman" w:cs="Times New Roman"/>
          <w:sz w:val="24"/>
          <w:szCs w:val="24"/>
          <w:lang w:val="ru-RU"/>
        </w:rPr>
      </w:pPr>
      <w:r>
        <w:rPr>
          <w:rFonts w:hint="default" w:ascii="Times New Roman" w:hAnsi="Times New Roman" w:cs="Times New Roman"/>
          <w:sz w:val="24"/>
          <w:szCs w:val="24"/>
          <w:lang w:val="ru-RU"/>
        </w:rPr>
        <w:drawing>
          <wp:inline distT="0" distB="0" distL="114300" distR="114300">
            <wp:extent cx="5240655" cy="3930650"/>
            <wp:effectExtent l="0" t="0" r="17145" b="12700"/>
            <wp:docPr id="7" name="Изображение 7" descr="IMG_20260310_150507_315@-121878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0260310_150507_315@-1218781406"/>
                    <pic:cNvPicPr>
                      <a:picLocks noChangeAspect="1"/>
                    </pic:cNvPicPr>
                  </pic:nvPicPr>
                  <pic:blipFill>
                    <a:blip r:embed="rId8"/>
                    <a:stretch>
                      <a:fillRect/>
                    </a:stretch>
                  </pic:blipFill>
                  <pic:spPr>
                    <a:xfrm>
                      <a:off x="0" y="0"/>
                      <a:ext cx="5240655" cy="3930650"/>
                    </a:xfrm>
                    <a:prstGeom prst="rect">
                      <a:avLst/>
                    </a:prstGeom>
                  </pic:spPr>
                </pic:pic>
              </a:graphicData>
            </a:graphic>
          </wp:inline>
        </w:drawing>
      </w:r>
    </w:p>
    <w:p w14:paraId="1B654775">
      <w:pPr>
        <w:rPr>
          <w:rFonts w:hint="default" w:ascii="Times New Roman" w:hAnsi="Times New Roman" w:cs="Times New Roman"/>
          <w:sz w:val="24"/>
          <w:szCs w:val="24"/>
          <w:lang w:val="ru-RU"/>
        </w:rPr>
      </w:pPr>
      <w:r>
        <w:rPr>
          <w:rFonts w:hint="default" w:ascii="Times New Roman" w:hAnsi="Times New Roman" w:cs="Times New Roman"/>
          <w:sz w:val="24"/>
          <w:szCs w:val="24"/>
          <w:lang w:val="ru-RU"/>
        </w:rPr>
        <w:drawing>
          <wp:inline distT="0" distB="0" distL="114300" distR="114300">
            <wp:extent cx="5240655" cy="3930650"/>
            <wp:effectExtent l="0" t="0" r="17145" b="12700"/>
            <wp:docPr id="9" name="Изображение 9" descr="IMG_20260310_150513_243@71609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MG_20260310_150513_243@716092375"/>
                    <pic:cNvPicPr>
                      <a:picLocks noChangeAspect="1"/>
                    </pic:cNvPicPr>
                  </pic:nvPicPr>
                  <pic:blipFill>
                    <a:blip r:embed="rId9"/>
                    <a:stretch>
                      <a:fillRect/>
                    </a:stretch>
                  </pic:blipFill>
                  <pic:spPr>
                    <a:xfrm>
                      <a:off x="0" y="0"/>
                      <a:ext cx="5240655" cy="3930650"/>
                    </a:xfrm>
                    <a:prstGeom prst="rect">
                      <a:avLst/>
                    </a:prstGeom>
                  </pic:spPr>
                </pic:pic>
              </a:graphicData>
            </a:graphic>
          </wp:inline>
        </w:drawing>
      </w:r>
    </w:p>
    <w:p w14:paraId="396DDB9F">
      <w:pPr>
        <w:rPr>
          <w:rFonts w:hint="default" w:ascii="Times New Roman" w:hAnsi="Times New Roman" w:cs="Times New Roman"/>
          <w:sz w:val="24"/>
          <w:szCs w:val="24"/>
          <w:lang w:val="ru-RU"/>
        </w:rPr>
      </w:pPr>
      <w:r>
        <w:rPr>
          <w:rFonts w:hint="default" w:ascii="Times New Roman" w:hAnsi="Times New Roman" w:cs="Times New Roman"/>
          <w:sz w:val="24"/>
          <w:szCs w:val="24"/>
          <w:lang w:val="ru-RU"/>
        </w:rPr>
        <w:drawing>
          <wp:inline distT="0" distB="0" distL="114300" distR="114300">
            <wp:extent cx="5253355" cy="7004685"/>
            <wp:effectExtent l="0" t="0" r="4445" b="5715"/>
            <wp:docPr id="10" name="Изображение 10" descr="IMG_20260323_091729_351@-83712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G_20260323_091729_351@-837126466"/>
                    <pic:cNvPicPr>
                      <a:picLocks noChangeAspect="1"/>
                    </pic:cNvPicPr>
                  </pic:nvPicPr>
                  <pic:blipFill>
                    <a:blip r:embed="rId10"/>
                    <a:stretch>
                      <a:fillRect/>
                    </a:stretch>
                  </pic:blipFill>
                  <pic:spPr>
                    <a:xfrm>
                      <a:off x="0" y="0"/>
                      <a:ext cx="5253355" cy="7004685"/>
                    </a:xfrm>
                    <a:prstGeom prst="rect">
                      <a:avLst/>
                    </a:prstGeom>
                  </pic:spPr>
                </pic:pic>
              </a:graphicData>
            </a:graphic>
          </wp:inline>
        </w:drawing>
      </w:r>
    </w:p>
    <w:p w14:paraId="68D92F57">
      <w:pPr>
        <w:rPr>
          <w:rFonts w:hint="default" w:ascii="Times New Roman" w:hAnsi="Times New Roman" w:cs="Times New Roman"/>
          <w:sz w:val="24"/>
          <w:szCs w:val="24"/>
          <w:lang w:val="ru-RU"/>
        </w:rPr>
      </w:pPr>
      <w:r>
        <w:rPr>
          <w:rFonts w:hint="default" w:ascii="Times New Roman" w:hAnsi="Times New Roman" w:cs="Times New Roman"/>
          <w:sz w:val="24"/>
          <w:szCs w:val="24"/>
          <w:lang w:val="ru-RU"/>
        </w:rPr>
        <w:drawing>
          <wp:inline distT="0" distB="0" distL="114300" distR="114300">
            <wp:extent cx="5253355" cy="7004685"/>
            <wp:effectExtent l="0" t="0" r="4445" b="5715"/>
            <wp:docPr id="11" name="Изображение 11" descr="IMG_20260323_091733_479@-212166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0260323_091733_479@-2121664930"/>
                    <pic:cNvPicPr>
                      <a:picLocks noChangeAspect="1"/>
                    </pic:cNvPicPr>
                  </pic:nvPicPr>
                  <pic:blipFill>
                    <a:blip r:embed="rId11"/>
                    <a:stretch>
                      <a:fillRect/>
                    </a:stretch>
                  </pic:blipFill>
                  <pic:spPr>
                    <a:xfrm>
                      <a:off x="0" y="0"/>
                      <a:ext cx="5253355" cy="7004685"/>
                    </a:xfrm>
                    <a:prstGeom prst="rect">
                      <a:avLst/>
                    </a:prstGeom>
                  </pic:spPr>
                </pic:pic>
              </a:graphicData>
            </a:graphic>
          </wp:inline>
        </w:drawing>
      </w:r>
    </w:p>
    <w:p w14:paraId="67AEF066">
      <w:pPr>
        <w:rPr>
          <w:rFonts w:hint="default" w:ascii="Times New Roman" w:hAnsi="Times New Roman" w:cs="Times New Roman"/>
          <w:sz w:val="24"/>
          <w:szCs w:val="24"/>
          <w:lang w:val="ru-RU"/>
        </w:rPr>
      </w:pPr>
      <w:r>
        <w:rPr>
          <w:rFonts w:hint="default" w:ascii="Times New Roman" w:hAnsi="Times New Roman" w:cs="Times New Roman"/>
          <w:sz w:val="24"/>
          <w:szCs w:val="24"/>
          <w:lang w:val="ru-RU"/>
        </w:rPr>
        <w:drawing>
          <wp:inline distT="0" distB="0" distL="114300" distR="114300">
            <wp:extent cx="5253355" cy="7004685"/>
            <wp:effectExtent l="0" t="0" r="4445" b="5715"/>
            <wp:docPr id="12" name="Изображение 12" descr="IMG_20260323_091745_995@-144200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G_20260323_091745_995@-1442004738"/>
                    <pic:cNvPicPr>
                      <a:picLocks noChangeAspect="1"/>
                    </pic:cNvPicPr>
                  </pic:nvPicPr>
                  <pic:blipFill>
                    <a:blip r:embed="rId12"/>
                    <a:stretch>
                      <a:fillRect/>
                    </a:stretch>
                  </pic:blipFill>
                  <pic:spPr>
                    <a:xfrm>
                      <a:off x="0" y="0"/>
                      <a:ext cx="5253355" cy="7004685"/>
                    </a:xfrm>
                    <a:prstGeom prst="rect">
                      <a:avLst/>
                    </a:prstGeom>
                  </pic:spPr>
                </pic:pic>
              </a:graphicData>
            </a:graphic>
          </wp:inline>
        </w:drawing>
      </w:r>
    </w:p>
    <w:p w14:paraId="6AAC6312">
      <w:pPr>
        <w:rPr>
          <w:rFonts w:hint="default" w:ascii="Times New Roman" w:hAnsi="Times New Roman" w:cs="Times New Roman"/>
          <w:sz w:val="24"/>
          <w:szCs w:val="24"/>
          <w:lang w:val="ru-RU"/>
        </w:rPr>
      </w:pPr>
      <w:bookmarkStart w:id="0" w:name="_GoBack"/>
      <w:r>
        <w:rPr>
          <w:rFonts w:hint="default" w:ascii="Times New Roman" w:hAnsi="Times New Roman" w:cs="Times New Roman"/>
          <w:sz w:val="24"/>
          <w:szCs w:val="24"/>
          <w:lang w:val="ru-RU"/>
        </w:rPr>
        <w:drawing>
          <wp:inline distT="0" distB="0" distL="114300" distR="114300">
            <wp:extent cx="5240655" cy="3930650"/>
            <wp:effectExtent l="0" t="0" r="17145" b="12700"/>
            <wp:docPr id="13" name="Изображение 13" descr="IMG_20260331_081917_786@139372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IMG_20260331_081917_786@1393726791"/>
                    <pic:cNvPicPr>
                      <a:picLocks noChangeAspect="1"/>
                    </pic:cNvPicPr>
                  </pic:nvPicPr>
                  <pic:blipFill>
                    <a:blip r:embed="rId13"/>
                    <a:stretch>
                      <a:fillRect/>
                    </a:stretch>
                  </pic:blipFill>
                  <pic:spPr>
                    <a:xfrm>
                      <a:off x="0" y="0"/>
                      <a:ext cx="5240655" cy="3930650"/>
                    </a:xfrm>
                    <a:prstGeom prst="rect">
                      <a:avLst/>
                    </a:prstGeom>
                  </pic:spPr>
                </pic:pic>
              </a:graphicData>
            </a:graphic>
          </wp:inline>
        </w:drawing>
      </w:r>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7A251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14</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2026-04-05T13:08:17Z</dcterms:created>
  <dc:creator>ruseer</dc:creator>
  <cp:lastModifiedBy>ruseer</cp:lastModifiedBy>
  <dcterms:modified xsi:type="dcterms:W3CDTF">2026-04-05T13:23:17Z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9AF8DAA3B97F493590697A9B19A1A8A7_12</vt:lpwstr>
  </property>
</Properties>
</file>