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F08E5" w14:textId="08FDBA41" w:rsidR="009357B4" w:rsidRDefault="00814F95" w:rsidP="005263B5">
      <w:pPr>
        <w:spacing w:before="240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84364B" wp14:editId="6DC2E3D2">
            <wp:simplePos x="0" y="0"/>
            <wp:positionH relativeFrom="column">
              <wp:posOffset>-151765</wp:posOffset>
            </wp:positionH>
            <wp:positionV relativeFrom="paragraph">
              <wp:posOffset>2235200</wp:posOffset>
            </wp:positionV>
            <wp:extent cx="5878195" cy="4423410"/>
            <wp:effectExtent l="0" t="0" r="8255" b="0"/>
            <wp:wrapTopAndBottom/>
            <wp:docPr id="1243021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21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D5C" w:rsidRPr="00832DCF">
        <w:rPr>
          <w:rFonts w:eastAsia="Times New Roman"/>
          <w:b/>
          <w:bCs/>
          <w:sz w:val="28"/>
          <w:szCs w:val="28"/>
        </w:rPr>
        <w:t>День Русской Избы</w:t>
      </w:r>
      <w:r w:rsidR="00B82D5C" w:rsidRPr="00832DCF">
        <w:rPr>
          <w:rFonts w:eastAsia="Times New Roman"/>
          <w:sz w:val="28"/>
          <w:szCs w:val="28"/>
        </w:rPr>
        <w:br/>
      </w:r>
      <w:r w:rsidR="00B82D5C" w:rsidRPr="00832DCF">
        <w:rPr>
          <w:rFonts w:eastAsia="Times New Roman"/>
          <w:sz w:val="28"/>
          <w:szCs w:val="28"/>
        </w:rPr>
        <w:br/>
        <w:t>24 октября празднуется День Русской Избы — особый праздник, посвященный традициям русского быта и культуры. Именно в этот день педагоги муниципального автономного дошкольного образовательного учреждения №3 города Колпашево представили своим коллегам и гостям новый музей русской избы прямо в стенах детского сада.</w:t>
      </w:r>
    </w:p>
    <w:p w14:paraId="2CC315E7" w14:textId="78419C55" w:rsidR="00B82D5C" w:rsidRPr="000C611F" w:rsidRDefault="00B82D5C" w:rsidP="005263B5">
      <w:pPr>
        <w:spacing w:before="240"/>
        <w:rPr>
          <w:rFonts w:eastAsia="Times New Roman"/>
          <w:sz w:val="28"/>
          <w:szCs w:val="28"/>
        </w:rPr>
      </w:pPr>
      <w:r w:rsidRPr="00832DCF">
        <w:rPr>
          <w:rFonts w:eastAsia="Times New Roman"/>
          <w:sz w:val="28"/>
          <w:szCs w:val="28"/>
        </w:rPr>
        <w:br/>
      </w:r>
      <w:r w:rsidRPr="00832DCF">
        <w:rPr>
          <w:rFonts w:eastAsia="Times New Roman"/>
          <w:sz w:val="28"/>
          <w:szCs w:val="28"/>
        </w:rPr>
        <w:br/>
        <w:t>При входе гостей встречал традиционный русский каравай — символ гостеприимства и добра. Экскурсия познакомила участников с внутренним устройством русской избы, её предметами домашнего обихода и значением каждого элемента интерьера. Среди них были представлены:</w:t>
      </w:r>
      <w:r w:rsidR="00C74331" w:rsidRPr="00C74331">
        <w:rPr>
          <w:noProof/>
        </w:rPr>
        <w:t xml:space="preserve"> </w:t>
      </w:r>
      <w:r w:rsidRPr="00832DCF">
        <w:rPr>
          <w:rFonts w:eastAsia="Times New Roman"/>
          <w:sz w:val="28"/>
          <w:szCs w:val="28"/>
        </w:rPr>
        <w:br/>
      </w:r>
      <w:r w:rsidRPr="00832DCF">
        <w:rPr>
          <w:rFonts w:eastAsia="Times New Roman"/>
          <w:sz w:val="28"/>
          <w:szCs w:val="28"/>
        </w:rPr>
        <w:br/>
        <w:t xml:space="preserve">- </w:t>
      </w:r>
      <w:r w:rsidRPr="00832DCF">
        <w:rPr>
          <w:rFonts w:eastAsia="Times New Roman"/>
          <w:b/>
          <w:bCs/>
          <w:sz w:val="28"/>
          <w:szCs w:val="28"/>
        </w:rPr>
        <w:t>Красный угол</w:t>
      </w:r>
      <w:r w:rsidRPr="00832DCF">
        <w:rPr>
          <w:rFonts w:eastAsia="Times New Roman"/>
          <w:sz w:val="28"/>
          <w:szCs w:val="28"/>
        </w:rPr>
        <w:t>: Священное место, где стояли иконы, перед которыми молились члены семьи.</w:t>
      </w:r>
      <w:r w:rsidR="003F48BC" w:rsidRPr="003F48BC">
        <w:rPr>
          <w:noProof/>
        </w:rPr>
        <w:t xml:space="preserve"> </w:t>
      </w:r>
      <w:r w:rsidRPr="00832DCF">
        <w:rPr>
          <w:rFonts w:eastAsia="Times New Roman"/>
          <w:sz w:val="28"/>
          <w:szCs w:val="28"/>
        </w:rPr>
        <w:br/>
      </w:r>
      <w:r w:rsidR="003F48BC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EC82879" wp14:editId="3CEAF88B">
            <wp:simplePos x="0" y="0"/>
            <wp:positionH relativeFrom="column">
              <wp:posOffset>501650</wp:posOffset>
            </wp:positionH>
            <wp:positionV relativeFrom="paragraph">
              <wp:posOffset>0</wp:posOffset>
            </wp:positionV>
            <wp:extent cx="4502785" cy="3387725"/>
            <wp:effectExtent l="0" t="0" r="0" b="3175"/>
            <wp:wrapTopAndBottom/>
            <wp:docPr id="9674853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48533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DCF">
        <w:rPr>
          <w:rFonts w:eastAsia="Times New Roman"/>
          <w:sz w:val="28"/>
          <w:szCs w:val="28"/>
        </w:rPr>
        <w:t xml:space="preserve">- </w:t>
      </w:r>
      <w:r w:rsidRPr="00832DCF">
        <w:rPr>
          <w:rFonts w:eastAsia="Times New Roman"/>
          <w:b/>
          <w:bCs/>
          <w:sz w:val="28"/>
          <w:szCs w:val="28"/>
        </w:rPr>
        <w:t>Русская печь</w:t>
      </w:r>
      <w:r w:rsidRPr="00832DCF">
        <w:rPr>
          <w:rFonts w:eastAsia="Times New Roman"/>
          <w:sz w:val="28"/>
          <w:szCs w:val="28"/>
        </w:rPr>
        <w:t>: Источник тепла и центр кухни, используемый для приготовления еды и обогрева помещения.</w:t>
      </w:r>
      <w:r w:rsidRPr="00832DCF">
        <w:rPr>
          <w:rFonts w:eastAsia="Times New Roman"/>
          <w:sz w:val="28"/>
          <w:szCs w:val="28"/>
        </w:rPr>
        <w:br/>
        <w:t xml:space="preserve">- </w:t>
      </w:r>
      <w:r w:rsidRPr="00832DCF">
        <w:rPr>
          <w:rFonts w:eastAsia="Times New Roman"/>
          <w:b/>
          <w:bCs/>
          <w:sz w:val="28"/>
          <w:szCs w:val="28"/>
        </w:rPr>
        <w:t>Самовар</w:t>
      </w:r>
      <w:r w:rsidRPr="00832DCF">
        <w:rPr>
          <w:rFonts w:eastAsia="Times New Roman"/>
          <w:sz w:val="28"/>
          <w:szCs w:val="28"/>
        </w:rPr>
        <w:t xml:space="preserve">: Атрибут чаепития, создающий атмосферу домашнего уюта и </w:t>
      </w:r>
      <w:r w:rsidR="00C74331">
        <w:rPr>
          <w:noProof/>
        </w:rPr>
        <w:drawing>
          <wp:anchor distT="0" distB="0" distL="114300" distR="114300" simplePos="0" relativeHeight="251665408" behindDoc="0" locked="0" layoutInCell="1" allowOverlap="1" wp14:anchorId="2BCA05B5" wp14:editId="697F061A">
            <wp:simplePos x="0" y="0"/>
            <wp:positionH relativeFrom="column">
              <wp:posOffset>956310</wp:posOffset>
            </wp:positionH>
            <wp:positionV relativeFrom="paragraph">
              <wp:posOffset>4389755</wp:posOffset>
            </wp:positionV>
            <wp:extent cx="3841750" cy="4859020"/>
            <wp:effectExtent l="0" t="0" r="6350" b="0"/>
            <wp:wrapTopAndBottom/>
            <wp:docPr id="19589160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1609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DCF">
        <w:rPr>
          <w:rFonts w:eastAsia="Times New Roman"/>
          <w:sz w:val="28"/>
          <w:szCs w:val="28"/>
        </w:rPr>
        <w:t>отдыха.</w:t>
      </w:r>
      <w:r w:rsidRPr="00832DCF">
        <w:rPr>
          <w:rFonts w:eastAsia="Times New Roman"/>
          <w:sz w:val="28"/>
          <w:szCs w:val="28"/>
        </w:rPr>
        <w:br/>
      </w:r>
      <w:r w:rsidRPr="00832DCF">
        <w:rPr>
          <w:rFonts w:eastAsia="Times New Roman"/>
          <w:sz w:val="28"/>
          <w:szCs w:val="28"/>
        </w:rPr>
        <w:lastRenderedPageBreak/>
        <w:t xml:space="preserve">- </w:t>
      </w:r>
      <w:r w:rsidRPr="00832DCF">
        <w:rPr>
          <w:rFonts w:eastAsia="Times New Roman"/>
          <w:b/>
          <w:bCs/>
          <w:sz w:val="28"/>
          <w:szCs w:val="28"/>
        </w:rPr>
        <w:t>Сундук</w:t>
      </w:r>
      <w:r w:rsidRPr="00832DCF">
        <w:rPr>
          <w:rFonts w:eastAsia="Times New Roman"/>
          <w:sz w:val="28"/>
          <w:szCs w:val="28"/>
        </w:rPr>
        <w:t>: Хранилище семейных ценностей и ценных вещей, иногда переходивший по наследству.</w:t>
      </w:r>
      <w:r w:rsidRPr="00832DCF">
        <w:rPr>
          <w:rFonts w:eastAsia="Times New Roman"/>
          <w:sz w:val="28"/>
          <w:szCs w:val="28"/>
        </w:rPr>
        <w:br/>
        <w:t xml:space="preserve">- </w:t>
      </w:r>
      <w:r w:rsidRPr="00832DCF">
        <w:rPr>
          <w:rFonts w:eastAsia="Times New Roman"/>
          <w:b/>
          <w:bCs/>
          <w:sz w:val="28"/>
          <w:szCs w:val="28"/>
        </w:rPr>
        <w:t>Люлька</w:t>
      </w:r>
      <w:r w:rsidRPr="00832DCF">
        <w:rPr>
          <w:rFonts w:eastAsia="Times New Roman"/>
          <w:sz w:val="28"/>
          <w:szCs w:val="28"/>
        </w:rPr>
        <w:t xml:space="preserve">: Детская колыбель, воплощающая идею продолжения рода и </w:t>
      </w:r>
      <w:r w:rsidR="00BF19E0">
        <w:rPr>
          <w:noProof/>
        </w:rPr>
        <w:drawing>
          <wp:anchor distT="0" distB="0" distL="114300" distR="114300" simplePos="0" relativeHeight="251667456" behindDoc="0" locked="0" layoutInCell="1" allowOverlap="1" wp14:anchorId="168FF889" wp14:editId="528A6302">
            <wp:simplePos x="0" y="0"/>
            <wp:positionH relativeFrom="column">
              <wp:posOffset>995680</wp:posOffset>
            </wp:positionH>
            <wp:positionV relativeFrom="paragraph">
              <wp:posOffset>880745</wp:posOffset>
            </wp:positionV>
            <wp:extent cx="3676015" cy="3582670"/>
            <wp:effectExtent l="0" t="0" r="635" b="0"/>
            <wp:wrapTopAndBottom/>
            <wp:docPr id="11841048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048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DCF">
        <w:rPr>
          <w:rFonts w:eastAsia="Times New Roman"/>
          <w:sz w:val="28"/>
          <w:szCs w:val="28"/>
        </w:rPr>
        <w:t>надежды на потомков.</w:t>
      </w:r>
      <w:r w:rsidR="00BB0855" w:rsidRPr="00BB0855">
        <w:rPr>
          <w:noProof/>
        </w:rPr>
        <w:t xml:space="preserve"> </w:t>
      </w:r>
      <w:r w:rsidRPr="00832DCF">
        <w:rPr>
          <w:rFonts w:eastAsia="Times New Roman"/>
          <w:sz w:val="28"/>
          <w:szCs w:val="28"/>
        </w:rPr>
        <w:br/>
        <w:t xml:space="preserve">- </w:t>
      </w:r>
      <w:r w:rsidRPr="00832DCF">
        <w:rPr>
          <w:rFonts w:eastAsia="Times New Roman"/>
          <w:b/>
          <w:bCs/>
          <w:sz w:val="28"/>
          <w:szCs w:val="28"/>
        </w:rPr>
        <w:t>Чугунок</w:t>
      </w:r>
      <w:r w:rsidRPr="00832DCF">
        <w:rPr>
          <w:rFonts w:eastAsia="Times New Roman"/>
          <w:sz w:val="28"/>
          <w:szCs w:val="28"/>
        </w:rPr>
        <w:t>: Посуда для варки каши, использовавшаяся на печи и являвшаяся неотъемлемой частью кулинарных традиций.</w:t>
      </w:r>
      <w:r w:rsidRPr="00832DCF">
        <w:rPr>
          <w:rFonts w:eastAsia="Times New Roman"/>
          <w:sz w:val="28"/>
          <w:szCs w:val="28"/>
        </w:rPr>
        <w:br/>
      </w:r>
      <w:r w:rsidRPr="00832DCF">
        <w:rPr>
          <w:rFonts w:eastAsia="Times New Roman"/>
          <w:sz w:val="28"/>
          <w:szCs w:val="28"/>
        </w:rPr>
        <w:br/>
      </w:r>
      <w:r w:rsidR="00D108DD">
        <w:rPr>
          <w:noProof/>
        </w:rPr>
        <w:drawing>
          <wp:anchor distT="0" distB="0" distL="114300" distR="114300" simplePos="0" relativeHeight="251673600" behindDoc="0" locked="0" layoutInCell="1" allowOverlap="1" wp14:anchorId="2B70F14A" wp14:editId="027BE973">
            <wp:simplePos x="0" y="0"/>
            <wp:positionH relativeFrom="column">
              <wp:posOffset>878205</wp:posOffset>
            </wp:positionH>
            <wp:positionV relativeFrom="paragraph">
              <wp:posOffset>5523865</wp:posOffset>
            </wp:positionV>
            <wp:extent cx="3825240" cy="2679700"/>
            <wp:effectExtent l="0" t="0" r="3810" b="6350"/>
            <wp:wrapTopAndBottom/>
            <wp:docPr id="10691965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965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DCF">
        <w:rPr>
          <w:rFonts w:eastAsia="Times New Roman"/>
          <w:sz w:val="28"/>
          <w:szCs w:val="28"/>
        </w:rPr>
        <w:t>Во время экскурсии гости вместе вспоминали народные пословицы и поговорки, связанные с домом и семьей, а также отгадывали загадки про элементы русской избы. Завершилось мероприятие исполнением народной песни «Русская изба родная».</w:t>
      </w:r>
      <w:r w:rsidR="00AB3E06" w:rsidRPr="00AB3E06">
        <w:rPr>
          <w:noProof/>
        </w:rPr>
        <w:t xml:space="preserve"> </w:t>
      </w:r>
      <w:r w:rsidRPr="00832DCF">
        <w:rPr>
          <w:rFonts w:eastAsia="Times New Roman"/>
          <w:sz w:val="28"/>
          <w:szCs w:val="28"/>
        </w:rPr>
        <w:br/>
      </w:r>
      <w:r w:rsidR="00C537DF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D7BEDDF" wp14:editId="0374691A">
            <wp:simplePos x="0" y="0"/>
            <wp:positionH relativeFrom="column">
              <wp:posOffset>-101600</wp:posOffset>
            </wp:positionH>
            <wp:positionV relativeFrom="paragraph">
              <wp:posOffset>0</wp:posOffset>
            </wp:positionV>
            <wp:extent cx="5940425" cy="3638550"/>
            <wp:effectExtent l="0" t="0" r="3175" b="0"/>
            <wp:wrapTopAndBottom/>
            <wp:docPr id="17313138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3138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2DCF">
        <w:rPr>
          <w:rFonts w:eastAsia="Times New Roman"/>
          <w:sz w:val="28"/>
          <w:szCs w:val="28"/>
        </w:rPr>
        <w:t>Этот музей — не просто собрание экспонатов, а настоящее творческое пространство, предназначенное для реализации образовательных проектов и педагогического творчества. Здесь проводятся занятия с детьми, организуются встречи и семинары для педагогов, проходят творческие мастер-классы и тематические вечера. Экспозиция позволяет педагогам интегрировать знания о быте предков в современные образовательные практики, развивая у дошкольников чувство гордости за свою страну и бережного отношения к историческим корням.</w:t>
      </w:r>
      <w:r w:rsidR="004F3065" w:rsidRPr="004F3065">
        <w:rPr>
          <w:noProof/>
        </w:rPr>
        <w:t xml:space="preserve"> </w:t>
      </w:r>
    </w:p>
    <w:sectPr w:rsidR="00B82D5C" w:rsidRPr="000C6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D5C"/>
    <w:rsid w:val="000C611F"/>
    <w:rsid w:val="0030176D"/>
    <w:rsid w:val="003F48BC"/>
    <w:rsid w:val="00414A69"/>
    <w:rsid w:val="004F3065"/>
    <w:rsid w:val="005263B5"/>
    <w:rsid w:val="00673C33"/>
    <w:rsid w:val="007A681E"/>
    <w:rsid w:val="007E0265"/>
    <w:rsid w:val="00814F95"/>
    <w:rsid w:val="00832DCF"/>
    <w:rsid w:val="00903C1F"/>
    <w:rsid w:val="009357B4"/>
    <w:rsid w:val="00AB3E06"/>
    <w:rsid w:val="00AC3AF9"/>
    <w:rsid w:val="00B82D5C"/>
    <w:rsid w:val="00BA3501"/>
    <w:rsid w:val="00BB0855"/>
    <w:rsid w:val="00BF19E0"/>
    <w:rsid w:val="00C537DF"/>
    <w:rsid w:val="00C74331"/>
    <w:rsid w:val="00CB1485"/>
    <w:rsid w:val="00CB162A"/>
    <w:rsid w:val="00D076D1"/>
    <w:rsid w:val="00D108DD"/>
    <w:rsid w:val="00D632F4"/>
    <w:rsid w:val="00E14F41"/>
    <w:rsid w:val="00F6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55E3D2"/>
  <w15:chartTrackingRefBased/>
  <w15:docId w15:val="{4CD7FB57-3A06-9145-9629-D5096A37A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82D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2D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2D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2D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2D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2D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2D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2D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2D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2D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82D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82D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82D5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82D5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82D5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82D5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82D5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82D5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82D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82D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82D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82D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82D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82D5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82D5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82D5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82D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82D5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82D5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284</Words>
  <Characters>1623</Characters>
  <Application>Microsoft Office Word</Application>
  <DocSecurity>0</DocSecurity>
  <Lines>13</Lines>
  <Paragraphs>3</Paragraphs>
  <ScaleCrop>false</ScaleCrop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lerabraun3006@gmail.com</dc:creator>
  <cp:keywords/>
  <dc:description/>
  <cp:lastModifiedBy>lerabraun3006@gmail.com</cp:lastModifiedBy>
  <cp:revision>2</cp:revision>
  <dcterms:created xsi:type="dcterms:W3CDTF">2025-10-25T00:42:00Z</dcterms:created>
  <dcterms:modified xsi:type="dcterms:W3CDTF">2025-10-25T00:42:00Z</dcterms:modified>
</cp:coreProperties>
</file>