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46" w:rsidRDefault="000D5246" w:rsidP="000D5246">
      <w:pPr>
        <w:pStyle w:val="a5"/>
        <w:spacing w:line="276" w:lineRule="auto"/>
        <w:ind w:firstLine="709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Пенкина Е.С., </w:t>
      </w:r>
    </w:p>
    <w:p w:rsidR="000D5246" w:rsidRDefault="000D5246" w:rsidP="000D5246">
      <w:pPr>
        <w:pStyle w:val="a5"/>
        <w:spacing w:line="276" w:lineRule="auto"/>
        <w:ind w:firstLine="709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Старший воспитатель</w:t>
      </w:r>
    </w:p>
    <w:p w:rsidR="000D5246" w:rsidRPr="000D5246" w:rsidRDefault="000D5246" w:rsidP="000D5246">
      <w:pPr>
        <w:pStyle w:val="a5"/>
        <w:spacing w:line="276" w:lineRule="auto"/>
        <w:ind w:firstLine="709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МБДОУ Логовской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/с «Зернышко»</w:t>
      </w:r>
    </w:p>
    <w:p w:rsidR="000D5246" w:rsidRDefault="000D5246" w:rsidP="000D5246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6" w:rsidRPr="000D5246" w:rsidRDefault="000D5246" w:rsidP="000D5246">
      <w:pPr>
        <w:pStyle w:val="a5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Организация игровой деятельности дошкольника дома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Fonts w:ascii="Times New Roman" w:hAnsi="Times New Roman" w:cs="Times New Roman"/>
          <w:color w:val="000000" w:themeColor="text1"/>
          <w:sz w:val="28"/>
          <w:szCs w:val="28"/>
        </w:rPr>
        <w:t>Игра – ведущий вид деятельности дошкольника, оказывающий огромное влияние на его развитие. Именно в игре ребенок познает мир, учится взаимодействовать с окружающими, развивает воображение и творческие способности. Организация игровой деятельности дома – важная задача для родителей, стремящихся создать благоприятную среду для гармоничного развития своего ребенка.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Создание игровой среды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необходимо выделить в доме место для игр. Это может быть отдельная комната или уголок в общей комнате. Важно, чтобы пространство было безопасным, хорошо освещенным и проветриваемым. Обеспечьте наличие разнообразных игрушек, соответствующих возрасту и интересам ребенка. Это могут быть конструкторы, куклы, машинки, настольные игры, спортивный инвентарь.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Виды игр</w:t>
      </w:r>
    </w:p>
    <w:p w:rsid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 игр – залог всестороннего развития. Стимулируйте ребенка к сюжетно-ролевым играм, в которых он может примерять на себя различные роли и разыгрывать жизненные ситуации. Поощряйте творческие игры с использованием красок, карандашей, пластилина, бумаги. Не забывайте о подвижных играх, способствующих физическому развитию и координации движений.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для организации игровой деятельности дошкольника дома: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Подобрать разнообразные игрушки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. В игровом хозяйстве ребёнка должны быть образные, двигательные и дидактические (обучающие) игрушки. При этом не стоит создавать обилие игрушек в игровом уголке: достаточно иметь 2–3 игрушки одного вида. 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Держать игрушки открытыми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. Если игрушка не находится в поле зрения ребёнка, то она не провоцирует его на игру.  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Не ограничивать место для игры одним помещением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стремится играть там, где находятся взрослые члены семьи. Местом для игры он может выбрать кухню, комнату бабушки и другие помещения. 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Участвовать в играх с ребёнком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Если игрушку только что купили и малыш знает, как с ней играть, лучше предоставить ему возможность действовать самостоятельно. Но скоро опыт истощается, и игрушка становится неинтересной. В таком случае можно подсказать ребёнку новые игровые действия с ней, поиграть с ним, посоветовать, какую роль можно взять на себя, играя с игрушкой.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Прививать детям любовь к игровым развлечениям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шарады, головоломки, ребусы, кроссворды, которые расширяют кругозор, развивают находчивость и смекалку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Использовать в играх русский народный фольклор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применять считалки, скороговорки, загадки, пословицы. 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Совершать совместные прогулки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играть с песком и в подвижные игры во дворе или парке.  </w:t>
      </w:r>
    </w:p>
    <w:p w:rsidR="000D5246" w:rsidRPr="000D5246" w:rsidRDefault="000D5246" w:rsidP="000D5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4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Позволять ребёнку играть с водой</w:t>
      </w:r>
      <w:r w:rsidRPr="000D52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0D5246">
        <w:rPr>
          <w:rFonts w:ascii="Times New Roman" w:hAnsi="Times New Roman" w:cs="Times New Roman"/>
          <w:sz w:val="28"/>
          <w:szCs w:val="28"/>
          <w:lang w:eastAsia="ru-RU"/>
        </w:rPr>
        <w:t xml:space="preserve"> Такие игры расслабляют и успокаивают агрессивных детей, развивают ум.  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Роль родителей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– важные участники игровой деятельности ребенка. Они могут предлагать новые игры, помогать в создании игровых ситуаций, поддерживать интерес и воображение ребенка. Важно помнить, что в игре ребенок должен чувствовать себя свободно и раскованно. Не стоит навязывать ему свои правила и сценарии.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B4400F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игровой деятельности дошкольника дома – это не только создание условий для развлечения, но и важная составляющая его развития. Правильно организованная игра способствует формированию личности, развитию творческих способностей и подготовке к школе.</w:t>
      </w:r>
    </w:p>
    <w:p w:rsidR="000D5246" w:rsidRPr="000D5246" w:rsidRDefault="000D5246" w:rsidP="000D524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6" w:rsidRDefault="000D5246" w:rsidP="008E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BE">
        <w:rPr>
          <w:rFonts w:ascii="Times New Roman" w:hAnsi="Times New Roman" w:cs="Times New Roman"/>
          <w:b/>
          <w:sz w:val="28"/>
          <w:szCs w:val="28"/>
        </w:rPr>
        <w:t>В какие игры с водой можно поиграть дома?</w:t>
      </w:r>
    </w:p>
    <w:p w:rsidR="008E0ABE" w:rsidRPr="008E0ABE" w:rsidRDefault="008E0ABE" w:rsidP="008E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«Игра со струёй воды»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Подставляйте под струю воды ладошку ребенка, изучайте падение воды, разбрызгивайте её. Можно, например, предложить ему наполнить водой сначала стакан, а потом – столовую ложку. Причем струя воды может быть как теплой, так и холодной, как сильной, так и тонкой.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«Окрашивание воды»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Покрасьте воду акварельными красками. Начать лучше с одного цвета. В одной бутылке </w:t>
      </w:r>
      <w:r>
        <w:rPr>
          <w:rStyle w:val="c4"/>
          <w:i/>
          <w:iCs/>
          <w:color w:val="000000"/>
          <w:sz w:val="28"/>
          <w:szCs w:val="28"/>
        </w:rPr>
        <w:t>(пластиковой, прозрачной)</w:t>
      </w:r>
      <w:r>
        <w:rPr>
          <w:rStyle w:val="c6"/>
          <w:color w:val="000000"/>
          <w:sz w:val="28"/>
          <w:szCs w:val="28"/>
        </w:rPr>
        <w:t xml:space="preserve"> сделайте концентрированный раствор, а потом разливайте этот раствор в разных количествах в другие бутылки. </w:t>
      </w:r>
      <w:proofErr w:type="gramStart"/>
      <w:r>
        <w:rPr>
          <w:rStyle w:val="c6"/>
          <w:color w:val="000000"/>
          <w:sz w:val="28"/>
          <w:szCs w:val="28"/>
        </w:rPr>
        <w:t>Разлив</w:t>
      </w:r>
      <w:proofErr w:type="gramEnd"/>
      <w:r>
        <w:rPr>
          <w:rStyle w:val="c6"/>
          <w:color w:val="000000"/>
          <w:sz w:val="28"/>
          <w:szCs w:val="28"/>
        </w:rPr>
        <w:t xml:space="preserve"> концентрированный раствор по емкостям, долейте воды и посмотрите с ребенком, где вода получилась темнее, а где светлее.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«Маленький рыбак»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Мелкие предметы бросаем в тазик или ванну. Это будут рыбки. </w:t>
      </w:r>
      <w:proofErr w:type="gramStart"/>
      <w:r>
        <w:rPr>
          <w:rStyle w:val="c9"/>
          <w:color w:val="000000"/>
          <w:sz w:val="28"/>
          <w:szCs w:val="28"/>
        </w:rPr>
        <w:t>Ребенку даем </w:t>
      </w:r>
      <w:r>
        <w:rPr>
          <w:rStyle w:val="c4"/>
          <w:i/>
          <w:iCs/>
          <w:color w:val="000000"/>
          <w:sz w:val="28"/>
          <w:szCs w:val="28"/>
        </w:rPr>
        <w:t>«удочку»</w:t>
      </w:r>
      <w:r>
        <w:rPr>
          <w:rStyle w:val="c6"/>
          <w:color w:val="000000"/>
          <w:sz w:val="28"/>
          <w:szCs w:val="28"/>
        </w:rPr>
        <w:t> (половник с длинной ручкой, которой он будет вылавливать рыбок.</w:t>
      </w:r>
      <w:proofErr w:type="gramEnd"/>
      <w:r>
        <w:rPr>
          <w:rStyle w:val="c6"/>
          <w:color w:val="000000"/>
          <w:sz w:val="28"/>
          <w:szCs w:val="28"/>
        </w:rPr>
        <w:t xml:space="preserve"> Можно ловить и сачком – для этого подойдет дуршлаг или сито.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«Учимся измерять»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Для игры понадобится небольшая мисочка или кувшин, а также черпак. Взрослый просит заполнить миску водой, используя черпак. </w:t>
      </w:r>
      <w:proofErr w:type="gramStart"/>
      <w:r>
        <w:rPr>
          <w:rStyle w:val="c6"/>
          <w:color w:val="000000"/>
          <w:sz w:val="28"/>
          <w:szCs w:val="28"/>
        </w:rPr>
        <w:t>Для сравнения лучше взять разные по вместимости миску и кувшин.</w:t>
      </w:r>
      <w:proofErr w:type="gramEnd"/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«Поиск сокровищ»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«Лейся, лейся»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«Тонет – не тонет»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Возьмите предметы из разных материалов: металл, дерево, пластмасса, резина, ткань, бумага, мочалка.</w:t>
      </w:r>
      <w:proofErr w:type="gramEnd"/>
      <w:r>
        <w:rPr>
          <w:rStyle w:val="c6"/>
          <w:color w:val="000000"/>
          <w:sz w:val="28"/>
          <w:szCs w:val="28"/>
        </w:rPr>
        <w:t xml:space="preserve"> Опуская по очереди разные предметы, ребенок наблюдает, погружаются они в воду или </w:t>
      </w:r>
      <w:proofErr w:type="gramStart"/>
      <w:r>
        <w:rPr>
          <w:rStyle w:val="c6"/>
          <w:color w:val="000000"/>
          <w:sz w:val="28"/>
          <w:szCs w:val="28"/>
        </w:rPr>
        <w:t>нет и что с ними происходит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0D5246" w:rsidRPr="008E0ABE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E0ABE">
        <w:rPr>
          <w:rStyle w:val="c2"/>
          <w:bCs/>
          <w:i/>
          <w:iCs/>
          <w:color w:val="000000"/>
          <w:sz w:val="28"/>
          <w:szCs w:val="28"/>
        </w:rPr>
        <w:t>«С места на место»</w:t>
      </w:r>
    </w:p>
    <w:p w:rsidR="000D5246" w:rsidRDefault="000D5246" w:rsidP="000D524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Помещаем мелкие пластмассовые шарики в воду. Задача ребенка – выловить ситечком с длинной ручкой все шарики и переложить их в пустую пластмассовую миску, которая плавает рядом.</w:t>
      </w:r>
    </w:p>
    <w:p w:rsidR="000D5246" w:rsidRDefault="000D5246"/>
    <w:sectPr w:rsidR="000D5246" w:rsidSect="00B4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350"/>
    <w:multiLevelType w:val="hybridMultilevel"/>
    <w:tmpl w:val="7618039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AE543E"/>
    <w:multiLevelType w:val="multilevel"/>
    <w:tmpl w:val="B4A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246"/>
    <w:rsid w:val="000C22C8"/>
    <w:rsid w:val="000D5246"/>
    <w:rsid w:val="002003D7"/>
    <w:rsid w:val="0043555A"/>
    <w:rsid w:val="00662B13"/>
    <w:rsid w:val="006C591E"/>
    <w:rsid w:val="008505D2"/>
    <w:rsid w:val="008E0ABE"/>
    <w:rsid w:val="0097708D"/>
    <w:rsid w:val="00B31AB0"/>
    <w:rsid w:val="00B4400F"/>
    <w:rsid w:val="00C12568"/>
    <w:rsid w:val="00C3730F"/>
    <w:rsid w:val="00CD6568"/>
    <w:rsid w:val="00D631C2"/>
    <w:rsid w:val="00D86AB4"/>
    <w:rsid w:val="00E7496B"/>
    <w:rsid w:val="00F6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246"/>
    <w:rPr>
      <w:b/>
      <w:bCs/>
    </w:rPr>
  </w:style>
  <w:style w:type="paragraph" w:styleId="a5">
    <w:name w:val="No Spacing"/>
    <w:uiPriority w:val="1"/>
    <w:qFormat/>
    <w:rsid w:val="000D5246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0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5246"/>
    <w:rPr>
      <w:color w:val="0000FF"/>
      <w:u w:val="single"/>
    </w:rPr>
  </w:style>
  <w:style w:type="paragraph" w:customStyle="1" w:styleId="c0">
    <w:name w:val="c0"/>
    <w:basedOn w:val="a"/>
    <w:rsid w:val="000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246"/>
  </w:style>
  <w:style w:type="character" w:customStyle="1" w:styleId="c6">
    <w:name w:val="c6"/>
    <w:basedOn w:val="a0"/>
    <w:rsid w:val="000D5246"/>
  </w:style>
  <w:style w:type="character" w:customStyle="1" w:styleId="c9">
    <w:name w:val="c9"/>
    <w:basedOn w:val="a0"/>
    <w:rsid w:val="000D5246"/>
  </w:style>
  <w:style w:type="character" w:customStyle="1" w:styleId="c4">
    <w:name w:val="c4"/>
    <w:basedOn w:val="a0"/>
    <w:rsid w:val="000D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Зернышко</dc:creator>
  <cp:keywords/>
  <dc:description/>
  <cp:lastModifiedBy>Зернышко</cp:lastModifiedBy>
  <cp:revision>2</cp:revision>
  <dcterms:created xsi:type="dcterms:W3CDTF">2025-04-30T06:48:00Z</dcterms:created>
  <dcterms:modified xsi:type="dcterms:W3CDTF">2025-04-30T07:00:00Z</dcterms:modified>
</cp:coreProperties>
</file>