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27" w:rsidRPr="00E35E27" w:rsidRDefault="00E55245" w:rsidP="00E35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2F59C50E" wp14:editId="21E96761">
            <wp:simplePos x="0" y="0"/>
            <wp:positionH relativeFrom="page">
              <wp:align>right</wp:align>
            </wp:positionH>
            <wp:positionV relativeFrom="paragraph">
              <wp:posOffset>-739140</wp:posOffset>
            </wp:positionV>
            <wp:extent cx="7334250" cy="102774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14693295_126-p-fon-s-ramkoi-dlya-detei-2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E27" w:rsidRPr="00E3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E35E27" w:rsidRPr="00E35E27" w:rsidRDefault="00E35E27" w:rsidP="00E35E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«Детский сад №3» г. Севастополя</w:t>
      </w: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5B9BD5" w:themeColor="accent1"/>
          <w:sz w:val="40"/>
          <w:szCs w:val="40"/>
          <w:lang w:eastAsia="ru-RU"/>
        </w:rPr>
      </w:pPr>
      <w:r w:rsidRPr="00E35E27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:lang w:eastAsia="ru-RU"/>
        </w:rPr>
        <w:t>Консультация для родителей</w:t>
      </w:r>
    </w:p>
    <w:p w:rsidR="00E55245" w:rsidRDefault="00E55245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:lang w:eastAsia="ru-RU"/>
        </w:rPr>
      </w:pPr>
      <w:r w:rsidRPr="00E55245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:lang w:eastAsia="ru-RU"/>
        </w:rPr>
        <w:t>«Условия для успешной адаптации</w:t>
      </w:r>
    </w:p>
    <w:p w:rsidR="00E35E27" w:rsidRPr="00E35E27" w:rsidRDefault="00E55245" w:rsidP="00E35E2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:lang w:eastAsia="ru-RU"/>
        </w:rPr>
      </w:pPr>
      <w:r w:rsidRPr="00E55245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  <w:lang w:eastAsia="ru-RU"/>
        </w:rPr>
        <w:t xml:space="preserve"> к детскому саду»</w:t>
      </w:r>
    </w:p>
    <w:p w:rsidR="00E35E27" w:rsidRPr="00E35E27" w:rsidRDefault="00E35E27" w:rsidP="00E35E2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5B9BD5" w:themeColor="accent1"/>
          <w:sz w:val="40"/>
          <w:szCs w:val="40"/>
          <w:lang w:eastAsia="ru-RU"/>
        </w:rPr>
      </w:pPr>
    </w:p>
    <w:p w:rsidR="00E35E27" w:rsidRDefault="00E35E27" w:rsidP="00555A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35E27" w:rsidRDefault="00E35E27" w:rsidP="00555A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35E27" w:rsidRDefault="00E35E27" w:rsidP="00555A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35E27" w:rsidRDefault="00E35E27" w:rsidP="00555A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35E27" w:rsidRDefault="00E35E27" w:rsidP="00555A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55245" w:rsidRPr="00E55245" w:rsidRDefault="00E55245" w:rsidP="00E55245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                                                              </w:t>
      </w:r>
      <w:r w:rsidRPr="00E552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Подготовила:</w:t>
      </w:r>
    </w:p>
    <w:p w:rsidR="00E55245" w:rsidRPr="00E55245" w:rsidRDefault="00E55245" w:rsidP="00E5524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</w:t>
      </w:r>
      <w:r w:rsidRPr="00E552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</w:p>
    <w:p w:rsidR="00E55245" w:rsidRPr="00E55245" w:rsidRDefault="00E55245" w:rsidP="00E55245">
      <w:pPr>
        <w:spacing w:after="0" w:line="240" w:lineRule="auto"/>
        <w:ind w:left="113"/>
        <w:jc w:val="center"/>
        <w:rPr>
          <w:rFonts w:ascii="Verdana" w:eastAsia="Verdana" w:hAnsi="Verdana" w:cs="Verdana"/>
          <w:b/>
          <w:color w:val="339966"/>
          <w:sz w:val="36"/>
          <w:szCs w:val="24"/>
          <w:lang w:eastAsia="ru-RU"/>
        </w:rPr>
      </w:pPr>
      <w:r w:rsidRPr="00E552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</w:t>
      </w:r>
      <w:r w:rsidRPr="00E552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Куркина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E552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В.Н</w:t>
      </w:r>
    </w:p>
    <w:p w:rsidR="00E35E27" w:rsidRDefault="00E35E27" w:rsidP="00555A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555AB7" w:rsidRPr="00555AB7" w:rsidRDefault="00E55245" w:rsidP="00555A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2543CC9" wp14:editId="24ACDF76">
            <wp:simplePos x="0" y="0"/>
            <wp:positionH relativeFrom="margin">
              <wp:posOffset>-1108710</wp:posOffset>
            </wp:positionH>
            <wp:positionV relativeFrom="paragraph">
              <wp:posOffset>-577215</wp:posOffset>
            </wp:positionV>
            <wp:extent cx="7258050" cy="104108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14693295_126-p-fon-s-ramkoi-dlya-detei-2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5AB7" w:rsidRPr="00555AB7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Консультация для родителей детей раннего возраста «Условия для успешной адаптации к детскому саду»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 плачем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 легко входят в группу, но плачут вечером дома, капризничают и плачут перед входом в группу.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Адаптационные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55AB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процессы охватывают три стороны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ребенка, его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и педагогов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 того, насколько каждый готов пережить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адаптацию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зависит конечный результат - спокойный ребенок, с удовольствием посещающий дошкольное образовательное учреждение.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любого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непросто начинать посещать сад. В их жизни все меняется кардинальным образом. В привычный, </w:t>
      </w:r>
      <w:r w:rsidRPr="00555A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сложившийся жизненный уклад ребенка в буквальном смысле этого слова врываются следующие изменения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четкий режим дня;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отсутствие родных рядом;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длительный контакт со сверстниками;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необходимость слушаться и подчиняться незнакомому взрослому;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резкое уменьшение персонального внимания именно к нему;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особенности нового пространственно-предметного окружения.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Адаптация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к ДОУ сопровождается различными негативными физиологическими и психологическими изменениями.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Адаптирующегося ребенка </w:t>
      </w:r>
      <w:proofErr w:type="gramStart"/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отличает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преобладание отрицательных эмоций, в том числе страха;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нежелание вступать в контакт ни со сверстниками, ни со взрослыми;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утрата навыков самообслуживания;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нарушение сна;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снижение аппетита;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регрессия речи;</w:t>
      </w:r>
    </w:p>
    <w:p w:rsidR="00555AB7" w:rsidRPr="00555AB7" w:rsidRDefault="00E35E2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AE769B0" wp14:editId="5ACE484C">
            <wp:simplePos x="0" y="0"/>
            <wp:positionH relativeFrom="page">
              <wp:align>left</wp:align>
            </wp:positionH>
            <wp:positionV relativeFrom="paragraph">
              <wp:posOffset>-805815</wp:posOffset>
            </wp:positionV>
            <wp:extent cx="7600950" cy="10763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4693295_126-p-fon-s-ramkoi-dlya-detei-2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AB7"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изменения в двигательной активности, которая либо падает до заторможенного состояния, либо </w:t>
      </w:r>
      <w:r w:rsidR="00555AB7"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возрастает</w:t>
      </w:r>
      <w:r w:rsidR="00555AB7"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до уровня </w:t>
      </w:r>
      <w:proofErr w:type="spellStart"/>
      <w:r w:rsidR="00555AB7"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гиперактивности</w:t>
      </w:r>
      <w:proofErr w:type="spellEnd"/>
      <w:r w:rsidR="00555AB7"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снижение иммунитета и многочисленные заболевания </w:t>
      </w:r>
      <w:r w:rsidRPr="00555A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(последствия стрессовой ситуации)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Адаптирующегося педагога </w:t>
      </w:r>
      <w:proofErr w:type="gramStart"/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отличает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чувство внутреннего напряжения, которое приводит к быстрой физической и психологической утомляемости;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повышенная эмоциональность.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Сколько это будет длиться! </w:t>
      </w:r>
      <w:proofErr w:type="gramStart"/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</w:t>
      </w:r>
      <w:proofErr w:type="gramEnd"/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наступит конец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Выделяют три степени </w:t>
      </w:r>
      <w:proofErr w:type="gramStart"/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легкую </w:t>
      </w:r>
      <w:r w:rsidRPr="00555A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(15-30 дней)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среднюю </w:t>
      </w:r>
      <w:r w:rsidRPr="00555A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(30-60 дней)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тяжелую </w:t>
      </w:r>
      <w:r w:rsidRPr="00555A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2 до 6 месяцев)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статистике, большинство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поступивших в ДОУ, переживают среднюю или тяжелую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адаптацию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Концом периода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принято считать момент, когда на смену отрицательным эмоциям приходят положительные и восстанавливаются регрессирующие функции. Это означает, </w:t>
      </w:r>
      <w:r w:rsidRPr="00555A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 утреннем расставании ребенок не плачет и с желанием идет в группу;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ребенок все охотнее взаимодействует с воспитателем в группе, откликается на его просьбы, следует режимным моментам;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малыш ориентируется в пространстве группы, у него появляются любимые игрушки;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ребенок вспоминает забытые навыки самообслуживания; более того, у него появляются новые достижения, которым он научился в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саду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восстановилась речь и нормальная </w:t>
      </w:r>
      <w:r w:rsidRPr="00555A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(характерная для конкретного ребенка)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двигательная активность дома, а затем и в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нормализуется сон как в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дома;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восстанавливается аппетит.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Адаптация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приспособление организма к изменившимся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условиям жизни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новой обстановке. А для ребенка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протекает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адаптационный период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Для начала нужно отметить, что каждый ребенок индивидуально проживает этот нелегкий период. Одни привыкают быстро – за 2 недели, другие дети дольше – 2 месяца, некоторые не могут привыкнуть в течение года.</w:t>
      </w:r>
    </w:p>
    <w:p w:rsidR="00555AB7" w:rsidRPr="00555AB7" w:rsidRDefault="00E35E2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232B95E" wp14:editId="3EFE0525">
            <wp:simplePos x="0" y="0"/>
            <wp:positionH relativeFrom="margin">
              <wp:posOffset>-1232536</wp:posOffset>
            </wp:positionH>
            <wp:positionV relativeFrom="paragraph">
              <wp:posOffset>-786765</wp:posOffset>
            </wp:positionV>
            <wp:extent cx="7781925" cy="107442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4693295_126-p-fon-s-ramkoi-dlya-detei-2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AB7"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то, как будет протекать процесс </w:t>
      </w:r>
      <w:r w:rsidR="00555AB7"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</w:t>
      </w:r>
      <w:r w:rsidR="00555AB7"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="00555AB7" w:rsidRPr="00555A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влияют следующие факторы</w:t>
      </w:r>
      <w:r w:rsidR="00555AB7"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Состояние здоровья;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Уровень развития навыков самообслуживания;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Умение общаться со взрослыми и сверстниками;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</w:t>
      </w:r>
      <w:proofErr w:type="spellStart"/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Сформированность</w:t>
      </w:r>
      <w:proofErr w:type="spellEnd"/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предметной и игровой деятельности;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Приближенность домашнего режима к режиму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55AB7" w:rsidRPr="00555AB7" w:rsidRDefault="00555AB7" w:rsidP="00555A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какими трудностями приходится сталкиваться малышу?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Во-первых, надо помнить, что до 2-3 лет ребенок не испытывает потребности общения со сверстниками, она пока не сформировалась. В этом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Во-вторых,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 ребенка к яслям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В-третьих, дети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раннего возраста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эмоционально привязаны к матерям. Мама для них – безопасный проводник на пути познания мира. Поэтому нормальный ребенок не может быстро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адаптироваться к яслям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В-четвертых, </w:t>
      </w:r>
      <w:r w:rsidRPr="00555AB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дома к ребенку не предъявляют требований к самостоятельности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мама может и с ложечки покормить, оденет и игрушки уберет на место.</w:t>
      </w:r>
    </w:p>
    <w:p w:rsidR="00555AB7" w:rsidRPr="00555AB7" w:rsidRDefault="00555AB7" w:rsidP="00555A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Придя в </w:t>
      </w:r>
      <w:r w:rsidRPr="00555A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55AB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ребенок сталкивается с необходимостью делать некоторые вещи самостоятельно</w:t>
      </w:r>
      <w:r w:rsidRPr="00555A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одеваться, есть ложкой, проситься и ходить на горшок и т. 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ED1CF9" w:rsidRDefault="00ED1CF9"/>
    <w:sectPr w:rsidR="00ED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624"/>
    <w:multiLevelType w:val="multilevel"/>
    <w:tmpl w:val="22DA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B7"/>
    <w:rsid w:val="00555AB7"/>
    <w:rsid w:val="00E35E27"/>
    <w:rsid w:val="00E55245"/>
    <w:rsid w:val="00E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253A"/>
  <w15:chartTrackingRefBased/>
  <w15:docId w15:val="{89A659B8-48B8-48FF-AF31-18B75978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8E74-42FE-4A6D-AE39-16AD6CC5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2025-05-09T09:21:00Z</dcterms:created>
  <dcterms:modified xsi:type="dcterms:W3CDTF">2025-05-09T20:12:00Z</dcterms:modified>
</cp:coreProperties>
</file>