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7" w:rsidRPr="00ED76AC" w:rsidRDefault="00FB58E7" w:rsidP="00FB58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B58E7" w:rsidRPr="00ED76AC" w:rsidRDefault="00FB58E7" w:rsidP="00FB58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Новосибирска «Детский сад № 472 «Тигрёнок»</w:t>
      </w:r>
    </w:p>
    <w:p w:rsidR="00FB58E7" w:rsidRPr="00ED76AC" w:rsidRDefault="00FB58E7" w:rsidP="00FB58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D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д/с № 472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58E7" w:rsidRDefault="00FB58E7" w:rsidP="00FB58E7">
      <w:pPr>
        <w:jc w:val="center"/>
      </w:pPr>
    </w:p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 w:rsidP="00FB58E7"/>
    <w:p w:rsidR="00FB58E7" w:rsidRPr="00AA7DB6" w:rsidRDefault="00FB58E7" w:rsidP="00FB5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8E7" w:rsidRPr="00AA7DB6" w:rsidRDefault="00FB58E7" w:rsidP="00FB5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E7">
        <w:rPr>
          <w:rFonts w:ascii="Times New Roman" w:hAnsi="Times New Roman" w:cs="Times New Roman"/>
          <w:sz w:val="28"/>
          <w:szCs w:val="28"/>
        </w:rPr>
        <w:t>Как воспитать творческую личность: авторский взгляд на проблему</w:t>
      </w:r>
    </w:p>
    <w:p w:rsidR="00FB58E7" w:rsidRPr="00AA7DB6" w:rsidRDefault="00FB58E7" w:rsidP="00FB5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  <w:r w:rsidRPr="00AA7DB6">
        <w:rPr>
          <w:rFonts w:ascii="Times New Roman" w:hAnsi="Times New Roman" w:cs="Times New Roman"/>
          <w:sz w:val="28"/>
          <w:szCs w:val="28"/>
        </w:rPr>
        <w:t>Выполнила:</w:t>
      </w:r>
    </w:p>
    <w:p w:rsidR="00FB58E7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Богачева Татьяна Алексеевна</w:t>
      </w:r>
    </w:p>
    <w:p w:rsidR="00FB58E7" w:rsidRPr="00AA7DB6" w:rsidRDefault="00FB58E7" w:rsidP="00FB58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1 категория</w:t>
      </w:r>
    </w:p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 w:rsidP="00FB58E7"/>
    <w:p w:rsidR="00FB58E7" w:rsidRDefault="00FB58E7">
      <w:pPr>
        <w:rPr>
          <w:rFonts w:ascii="Times New Roman" w:hAnsi="Times New Roman" w:cs="Times New Roman"/>
          <w:sz w:val="28"/>
        </w:rPr>
      </w:pPr>
    </w:p>
    <w:p w:rsidR="008F6CAB" w:rsidRPr="00FA769F" w:rsidRDefault="008F6CAB" w:rsidP="00FA769F">
      <w:pPr>
        <w:jc w:val="center"/>
        <w:rPr>
          <w:rFonts w:ascii="Times New Roman" w:hAnsi="Times New Roman" w:cs="Times New Roman"/>
          <w:sz w:val="28"/>
        </w:rPr>
      </w:pPr>
    </w:p>
    <w:p w:rsid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object w:dxaOrig="7200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3pt;height:251.45pt" o:ole="">
            <v:imagedata r:id="rId7" o:title=""/>
          </v:shape>
          <o:OLEObject Type="Embed" ProgID="PowerPoint.Slide.12" ShapeID="_x0000_i1025" DrawAspect="Content" ObjectID="_1799138241" r:id="rId8"/>
        </w:obje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769F" w:rsidTr="00FA769F">
        <w:tc>
          <w:tcPr>
            <w:tcW w:w="4785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</w:rPr>
              <w:t>вивает мыслительные способности</w:t>
            </w:r>
          </w:p>
        </w:tc>
        <w:tc>
          <w:tcPr>
            <w:tcW w:w="4786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Во время творческого процесса в голове ребёнка создаются новые нейронные связи, что закладывает основы д</w:t>
            </w:r>
            <w:r>
              <w:rPr>
                <w:rFonts w:ascii="Times New Roman" w:hAnsi="Times New Roman" w:cs="Times New Roman"/>
                <w:sz w:val="28"/>
              </w:rPr>
              <w:t xml:space="preserve">ля дальнейшего развития мозга. </w:t>
            </w:r>
          </w:p>
        </w:tc>
      </w:tr>
      <w:tr w:rsidR="00FA769F" w:rsidTr="00FA769F">
        <w:tc>
          <w:tcPr>
            <w:tcW w:w="4785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Помогает ре</w:t>
            </w:r>
            <w:r>
              <w:rPr>
                <w:rFonts w:ascii="Times New Roman" w:hAnsi="Times New Roman" w:cs="Times New Roman"/>
                <w:sz w:val="28"/>
              </w:rPr>
              <w:t>бёнку научиться решать проблемы</w:t>
            </w:r>
          </w:p>
        </w:tc>
        <w:tc>
          <w:tcPr>
            <w:tcW w:w="4786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Экспериментируя с художественными материалами, дети учатся решать задачи и придумывать новые с</w:t>
            </w:r>
            <w:r>
              <w:rPr>
                <w:rFonts w:ascii="Times New Roman" w:hAnsi="Times New Roman" w:cs="Times New Roman"/>
                <w:sz w:val="28"/>
              </w:rPr>
              <w:t xml:space="preserve">пособы достижения результатов. </w:t>
            </w:r>
          </w:p>
        </w:tc>
      </w:tr>
      <w:tr w:rsidR="00FA769F" w:rsidTr="00FA769F">
        <w:tc>
          <w:tcPr>
            <w:tcW w:w="4785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Развивает навыки общения</w:t>
            </w:r>
          </w:p>
        </w:tc>
        <w:tc>
          <w:tcPr>
            <w:tcW w:w="4786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Когда ребёнок рисует пейзаж, портрет или историю, о</w:t>
            </w:r>
            <w:r>
              <w:rPr>
                <w:rFonts w:ascii="Times New Roman" w:hAnsi="Times New Roman" w:cs="Times New Roman"/>
                <w:sz w:val="28"/>
              </w:rPr>
              <w:t xml:space="preserve">н начинает общаться визуально. </w:t>
            </w:r>
          </w:p>
        </w:tc>
      </w:tr>
      <w:tr w:rsidR="00FA769F" w:rsidTr="00FA769F">
        <w:tc>
          <w:tcPr>
            <w:tcW w:w="4785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Помогает детям понимать и выражать себя.</w:t>
            </w:r>
          </w:p>
        </w:tc>
        <w:tc>
          <w:tcPr>
            <w:tcW w:w="4786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Создание своих произведений позволяет детям работать с чувствами и эмоциями, а обращение к законченному произведению помогает ребёнку говорить о чу</w:t>
            </w:r>
            <w:r>
              <w:rPr>
                <w:rFonts w:ascii="Times New Roman" w:hAnsi="Times New Roman" w:cs="Times New Roman"/>
                <w:sz w:val="28"/>
              </w:rPr>
              <w:t xml:space="preserve">вствах по-новому и осмысленно. </w:t>
            </w:r>
          </w:p>
        </w:tc>
      </w:tr>
      <w:tr w:rsidR="00FA769F" w:rsidTr="00FA769F">
        <w:tc>
          <w:tcPr>
            <w:tcW w:w="4785" w:type="dxa"/>
          </w:tcPr>
          <w:p w:rsidR="00FA769F" w:rsidRP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Развивает мелкую моторику. </w:t>
            </w:r>
          </w:p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Манипулируя любыми художественными материалами, дети раз</w:t>
            </w:r>
            <w:r>
              <w:rPr>
                <w:rFonts w:ascii="Times New Roman" w:hAnsi="Times New Roman" w:cs="Times New Roman"/>
                <w:sz w:val="28"/>
              </w:rPr>
              <w:t>вивают навыки мелкой моторики.</w:t>
            </w:r>
          </w:p>
        </w:tc>
      </w:tr>
      <w:tr w:rsidR="00FA769F" w:rsidTr="00FA769F">
        <w:tc>
          <w:tcPr>
            <w:tcW w:w="4785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 xml:space="preserve">Развивает любопытство, интерес и любовь к окружающему миру. </w:t>
            </w:r>
          </w:p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A769F" w:rsidRDefault="00FA769F" w:rsidP="00FA769F">
            <w:pPr>
              <w:rPr>
                <w:rFonts w:ascii="Times New Roman" w:hAnsi="Times New Roman" w:cs="Times New Roman"/>
                <w:sz w:val="28"/>
              </w:rPr>
            </w:pPr>
            <w:r w:rsidRPr="00FA769F">
              <w:rPr>
                <w:rFonts w:ascii="Times New Roman" w:hAnsi="Times New Roman" w:cs="Times New Roman"/>
                <w:sz w:val="28"/>
              </w:rPr>
              <w:t>Творчество — это процесс, а не продукт, ценность которого представляют исследов</w:t>
            </w:r>
            <w:r>
              <w:rPr>
                <w:rFonts w:ascii="Times New Roman" w:hAnsi="Times New Roman" w:cs="Times New Roman"/>
                <w:sz w:val="28"/>
              </w:rPr>
              <w:t xml:space="preserve">ания,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открытия и эксперименты. </w:t>
            </w:r>
          </w:p>
        </w:tc>
      </w:tr>
    </w:tbl>
    <w:p w:rsidR="00FA769F" w:rsidRDefault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CE469BB">
            <wp:extent cx="4367082" cy="327546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41" cy="3279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A769F">
        <w:rPr>
          <w:rFonts w:ascii="Times New Roman" w:hAnsi="Times New Roman" w:cs="Times New Roman"/>
          <w:sz w:val="28"/>
        </w:rPr>
        <w:t>дним из основных факторов, способствующих развитию творчества, является создание благоприят</w:t>
      </w:r>
      <w:r>
        <w:rPr>
          <w:rFonts w:ascii="Times New Roman" w:hAnsi="Times New Roman" w:cs="Times New Roman"/>
          <w:sz w:val="28"/>
        </w:rPr>
        <w:t>ной среды. Это включает в себя: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*Физическое пространство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8"/>
        </w:rPr>
        <w:t xml:space="preserve">   - </w:t>
      </w:r>
      <w:r w:rsidRPr="00FA769F">
        <w:rPr>
          <w:rFonts w:ascii="Times New Roman" w:hAnsi="Times New Roman" w:cs="Times New Roman"/>
          <w:sz w:val="24"/>
        </w:rPr>
        <w:t>Необходимо организовать уголки для творчества, где дети могут свободно экспериментировать с различными материалами и инструментами.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 xml:space="preserve">   - Установка зон для чтения и игр, где дети смогут вдохновляться идеями и общаться друг с другом.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*Психологическая атмосфера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8"/>
        </w:rPr>
        <w:t xml:space="preserve">   </w:t>
      </w:r>
      <w:r w:rsidRPr="00FA769F">
        <w:rPr>
          <w:rFonts w:ascii="Times New Roman" w:hAnsi="Times New Roman" w:cs="Times New Roman"/>
          <w:sz w:val="24"/>
        </w:rPr>
        <w:t>- Важно создать атмосферу доверия, где каждый ребенок чувствует себя в безопасности и может свободно выражать свои мысли.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 xml:space="preserve">   - Поддержка инициатив и идей детей позволяет им развивать у</w:t>
      </w:r>
      <w:r>
        <w:rPr>
          <w:rFonts w:ascii="Times New Roman" w:hAnsi="Times New Roman" w:cs="Times New Roman"/>
          <w:sz w:val="24"/>
        </w:rPr>
        <w:t>веренность в собственных силах.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Поддержка детской инициативы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 xml:space="preserve">Поощрение инициативы является ключевым аспектом в воспитании творческой личности. Это можно сделать </w:t>
      </w:r>
      <w:proofErr w:type="gramStart"/>
      <w:r w:rsidRPr="00FA769F">
        <w:rPr>
          <w:rFonts w:ascii="Times New Roman" w:hAnsi="Times New Roman" w:cs="Times New Roman"/>
          <w:sz w:val="24"/>
        </w:rPr>
        <w:t>через</w:t>
      </w:r>
      <w:proofErr w:type="gramEnd"/>
      <w:r w:rsidRPr="00FA769F">
        <w:rPr>
          <w:rFonts w:ascii="Times New Roman" w:hAnsi="Times New Roman" w:cs="Times New Roman"/>
          <w:sz w:val="24"/>
        </w:rPr>
        <w:t>: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>- Участие детей в проектной деятельности, где они могут самостоятельно разрабатывать темы и идеи.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>- Проведение выставок детского творчества, которые позволят каждому ребенку продемонстрировать свои достижения и вдохновить других.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FA769F">
        <w:rPr>
          <w:rFonts w:ascii="Times New Roman" w:hAnsi="Times New Roman" w:cs="Times New Roman"/>
          <w:sz w:val="28"/>
        </w:rPr>
        <w:t>Игров</w:t>
      </w:r>
      <w:r>
        <w:rPr>
          <w:rFonts w:ascii="Times New Roman" w:hAnsi="Times New Roman" w:cs="Times New Roman"/>
          <w:sz w:val="28"/>
        </w:rPr>
        <w:t>ые методы обучения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 w:rsidRPr="00FA769F">
        <w:rPr>
          <w:rFonts w:ascii="Times New Roman" w:hAnsi="Times New Roman" w:cs="Times New Roman"/>
          <w:sz w:val="24"/>
        </w:rPr>
        <w:t>Игровая форма обучения становится отличным инструментом для развития творческих способностей. Через ролевые игры, театрализованные представления и импровизации дети могут не только развивать воображение, но и учиться сотрудничать и перерабатывать полученный опыт. Игры стимулируют креативное мышление и делают процесс обучения увлекательным</w:t>
      </w:r>
      <w:r>
        <w:rPr>
          <w:rFonts w:ascii="Times New Roman" w:hAnsi="Times New Roman" w:cs="Times New Roman"/>
          <w:sz w:val="28"/>
        </w:rPr>
        <w:t>.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*Развитие критического мышления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 xml:space="preserve">Критическое мышление неотъемлемо связано с творчеством. Важно развивать у детей умение анализировать информацию, высказывать собственное мнение и аргументировать его. Это можно достичь </w:t>
      </w:r>
      <w:proofErr w:type="gramStart"/>
      <w:r w:rsidRPr="00FA769F">
        <w:rPr>
          <w:rFonts w:ascii="Times New Roman" w:hAnsi="Times New Roman" w:cs="Times New Roman"/>
          <w:sz w:val="24"/>
        </w:rPr>
        <w:t>через</w:t>
      </w:r>
      <w:proofErr w:type="gramEnd"/>
      <w:r w:rsidRPr="00FA769F">
        <w:rPr>
          <w:rFonts w:ascii="Times New Roman" w:hAnsi="Times New Roman" w:cs="Times New Roman"/>
          <w:sz w:val="24"/>
        </w:rPr>
        <w:t>: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>- Дебаты и обсуждения различных тем.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 w:rsidRPr="00FA769F">
        <w:rPr>
          <w:rFonts w:ascii="Times New Roman" w:hAnsi="Times New Roman" w:cs="Times New Roman"/>
          <w:sz w:val="24"/>
        </w:rPr>
        <w:t>- Анализ произведений искусства и литературы, где дети могут высказывать свои мнения и интерпретации.</w:t>
      </w:r>
    </w:p>
    <w:p w:rsidR="00FA769F" w:rsidRPr="00FA769F" w:rsidRDefault="00FA769F" w:rsidP="00FA7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*Разнообразие творческих форм</w:t>
      </w:r>
    </w:p>
    <w:p w:rsidR="00FA769F" w:rsidRDefault="00FA769F" w:rsidP="00FA76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E47B75E" wp14:editId="2052983F">
            <wp:simplePos x="0" y="0"/>
            <wp:positionH relativeFrom="column">
              <wp:posOffset>-466090</wp:posOffset>
            </wp:positionH>
            <wp:positionV relativeFrom="paragraph">
              <wp:posOffset>910590</wp:posOffset>
            </wp:positionV>
            <wp:extent cx="6509385" cy="4881880"/>
            <wp:effectExtent l="0" t="0" r="5715" b="0"/>
            <wp:wrapThrough wrapText="bothSides">
              <wp:wrapPolygon edited="0">
                <wp:start x="0" y="0"/>
                <wp:lineTo x="0" y="21493"/>
                <wp:lineTo x="21556" y="21493"/>
                <wp:lineTo x="2155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488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69F">
        <w:rPr>
          <w:rFonts w:ascii="Times New Roman" w:hAnsi="Times New Roman" w:cs="Times New Roman"/>
          <w:sz w:val="24"/>
        </w:rPr>
        <w:t>Творчество не ограничивается искусством; оно может проявляться в различных сферах: науке, технике, спорте. Поощрение детей к изучению различных направлений позволяет каждому найти «свою» форму самовыражения. Это способствует развитию самосознания и хорошей самооценки.</w:t>
      </w:r>
      <w:r w:rsidRPr="00FA769F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FA769F" w:rsidRPr="00FA769F" w:rsidRDefault="00FA769F" w:rsidP="00FA76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850A25A" wp14:editId="48714E21">
            <wp:simplePos x="0" y="0"/>
            <wp:positionH relativeFrom="column">
              <wp:posOffset>-493395</wp:posOffset>
            </wp:positionH>
            <wp:positionV relativeFrom="paragraph">
              <wp:posOffset>4493260</wp:posOffset>
            </wp:positionV>
            <wp:extent cx="6441440" cy="4831080"/>
            <wp:effectExtent l="0" t="0" r="0" b="7620"/>
            <wp:wrapThrough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483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778E99C0" wp14:editId="34AD52DC">
            <wp:simplePos x="0" y="0"/>
            <wp:positionH relativeFrom="column">
              <wp:posOffset>-493395</wp:posOffset>
            </wp:positionH>
            <wp:positionV relativeFrom="paragraph">
              <wp:posOffset>-351790</wp:posOffset>
            </wp:positionV>
            <wp:extent cx="6440805" cy="4831080"/>
            <wp:effectExtent l="0" t="0" r="0" b="7620"/>
            <wp:wrapThrough wrapText="bothSides">
              <wp:wrapPolygon edited="0">
                <wp:start x="0" y="0"/>
                <wp:lineTo x="0" y="21549"/>
                <wp:lineTo x="21530" y="21549"/>
                <wp:lineTo x="2153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483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769F" w:rsidRPr="00FA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25E"/>
    <w:multiLevelType w:val="multilevel"/>
    <w:tmpl w:val="A196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74932"/>
    <w:multiLevelType w:val="hybridMultilevel"/>
    <w:tmpl w:val="779E8356"/>
    <w:lvl w:ilvl="0" w:tplc="E65848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463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F80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38E5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66DE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223A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32BB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A844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FE8B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65"/>
    <w:rsid w:val="000F35AA"/>
    <w:rsid w:val="00133818"/>
    <w:rsid w:val="001D08C3"/>
    <w:rsid w:val="00316BB7"/>
    <w:rsid w:val="00472A65"/>
    <w:rsid w:val="005832DD"/>
    <w:rsid w:val="005C1F32"/>
    <w:rsid w:val="00615E00"/>
    <w:rsid w:val="007060D6"/>
    <w:rsid w:val="008C2635"/>
    <w:rsid w:val="008F6CAB"/>
    <w:rsid w:val="009C097D"/>
    <w:rsid w:val="00A17908"/>
    <w:rsid w:val="00B35198"/>
    <w:rsid w:val="00BB0B07"/>
    <w:rsid w:val="00BC07CB"/>
    <w:rsid w:val="00D3520C"/>
    <w:rsid w:val="00D70870"/>
    <w:rsid w:val="00E16B1D"/>
    <w:rsid w:val="00E36547"/>
    <w:rsid w:val="00E47E86"/>
    <w:rsid w:val="00EA1AF3"/>
    <w:rsid w:val="00F436E4"/>
    <w:rsid w:val="00FA769F"/>
    <w:rsid w:val="00F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A719-E780-4B34-95D9-65FC5D0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Тоха</dc:creator>
  <cp:lastModifiedBy>Тоха</cp:lastModifiedBy>
  <cp:revision>3</cp:revision>
  <cp:lastPrinted>2024-12-19T14:47:00Z</cp:lastPrinted>
  <dcterms:created xsi:type="dcterms:W3CDTF">2025-01-12T14:01:00Z</dcterms:created>
  <dcterms:modified xsi:type="dcterms:W3CDTF">2025-01-23T04:51:00Z</dcterms:modified>
</cp:coreProperties>
</file>