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совместной деятельности в I младшей группе пальчиковая гимнастика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«В гостях у бабушки”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Программное содержание: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Развитие мелкой моторики рук детей младшего дошкольного возраста в процессе пальчиковых игр.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Увеличение подвижности пальцев.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Развитие силы и гибкости пальцев.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Развивающие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Учить детей сложным упражнениям пальчиковой гимнастики.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Развивать в пальчиковых играх тактильную чувствительность, зрительно–двигательную координацию движений.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Развивать умение подрожать взрослому, понимать смысл речи, повышать речевую активность.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Развивать творческое воображение.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Воспитательные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у детей интерес к пальчиковой гимнастике.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Методические приемы: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Словесный, практический.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 к занятию: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Стульчики для детей, стол для демонстрации наглядного материала, фигурка бабушки, кошки, петушка, гуся, столик.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Предварительная работа: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Разучивание пальчиковой гимнастики.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группа детей, воспитатель, гости.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 сов.деят-ти: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Дети заходят в группу здороваются с гостями и садятся на ковер.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Вос-ль: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сегодня мы с вами отправимся в гости к бабушке и посмотрим, кто из животных живет у нее во дворе.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Воспитатель показывает сюрпризный момент, фигурку бабушки.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Вос-ль: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Здравствуйте, детушки! Будьте гостями! Знаете, кто на моем дворе живет? Всех вам сегодня покажу, со всеми познакомлю. Живут у меня разнообразные животные и птицы. Утром мои животные просыпаются раньше меня, и каждый свой голос подает.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Бабушка читает стихотворение и просит ребят повторить за ней движение пальчиками.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«Кошка»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А у кошки ушки</w:t>
        <w:br w:type="textWrapping"/>
        <w:t xml:space="preserve">Ушки на макушке,</w:t>
        <w:br w:type="textWrapping"/>
        <w:t xml:space="preserve">Чтобы лучше слышать</w:t>
        <w:br w:type="textWrapping"/>
        <w:t xml:space="preserve">Мышь в ее норушке.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11431</wp:posOffset>
            </wp:positionH>
            <wp:positionV relativeFrom="paragraph">
              <wp:posOffset>-3174</wp:posOffset>
            </wp:positionV>
            <wp:extent cx="1981200" cy="1885950"/>
            <wp:effectExtent b="0" l="0" r="0" t="0"/>
            <wp:wrapSquare wrapText="bothSides" distB="0" distT="0" distL="114300" distR="114300"/>
            <wp:docPr descr="Пальчиковая гимнастика Кошка" id="2" name="image2.png"/>
            <a:graphic>
              <a:graphicData uri="http://schemas.openxmlformats.org/drawingml/2006/picture">
                <pic:pic>
                  <pic:nvPicPr>
                    <pic:cNvPr descr="Пальчиковая гимнастика Кошка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85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Средний и безымянный пальцы упираются в большой. Указательный и мизинец подняты вверх.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Показывает фигурку кошки.</w:t>
      </w:r>
    </w:p>
    <w:p w:rsidR="00000000" w:rsidDel="00000000" w:rsidP="00000000" w:rsidRDefault="00000000" w:rsidRPr="00000000" w14:paraId="00000020">
      <w:pPr>
        <w:spacing w:after="0" w:before="2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80" w:line="240" w:lineRule="auto"/>
        <w:rPr/>
      </w:pPr>
      <w:r w:rsidDel="00000000" w:rsidR="00000000" w:rsidRPr="00000000">
        <w:rPr>
          <w:b w:val="1"/>
          <w:rtl w:val="0"/>
        </w:rPr>
        <w:t xml:space="preserve">«Коза»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15241</wp:posOffset>
            </wp:positionH>
            <wp:positionV relativeFrom="paragraph">
              <wp:posOffset>1270</wp:posOffset>
            </wp:positionV>
            <wp:extent cx="1844675" cy="2133600"/>
            <wp:effectExtent b="0" l="0" r="0" t="0"/>
            <wp:wrapSquare wrapText="bothSides" distB="0" distT="0" distL="114300" distR="114300"/>
            <wp:docPr descr="Пальчиковая гимнастика Коза" id="3" name="image3.png"/>
            <a:graphic>
              <a:graphicData uri="http://schemas.openxmlformats.org/drawingml/2006/picture">
                <pic:pic>
                  <pic:nvPicPr>
                    <pic:cNvPr descr="Пальчиковая гимнастика Коза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21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 козы торчат рога,</w:t>
        <w:br w:type="textWrapping"/>
        <w:t xml:space="preserve">Может забодать она.</w:t>
      </w:r>
    </w:p>
    <w:p w:rsidR="00000000" w:rsidDel="00000000" w:rsidP="00000000" w:rsidRDefault="00000000" w:rsidRPr="00000000" w14:paraId="0000002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Внутренняя сторона ладони опущена вниз. Указательный и мизинец выставлены вперед. Средний и безымянный прижаты к ладони и обхвачены большим.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Показывает фигурку козы.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«Гусь»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-1751963</wp:posOffset>
            </wp:positionH>
            <wp:positionV relativeFrom="paragraph">
              <wp:posOffset>99060</wp:posOffset>
            </wp:positionV>
            <wp:extent cx="1590675" cy="1762125"/>
            <wp:effectExtent b="0" l="0" r="0" t="0"/>
            <wp:wrapSquare wrapText="bothSides" distB="0" distT="0" distL="114300" distR="114300"/>
            <wp:docPr descr="Пальчиковая гимнастика Гусь" id="5" name="image5.png"/>
            <a:graphic>
              <a:graphicData uri="http://schemas.openxmlformats.org/drawingml/2006/picture">
                <pic:pic>
                  <pic:nvPicPr>
                    <pic:cNvPr descr="Пальчиковая гимнастика Гусь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Гусь стоит и все гогочет,</w:t>
        <w:br w:type="textWrapping"/>
        <w:t xml:space="preserve">Ущипнуть тебя он хочет.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Предплечье вертикально. Ладонь под прямым углом. Указательный палец опирается на большой. Все пальцы прижаты друг к другу. </w:t>
      </w:r>
      <w:r w:rsidDel="00000000" w:rsidR="00000000" w:rsidRPr="00000000">
        <w:rPr>
          <w:i w:val="1"/>
          <w:sz w:val="24"/>
          <w:szCs w:val="24"/>
          <w:rtl w:val="0"/>
        </w:rPr>
        <w:t xml:space="preserve">Показывает фигурку гуся.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-1981199</wp:posOffset>
            </wp:positionH>
            <wp:positionV relativeFrom="paragraph">
              <wp:posOffset>17145</wp:posOffset>
            </wp:positionV>
            <wp:extent cx="1838325" cy="1857375"/>
            <wp:effectExtent b="0" l="0" r="0" t="0"/>
            <wp:wrapSquare wrapText="bothSides" distB="0" distT="0" distL="114300" distR="114300"/>
            <wp:docPr descr="Пальчиковая гимнастика Петушок" id="4" name="image4.png"/>
            <a:graphic>
              <a:graphicData uri="http://schemas.openxmlformats.org/drawingml/2006/picture">
                <pic:pic>
                  <pic:nvPicPr>
                    <pic:cNvPr descr="Пальчиковая гимнастика Петушок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57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«Петушок»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Петушок стоит весь яркий,</w:t>
        <w:br w:type="textWrapping"/>
        <w:t xml:space="preserve">Гребешок он чистит лапкой.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Ладонь вверх указательный палец опирается на большой. Остальные пальцы растопырены в стороны и подняты вверх.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Показывает фигурку петушка.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Вос-ль: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мы с вами пойдем чай пить и животных с собой позовем.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«Стол»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-121919</wp:posOffset>
            </wp:positionH>
            <wp:positionV relativeFrom="paragraph">
              <wp:posOffset>334010</wp:posOffset>
            </wp:positionV>
            <wp:extent cx="2162175" cy="1695450"/>
            <wp:effectExtent b="0" l="0" r="0" t="0"/>
            <wp:wrapSquare wrapText="bothSides" distB="0" distT="0" distL="114300" distR="114300"/>
            <wp:docPr descr="Пальчиковая гимнастика Стол" id="1" name="image1.png"/>
            <a:graphic>
              <a:graphicData uri="http://schemas.openxmlformats.org/drawingml/2006/picture">
                <pic:pic>
                  <pic:nvPicPr>
                    <pic:cNvPr descr="Пальчиковая гимнастика Стол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95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У стола четыре ножки,</w:t>
        <w:br w:type="textWrapping"/>
        <w:t xml:space="preserve">Сверху крышка, как ладошка.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1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Левая рука в кулачок. Сверху на кулачок опускается ладошка.</w:t>
        <w:br w:type="textWrapping"/>
        <w:t xml:space="preserve"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</w:r>
      <w:r w:rsidDel="00000000" w:rsidR="00000000" w:rsidRPr="00000000">
        <w:rPr>
          <w:i w:val="1"/>
          <w:sz w:val="24"/>
          <w:szCs w:val="24"/>
          <w:rtl w:val="0"/>
        </w:rPr>
        <w:t xml:space="preserve"> Показывает столик.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Вос-ль: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мы и побывали в гостях у бабушки, поиграли с животными. Чтобы дети росли здоровыми, не болели. Они научили нас новым играм, показали, как делать зарядку для пальчиков. А нам пора возвращаться в детский сад.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Беседа с детьми: «Где мы побывали?»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(закрепить знания о пользе пальчиковой гимнастики; знания о домашних животных; развивать речь; закрепить желание вновь играть в уже знакомые игры).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