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3F" w:rsidRPr="0085333F" w:rsidRDefault="0085333F" w:rsidP="0085333F">
      <w:pPr>
        <w:shd w:val="clear" w:color="auto" w:fill="FFFFFF"/>
        <w:spacing w:before="240" w:after="120" w:line="240" w:lineRule="auto"/>
        <w:outlineLvl w:val="1"/>
        <w:rPr>
          <w:rFonts w:ascii="Times New Roman" w:eastAsia="Times New Roman" w:hAnsi="Times New Roman" w:cs="Times New Roman"/>
          <w:b/>
          <w:color w:val="333333"/>
          <w:sz w:val="28"/>
          <w:szCs w:val="28"/>
          <w:lang w:eastAsia="ru-RU"/>
        </w:rPr>
      </w:pPr>
      <w:r w:rsidRPr="0085333F">
        <w:rPr>
          <w:rFonts w:ascii="Times New Roman" w:eastAsia="Times New Roman" w:hAnsi="Times New Roman" w:cs="Times New Roman"/>
          <w:b/>
          <w:color w:val="333333"/>
          <w:sz w:val="28"/>
          <w:szCs w:val="28"/>
          <w:lang w:eastAsia="ru-RU"/>
        </w:rPr>
        <w:t>Развитие сенсорных способностей у детей раннего возраста.</w:t>
      </w:r>
    </w:p>
    <w:p w:rsidR="0085333F" w:rsidRPr="0085333F" w:rsidRDefault="0085333F" w:rsidP="0085333F">
      <w:pPr>
        <w:shd w:val="clear" w:color="auto" w:fill="FFFFFF"/>
        <w:spacing w:after="120" w:line="240" w:lineRule="auto"/>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color w:val="333333"/>
          <w:sz w:val="28"/>
          <w:szCs w:val="28"/>
          <w:lang w:eastAsia="ru-RU"/>
        </w:rPr>
        <w:t xml:space="preserve">Автор: </w:t>
      </w:r>
      <w:r>
        <w:rPr>
          <w:rFonts w:ascii="Times New Roman" w:eastAsia="Times New Roman" w:hAnsi="Times New Roman" w:cs="Times New Roman"/>
          <w:color w:val="333333"/>
          <w:sz w:val="28"/>
          <w:szCs w:val="28"/>
          <w:lang w:eastAsia="ru-RU"/>
        </w:rPr>
        <w:t>Черепанова Вера Алексеевна</w:t>
      </w:r>
    </w:p>
    <w:p w:rsidR="0085333F" w:rsidRDefault="0085333F" w:rsidP="0085333F">
      <w:pPr>
        <w:shd w:val="clear" w:color="auto" w:fill="FFFFFF"/>
        <w:spacing w:after="120" w:line="240" w:lineRule="auto"/>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color w:val="333333"/>
          <w:sz w:val="28"/>
          <w:szCs w:val="28"/>
          <w:lang w:eastAsia="ru-RU"/>
        </w:rPr>
        <w:t>Организация:</w:t>
      </w:r>
      <w:r w:rsidRPr="0085333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МАДОУ «Радость» д/с №209.</w:t>
      </w:r>
    </w:p>
    <w:p w:rsidR="0085333F" w:rsidRPr="0085333F" w:rsidRDefault="0085333F" w:rsidP="0085333F">
      <w:pPr>
        <w:shd w:val="clear" w:color="auto" w:fill="FFFFFF"/>
        <w:spacing w:after="120" w:line="240" w:lineRule="auto"/>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color w:val="333333"/>
          <w:sz w:val="28"/>
          <w:szCs w:val="28"/>
          <w:lang w:eastAsia="ru-RU"/>
        </w:rPr>
        <w:t>Населенный пункт:</w:t>
      </w:r>
      <w:r w:rsidRPr="0085333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Свердловская Область, г. Нижний Тагил</w:t>
      </w:r>
    </w:p>
    <w:p w:rsidR="0085333F" w:rsidRPr="0085333F" w:rsidRDefault="0085333F" w:rsidP="0085333F">
      <w:pPr>
        <w:shd w:val="clear" w:color="auto" w:fill="FFFFFF"/>
        <w:spacing w:after="0" w:line="240" w:lineRule="auto"/>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Здравствуйте уважаемые читатели!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Сегодня мы свами поговорим о сенсорном воспитании и о том, как оно влияет на развитие детей раннего возраста. Ребенок рождается на свет с готовыми органами чувств: у него есть глаза, уши, кожа, которая обладает чувствительностью, позволяющей осязать предмет, игрушку. Но это лишь предпосылки для восприятия окружающего мира.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Чтобы сенсорное развитие проходило полноценно, необходимо целенаправленное сенсорное воспитание. Чтобы детство наших детей было счастливым, основное, главное место в их жизни должна занимать игра. В детском возрасте у ребенка есть потребность в игре. «Игра пронизывает всю жизнь ребенка». Как говорил А.С. Макаренко «Вся жизнь - игра».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Что же такое сенсорное развитие?</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Сенсорное развитие</w:t>
      </w:r>
      <w:r w:rsidRPr="0085333F">
        <w:rPr>
          <w:rFonts w:ascii="Times New Roman" w:eastAsia="Times New Roman" w:hAnsi="Times New Roman" w:cs="Times New Roman"/>
          <w:color w:val="333333"/>
          <w:sz w:val="28"/>
          <w:szCs w:val="28"/>
          <w:shd w:val="clear" w:color="auto" w:fill="FFFFFF"/>
          <w:lang w:eastAsia="ru-RU"/>
        </w:rPr>
        <w:t> – это развитие восприятия и формирование представлений о внешних свойствах предметов : их форме, цвете, величине, положении в пространстве, а так же запахе , вкусе и т.д.</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На 2-3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Начиная с 4 года жизни, у детей формируются сенсорные эталоны.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shd w:val="clear" w:color="auto" w:fill="FFFFFF"/>
          <w:lang w:eastAsia="ru-RU"/>
        </w:rPr>
        <w:t>Вы знаете что такое «сенсорные эталоны»?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Сенсорные эталоны</w:t>
      </w:r>
      <w:r w:rsidRPr="0085333F">
        <w:rPr>
          <w:rFonts w:ascii="Times New Roman" w:eastAsia="Times New Roman" w:hAnsi="Times New Roman" w:cs="Times New Roman"/>
          <w:color w:val="333333"/>
          <w:sz w:val="28"/>
          <w:szCs w:val="28"/>
          <w:shd w:val="clear" w:color="auto" w:fill="FFFFFF"/>
          <w:lang w:eastAsia="ru-RU"/>
        </w:rPr>
        <w:t>- это устойчивые , закрепленные в речи представления о цветах, геометрических фигурах и отношениях по величине между несколькими предметами. Позднее следует их знакомить с оттенками цвета, с вариантами геометрических фигур и соотношениями по величине, возникающими между элементами ряда, состоящего из большего количества предметов. Одновременно с формированием эталонов необходимо учить детей способам обследования предметов: их группировке по цвету и форме вокруг образцов- эталонов, последовательному осмотру и описанию формы, выполнение все более сложных глазомерных действий. На основе этих задач разработана система дидактических игр и упражнений.</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lastRenderedPageBreak/>
        <w:t>Основная задача сенсорных дидактических игр и развивающих тренажеров для малышей</w:t>
      </w:r>
      <w:r w:rsidRPr="0085333F">
        <w:rPr>
          <w:rFonts w:ascii="Times New Roman" w:eastAsia="Times New Roman" w:hAnsi="Times New Roman" w:cs="Times New Roman"/>
          <w:color w:val="333333"/>
          <w:sz w:val="28"/>
          <w:szCs w:val="28"/>
          <w:shd w:val="clear" w:color="auto" w:fill="FFFFFF"/>
          <w:lang w:eastAsia="ru-RU"/>
        </w:rPr>
        <w:t>- накопление разнообразного сенсорного опыта, который на следующих этапах обучения, занятиях ИЗО деятельности, конструирования позволит систематизировать накопленные знания , приобрести новые, а так же использовать их в разнообразных ситуациях , повседневной жизни.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Рекомендации по работе с развивающими тренажерами.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-На начальном этапе работы с тренажерами подробно рассказывайте детям инструкцию по работе с определенным тренажером.</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Сопровождайте словесным объяснением, опираясь на влечения ребенка его желания и потребности.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-Анализируйте работы детей по степени самостоятельности выполнения заданий.</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-Результатом усвоения заданий будет самостоятельная работа с тренажерами без вашей помощи.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-Проверяйте последовательность выполнения задания.</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-Наблюдайте также за темпом работы ребенка. Оказывайте помощь медленно работающим детям.</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-Сравнивайте результаты работы ребенка только с его же собственными достижениями.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-Постоянно поощряйте все усилия ребенка и само его стремление узнавать новое, научиться новому.</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Сегодня я хочу поделиться своим опытом работы с детьми и поговорить о дидактических играх и развивающих тренажерах, которые я использую в работе с детьми и советую играть в них дома, для развития у детей сенсорных способностей.</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Предлагаю вашему вниманию развивающие тренажеры: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«Времена года»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Для создания тренажера вам понадобятся пробки разного цвета и размера, картинки животных и коробка.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пособия познакомить детей с разными свойствами предмета: величина (большой, маленький), форма (круг), цвет. Формировать умение подбирать и прикручивать пробки по цвету и размеру. Развивать мелкую моторику рук.</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«Консервирование фруктов»</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тренажера в том, чтобы ребенок научился раскладывать фрукты в банки по размеру и цвету. Развивать мелкую моторику рук.</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«Грибочки для Ёжика</w:t>
      </w:r>
      <w:r w:rsidRPr="0085333F">
        <w:rPr>
          <w:rFonts w:ascii="Times New Roman" w:eastAsia="Times New Roman" w:hAnsi="Times New Roman" w:cs="Times New Roman"/>
          <w:b/>
          <w:bCs/>
          <w:color w:val="333333"/>
          <w:sz w:val="28"/>
          <w:szCs w:val="28"/>
          <w:lang w:eastAsia="ru-RU"/>
        </w:rPr>
        <w:t>»</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Средства: грибы р</w:t>
      </w:r>
      <w:r>
        <w:rPr>
          <w:rFonts w:ascii="Times New Roman" w:eastAsia="Times New Roman" w:hAnsi="Times New Roman" w:cs="Times New Roman"/>
          <w:color w:val="333333"/>
          <w:sz w:val="28"/>
          <w:szCs w:val="28"/>
          <w:lang w:eastAsia="ru-RU"/>
        </w:rPr>
        <w:t>азного цвета из картона, Ёж</w:t>
      </w:r>
      <w:r w:rsidRPr="0085333F">
        <w:rPr>
          <w:rFonts w:ascii="Times New Roman" w:eastAsia="Times New Roman" w:hAnsi="Times New Roman" w:cs="Times New Roman"/>
          <w:color w:val="333333"/>
          <w:sz w:val="28"/>
          <w:szCs w:val="28"/>
          <w:lang w:eastAsia="ru-RU"/>
        </w:rPr>
        <w:t xml:space="preserve"> , цветные веревки( красный, синий, зеленый, желтый, оранжевый)</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пособия в том, чтобы ребенок закрепил названия цветов нанизывая грибочки соответствующие цвету веревки.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«Украсим елочку»</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Средства: елка. Снежинки: по размеру (большие, маленькие), по цвету (желтые, красные). Новогодние шары из картона красные и желтые.</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пособия в том чтобы украсить новогодний шар снежинкой подходящей по цвету и размеру. Украшенными шарами нарядить елку.</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«Разноцветные ленты»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пособия, в том чтобы ребенок мог назвать цвет ленты, определить ее длину (короткая, длинная), ширину (широкая, узкая). Так же ребенок может раскладывать ленты по цвету, ширине и длине.</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«Цветные мешочки»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тренажера в том, что он поможет фиксировать внимание детей на том, что цвет является признаком разных предметов и может быть использован для их обозначения. Ребенок раскладывает предметы определенного цвета, например синего в мешочек синего цвета. Так же можно раскладывать предметы по форме и цвету. Красные треугольники в красный мешочек, синие квадраты в синий. Можно определять на ощупь количество предметов в мешочке много или один, большой предмет или маленький.</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«Веселая  медуза</w:t>
      </w:r>
      <w:r w:rsidRPr="0085333F">
        <w:rPr>
          <w:rFonts w:ascii="Times New Roman" w:eastAsia="Times New Roman" w:hAnsi="Times New Roman" w:cs="Times New Roman"/>
          <w:b/>
          <w:bCs/>
          <w:color w:val="333333"/>
          <w:sz w:val="28"/>
          <w:szCs w:val="28"/>
          <w:lang w:eastAsia="ru-RU"/>
        </w:rPr>
        <w:t>»</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Описание: пробки желтого, синего, зеленого, красного цвета. «Киндер яйца» желтого, зеленого, синего, красного цвета. Шнурки красного, желтого, зелен</w:t>
      </w:r>
      <w:r>
        <w:rPr>
          <w:rFonts w:ascii="Times New Roman" w:eastAsia="Times New Roman" w:hAnsi="Times New Roman" w:cs="Times New Roman"/>
          <w:color w:val="333333"/>
          <w:sz w:val="28"/>
          <w:szCs w:val="28"/>
          <w:lang w:eastAsia="ru-RU"/>
        </w:rPr>
        <w:t>ого, синего цвета. «Медуза</w:t>
      </w:r>
      <w:r w:rsidRPr="0085333F">
        <w:rPr>
          <w:rFonts w:ascii="Times New Roman" w:eastAsia="Times New Roman" w:hAnsi="Times New Roman" w:cs="Times New Roman"/>
          <w:color w:val="333333"/>
          <w:sz w:val="28"/>
          <w:szCs w:val="28"/>
          <w:lang w:eastAsia="ru-RU"/>
        </w:rPr>
        <w:t>»- круг из фанеры.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данного пособия в том, чтобы ребенок смог самостоятельно нанизывать пробки в цвет шнурка.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Предлагаю вашему вниманию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ДИ «Рукавичка»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xml:space="preserve">Предлагаются рукавички разного размера (большие, маленькие) и цвета (красный, синий, желтый, зеленый, оранжевый и т.д.). С начало учим детей подбирать рукавички по одному из признаков, например по цвету, потом по </w:t>
      </w:r>
      <w:r w:rsidRPr="0085333F">
        <w:rPr>
          <w:rFonts w:ascii="Times New Roman" w:eastAsia="Times New Roman" w:hAnsi="Times New Roman" w:cs="Times New Roman"/>
          <w:color w:val="333333"/>
          <w:sz w:val="28"/>
          <w:szCs w:val="28"/>
          <w:lang w:eastAsia="ru-RU"/>
        </w:rPr>
        <w:lastRenderedPageBreak/>
        <w:t>размеру. Потом можно объединить несколько признаков. Подбирать рукавички, опираясь на цвет и размер. Можно усложнить задачу. Подбирать рукавички по цвету, размеру и узору на них.</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ДИ «Спрячь птичку</w:t>
      </w:r>
      <w:r w:rsidRPr="0085333F">
        <w:rPr>
          <w:rFonts w:ascii="Times New Roman" w:eastAsia="Times New Roman" w:hAnsi="Times New Roman" w:cs="Times New Roman"/>
          <w:b/>
          <w:bCs/>
          <w:color w:val="333333"/>
          <w:sz w:val="28"/>
          <w:szCs w:val="28"/>
          <w:lang w:eastAsia="ru-RU"/>
        </w:rPr>
        <w:t>».</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xml:space="preserve">Суть данной </w:t>
      </w:r>
      <w:r w:rsidR="00FD0C46">
        <w:rPr>
          <w:rFonts w:ascii="Times New Roman" w:eastAsia="Times New Roman" w:hAnsi="Times New Roman" w:cs="Times New Roman"/>
          <w:color w:val="333333"/>
          <w:sz w:val="28"/>
          <w:szCs w:val="28"/>
          <w:lang w:eastAsia="ru-RU"/>
        </w:rPr>
        <w:t xml:space="preserve">игры в том чтобы спрятать птичку </w:t>
      </w:r>
      <w:r w:rsidRPr="0085333F">
        <w:rPr>
          <w:rFonts w:ascii="Times New Roman" w:eastAsia="Times New Roman" w:hAnsi="Times New Roman" w:cs="Times New Roman"/>
          <w:color w:val="333333"/>
          <w:sz w:val="28"/>
          <w:szCs w:val="28"/>
          <w:lang w:eastAsia="ru-RU"/>
        </w:rPr>
        <w:t>определенной геометрической фигурой( круг, квадрат, треугольник, прямоугольник) соответствующего цвета.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ДИ «Геометрические фигуры»</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Эту игру вы с легкостью можете сделать в домашних условиях. Вам понадобятся любые пуговицы и небольшой кусок ткани для мешка.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данной игры в том, чтобы на ощупь определить геометрическую фигуру. (круг, квадрат, треугольник).</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b/>
          <w:bCs/>
          <w:color w:val="333333"/>
          <w:sz w:val="28"/>
          <w:szCs w:val="28"/>
          <w:lang w:eastAsia="ru-RU"/>
        </w:rPr>
        <w:t>ДИ «Гусеница»</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Суть данной игры в том ,чтобы ребенок научился собирать гусеницу из кругов определённого цвета. Показываете ребенку «Голову» гусеницы определенного цвета, ребенок подбирает круги соответствующего цвета. Эту игру можно легко сделать самостоятельно в домашних условиях из цветного картона. Вырезать</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Хочется отметить, что усвоение сенсорных эталонов у детей раннего дошкольного возраста будет происходить быстрее и эффективнее, если использовать различные развивающие тренажеры и дидактические игры. Систематическая и целенаправленная работа по развитию сенсорных способностей у детей раннего дошкольного возраста, через работу с развивающими тренажерами и дидактическими играми даст положительный результат: дети работают уверенно, более точно производят движения пальцами рук (прикручивают и откручивают пробки, прилепляют и отлепляют ленты, нанизывают пробки на ленты, ), стали более самостоятельными. Дети станут различать основные цвета (желтый, синий, зеленый, красный), форму предметов (круг, квадрат, треугольник), различают предметы по размеру (большой, маленький). Научатся группировать и раскладывать предметы, ориентируясь на цвет, форму и размер предметов.</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Предлагаю вам памятку «Сенсорное развитие детей раннего возраста через развивающие тренажеры» и каталог «Развивающие тренажеры». Все это поможет вам правильно провести ДИ по сенсорному развитию с ребенком.</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lastRenderedPageBreak/>
        <w:t>В заключении хотелось бы подчеркнуть, что сенсорное развитие составляет фундамент общего умственного развития. Надеюсь , что игры и тренажеры представленные мной будут активно применяться вами в играх с детьми.</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 </w:t>
      </w:r>
    </w:p>
    <w:p w:rsidR="0085333F" w:rsidRPr="0085333F" w:rsidRDefault="0085333F" w:rsidP="0085333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85333F">
        <w:rPr>
          <w:rFonts w:ascii="Times New Roman" w:eastAsia="Times New Roman" w:hAnsi="Times New Roman" w:cs="Times New Roman"/>
          <w:color w:val="333333"/>
          <w:sz w:val="28"/>
          <w:szCs w:val="28"/>
          <w:lang w:eastAsia="ru-RU"/>
        </w:rPr>
        <w:t>Благодарю вас за внимание!</w:t>
      </w:r>
    </w:p>
    <w:p w:rsidR="00AD42E0" w:rsidRDefault="00AD42E0"/>
    <w:sectPr w:rsidR="00AD42E0" w:rsidSect="00AD4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33F"/>
    <w:rsid w:val="0085333F"/>
    <w:rsid w:val="00AD42E0"/>
    <w:rsid w:val="00FD0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E0"/>
  </w:style>
  <w:style w:type="paragraph" w:styleId="Heading2">
    <w:name w:val="heading 2"/>
    <w:basedOn w:val="Normal"/>
    <w:link w:val="Heading2Char"/>
    <w:uiPriority w:val="9"/>
    <w:qFormat/>
    <w:rsid w:val="008533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33F"/>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853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85333F"/>
    <w:rPr>
      <w:b/>
      <w:bCs/>
    </w:rPr>
  </w:style>
</w:styles>
</file>

<file path=word/webSettings.xml><?xml version="1.0" encoding="utf-8"?>
<w:webSettings xmlns:r="http://schemas.openxmlformats.org/officeDocument/2006/relationships" xmlns:w="http://schemas.openxmlformats.org/wordprocessingml/2006/main">
  <w:divs>
    <w:div w:id="204800963">
      <w:bodyDiv w:val="1"/>
      <w:marLeft w:val="0"/>
      <w:marRight w:val="0"/>
      <w:marTop w:val="0"/>
      <w:marBottom w:val="0"/>
      <w:divBdr>
        <w:top w:val="none" w:sz="0" w:space="0" w:color="auto"/>
        <w:left w:val="none" w:sz="0" w:space="0" w:color="auto"/>
        <w:bottom w:val="none" w:sz="0" w:space="0" w:color="auto"/>
        <w:right w:val="none" w:sz="0" w:space="0" w:color="auto"/>
      </w:divBdr>
      <w:divsChild>
        <w:div w:id="1998262774">
          <w:marLeft w:val="0"/>
          <w:marRight w:val="0"/>
          <w:marTop w:val="0"/>
          <w:marBottom w:val="0"/>
          <w:divBdr>
            <w:top w:val="none" w:sz="0" w:space="0" w:color="auto"/>
            <w:left w:val="none" w:sz="0" w:space="0" w:color="auto"/>
            <w:bottom w:val="none" w:sz="0" w:space="0" w:color="auto"/>
            <w:right w:val="none" w:sz="0" w:space="0" w:color="auto"/>
          </w:divBdr>
          <w:divsChild>
            <w:div w:id="899635905">
              <w:marLeft w:val="0"/>
              <w:marRight w:val="0"/>
              <w:marTop w:val="0"/>
              <w:marBottom w:val="0"/>
              <w:divBdr>
                <w:top w:val="none" w:sz="0" w:space="0" w:color="auto"/>
                <w:left w:val="none" w:sz="0" w:space="0" w:color="auto"/>
                <w:bottom w:val="none" w:sz="0" w:space="0" w:color="auto"/>
                <w:right w:val="none" w:sz="0" w:space="0" w:color="auto"/>
              </w:divBdr>
            </w:div>
            <w:div w:id="1252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фвьшт</dc:creator>
  <cp:lastModifiedBy>фвьшт</cp:lastModifiedBy>
  <cp:revision>2</cp:revision>
  <dcterms:created xsi:type="dcterms:W3CDTF">2024-09-04T17:08:00Z</dcterms:created>
  <dcterms:modified xsi:type="dcterms:W3CDTF">2024-09-04T17:19:00Z</dcterms:modified>
</cp:coreProperties>
</file>