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BC5DA" w14:textId="77777777" w:rsidR="004E52A2" w:rsidRPr="00433DF6" w:rsidRDefault="008E3B67" w:rsidP="00E5537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3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DF6">
        <w:rPr>
          <w:rFonts w:ascii="Times New Roman" w:hAnsi="Times New Roman" w:cs="Times New Roman"/>
          <w:bCs/>
          <w:sz w:val="24"/>
          <w:szCs w:val="24"/>
        </w:rPr>
        <w:t>Шилякова</w:t>
      </w:r>
      <w:proofErr w:type="spellEnd"/>
      <w:r w:rsidRPr="00433DF6">
        <w:rPr>
          <w:rFonts w:ascii="Times New Roman" w:hAnsi="Times New Roman" w:cs="Times New Roman"/>
          <w:bCs/>
          <w:sz w:val="24"/>
          <w:szCs w:val="24"/>
        </w:rPr>
        <w:t xml:space="preserve"> Елена Николаевна,  воспитатель</w:t>
      </w:r>
    </w:p>
    <w:p w14:paraId="7271F98F" w14:textId="77777777" w:rsidR="008E3B67" w:rsidRPr="00433DF6" w:rsidRDefault="008E3B67" w:rsidP="00E55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DF6">
        <w:rPr>
          <w:rFonts w:ascii="Times New Roman" w:hAnsi="Times New Roman" w:cs="Times New Roman"/>
          <w:bCs/>
          <w:sz w:val="24"/>
          <w:szCs w:val="24"/>
        </w:rPr>
        <w:t>Макушина Ольга Ивановна, воспитатель</w:t>
      </w:r>
    </w:p>
    <w:p w14:paraId="197FDA17" w14:textId="6A7619A6" w:rsidR="004E52A2" w:rsidRPr="00433DF6" w:rsidRDefault="004E52A2" w:rsidP="00614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D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145F8"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433DF6">
        <w:rPr>
          <w:rFonts w:ascii="Times New Roman" w:hAnsi="Times New Roman" w:cs="Times New Roman"/>
          <w:sz w:val="24"/>
          <w:szCs w:val="24"/>
        </w:rPr>
        <w:t xml:space="preserve">Центр развития ребенка – </w:t>
      </w:r>
    </w:p>
    <w:p w14:paraId="58DE50A3" w14:textId="77777777" w:rsidR="004E52A2" w:rsidRPr="00433DF6" w:rsidRDefault="004E52A2" w:rsidP="00E55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DF6">
        <w:rPr>
          <w:rFonts w:ascii="Times New Roman" w:hAnsi="Times New Roman" w:cs="Times New Roman"/>
          <w:sz w:val="24"/>
          <w:szCs w:val="24"/>
        </w:rPr>
        <w:t>«Дет</w:t>
      </w:r>
      <w:r w:rsidR="008E3B67" w:rsidRPr="00433DF6">
        <w:rPr>
          <w:rFonts w:ascii="Times New Roman" w:hAnsi="Times New Roman" w:cs="Times New Roman"/>
          <w:sz w:val="24"/>
          <w:szCs w:val="24"/>
        </w:rPr>
        <w:t>ский сад № 20 «Дружный хоровод»</w:t>
      </w:r>
    </w:p>
    <w:bookmarkEnd w:id="0"/>
    <w:p w14:paraId="63C86477" w14:textId="77777777" w:rsidR="004E52A2" w:rsidRPr="005F6996" w:rsidRDefault="008E3B67" w:rsidP="00E5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30E9C" w14:textId="77777777" w:rsidR="004E52A2" w:rsidRPr="00E55379" w:rsidRDefault="004E52A2" w:rsidP="00E55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14474B" w14:textId="77777777" w:rsidR="004E52A2" w:rsidRPr="00E55379" w:rsidRDefault="004E52A2" w:rsidP="00E5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FF32C" w14:textId="77777777" w:rsidR="004E52A2" w:rsidRPr="00E55379" w:rsidRDefault="004E52A2" w:rsidP="00E5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09A42" w14:textId="77777777" w:rsidR="004E52A2" w:rsidRPr="00E55379" w:rsidRDefault="004E52A2" w:rsidP="00E5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A7D17" w14:textId="77777777" w:rsidR="004E52A2" w:rsidRPr="00E55379" w:rsidRDefault="004E52A2" w:rsidP="00E5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DAE28" w14:textId="77777777" w:rsidR="004E52A2" w:rsidRPr="00E55379" w:rsidRDefault="004E52A2" w:rsidP="00E5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EDCFF" w14:textId="77777777" w:rsidR="004E52A2" w:rsidRDefault="004E52A2" w:rsidP="00E5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0D969" w14:textId="77777777" w:rsidR="004E52A2" w:rsidRDefault="004E52A2" w:rsidP="00E5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16284" w14:textId="77777777" w:rsidR="004E52A2" w:rsidRDefault="004E52A2" w:rsidP="00E5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D45D6" w14:textId="77777777" w:rsidR="004E52A2" w:rsidRDefault="004E52A2" w:rsidP="00E5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CDB17" w14:textId="77777777" w:rsidR="004E52A2" w:rsidRDefault="004E52A2" w:rsidP="00E5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DCB9C" w14:textId="77777777" w:rsidR="004E52A2" w:rsidRDefault="004E52A2" w:rsidP="00E5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8F9BC" w14:textId="77777777" w:rsidR="004E52A2" w:rsidRDefault="004E52A2" w:rsidP="00E5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187DF" w14:textId="77777777" w:rsidR="004E52A2" w:rsidRPr="00E55379" w:rsidRDefault="004E52A2" w:rsidP="00E5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66966" w14:textId="77777777" w:rsidR="004E52A2" w:rsidRPr="00E55379" w:rsidRDefault="004E52A2" w:rsidP="00E5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663C5" w14:textId="77777777" w:rsidR="004E52A2" w:rsidRPr="00E55379" w:rsidRDefault="004E52A2" w:rsidP="00E55379">
      <w:pPr>
        <w:spacing w:before="100" w:after="11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>СОВРЕМЕННЫЕ ПЕДАГОГИЧЕСКИЕ ТЕХНОЛОГИИ</w:t>
      </w:r>
    </w:p>
    <w:p w14:paraId="539E3DC1" w14:textId="77777777" w:rsidR="004E52A2" w:rsidRDefault="004E52A2" w:rsidP="00E55379">
      <w:pPr>
        <w:spacing w:before="100" w:after="11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>В КОММУНИКАТИВНОМ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379">
        <w:rPr>
          <w:rFonts w:ascii="Times New Roman" w:hAnsi="Times New Roman" w:cs="Times New Roman"/>
          <w:b/>
          <w:bCs/>
          <w:sz w:val="24"/>
          <w:szCs w:val="24"/>
        </w:rPr>
        <w:t>И РЕЧЕВОМ РАЗВИТИИ ДОШКОЛЬНИКОВ</w:t>
      </w:r>
    </w:p>
    <w:p w14:paraId="78B3F000" w14:textId="77777777" w:rsidR="004E52A2" w:rsidRDefault="004E52A2" w:rsidP="00E55379">
      <w:pPr>
        <w:spacing w:before="100" w:after="11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B1681" w14:textId="77777777" w:rsidR="004E52A2" w:rsidRDefault="004E52A2" w:rsidP="00E55379">
      <w:pPr>
        <w:spacing w:before="100" w:after="11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B18ED" w14:textId="77777777" w:rsidR="004E52A2" w:rsidRDefault="004E52A2" w:rsidP="00E55379">
      <w:pPr>
        <w:spacing w:before="100" w:after="11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7E934" w14:textId="77777777" w:rsidR="004E52A2" w:rsidRPr="00E55379" w:rsidRDefault="004E52A2" w:rsidP="00E55379">
      <w:pPr>
        <w:spacing w:before="100" w:after="119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A5712" w14:textId="77777777" w:rsidR="004E52A2" w:rsidRPr="00E55379" w:rsidRDefault="008E3B67" w:rsidP="00E5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DB0597" w14:textId="77777777" w:rsidR="004E52A2" w:rsidRPr="00E55379" w:rsidRDefault="004E52A2" w:rsidP="00E5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2203C" w14:textId="77777777" w:rsidR="004E52A2" w:rsidRPr="00E55379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B8858" w14:textId="77777777" w:rsidR="004E52A2" w:rsidRPr="00E55379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A7D33" w14:textId="77777777" w:rsidR="004E52A2" w:rsidRPr="00E55379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1D04A" w14:textId="77777777" w:rsidR="004E52A2" w:rsidRPr="00E55379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07AA6" w14:textId="77777777" w:rsidR="004E52A2" w:rsidRPr="00E55379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E355A" w14:textId="77777777" w:rsidR="004E52A2" w:rsidRPr="00E55379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1B210" w14:textId="77777777" w:rsidR="004E52A2" w:rsidRPr="00E55379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8C6BC" w14:textId="77777777" w:rsidR="004E52A2" w:rsidRPr="00E55379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CF99B" w14:textId="77777777" w:rsidR="004E52A2" w:rsidRPr="00E55379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08AF2" w14:textId="77777777" w:rsidR="004E52A2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F4560" w14:textId="77777777" w:rsidR="004E52A2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53715" w14:textId="77777777" w:rsidR="004E52A2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F1E35" w14:textId="77777777" w:rsidR="004E52A2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6C195" w14:textId="77777777" w:rsidR="004E52A2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D1AF0" w14:textId="77777777" w:rsidR="004E52A2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F50AA" w14:textId="77777777" w:rsidR="004E52A2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674AF" w14:textId="77777777" w:rsidR="004E52A2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718D9" w14:textId="77777777" w:rsidR="004E52A2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0E3F2" w14:textId="77777777" w:rsidR="004E52A2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58DB7" w14:textId="77777777" w:rsidR="004E52A2" w:rsidRDefault="004E52A2" w:rsidP="00E5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A64F1" w14:textId="77777777" w:rsidR="004E52A2" w:rsidRPr="00E55379" w:rsidRDefault="008E3B67" w:rsidP="005F6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F6BFB" w14:textId="77777777" w:rsidR="004E52A2" w:rsidRPr="00E55379" w:rsidRDefault="004E52A2" w:rsidP="00433DF6">
      <w:pPr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Инновационные технологии</w:t>
      </w:r>
      <w:r w:rsidRPr="00E55379">
        <w:rPr>
          <w:rFonts w:ascii="Times New Roman" w:hAnsi="Times New Roman" w:cs="Times New Roman"/>
          <w:sz w:val="24"/>
          <w:szCs w:val="24"/>
        </w:rPr>
        <w:t xml:space="preserve"> 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</w:t>
      </w:r>
    </w:p>
    <w:p w14:paraId="227E74E5" w14:textId="77777777" w:rsidR="004E52A2" w:rsidRPr="00E55379" w:rsidRDefault="004E52A2" w:rsidP="00433DF6">
      <w:pPr>
        <w:spacing w:before="10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85740A4" w14:textId="77777777" w:rsidR="004E52A2" w:rsidRPr="00E55379" w:rsidRDefault="004E52A2" w:rsidP="00433DF6">
      <w:pPr>
        <w:spacing w:before="100" w:after="119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Часто педагогическую технологию определяют как:</w:t>
      </w:r>
    </w:p>
    <w:p w14:paraId="7657D068" w14:textId="77777777" w:rsidR="004E52A2" w:rsidRPr="00E55379" w:rsidRDefault="004E52A2" w:rsidP="00433DF6">
      <w:pPr>
        <w:numPr>
          <w:ilvl w:val="0"/>
          <w:numId w:val="9"/>
        </w:numPr>
        <w:spacing w:before="100" w:after="119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Совокупность приёмов – область педагогического знания, отражающего характеристики глубинных процессов педагогической деятельности, особенности их взаимодействия, управление которыми обеспечивает необходимую эффективность учебно-воспитательного процесса.</w:t>
      </w:r>
    </w:p>
    <w:p w14:paraId="21E31726" w14:textId="77777777" w:rsidR="004E52A2" w:rsidRPr="00E55379" w:rsidRDefault="004E52A2" w:rsidP="00433DF6">
      <w:pPr>
        <w:numPr>
          <w:ilvl w:val="0"/>
          <w:numId w:val="9"/>
        </w:numPr>
        <w:spacing w:before="100" w:after="119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Упорядоченная совокупность действий, операций, процедур, инструментально обеспечивающих прогнозируемый и диагностируемый результат в изменяющихся условиях образовательного процесса (Государственный Стандарт высшего профессионального образования).</w:t>
      </w:r>
    </w:p>
    <w:p w14:paraId="1FFBDFE7" w14:textId="77777777" w:rsidR="004E52A2" w:rsidRPr="00E55379" w:rsidRDefault="004E52A2" w:rsidP="00433DF6">
      <w:pPr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 xml:space="preserve">Принципиально новой является необходимость решения речевых задач только в контексте детской деятельности (игры, детского исследования, труда, экспериментирования), не переводя ее в учебную по форме и методам взаимодействия. Это требует новых технологий коммуникативного и речевого развития дошкольников. </w:t>
      </w:r>
    </w:p>
    <w:p w14:paraId="1CC96541" w14:textId="77777777" w:rsidR="004E52A2" w:rsidRPr="00E55379" w:rsidRDefault="004E52A2" w:rsidP="00433DF6">
      <w:pPr>
        <w:spacing w:before="100" w:after="119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 технологии</w:t>
      </w:r>
      <w:r w:rsidRPr="00E55379">
        <w:rPr>
          <w:rFonts w:ascii="Times New Roman" w:hAnsi="Times New Roman" w:cs="Times New Roman"/>
          <w:sz w:val="24"/>
          <w:szCs w:val="24"/>
        </w:rPr>
        <w:t xml:space="preserve"> </w:t>
      </w:r>
      <w:r w:rsidRPr="00E55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развитию общения и речи детей включают следующие последовательные этапы:</w:t>
      </w:r>
    </w:p>
    <w:p w14:paraId="753E3B43" w14:textId="77777777" w:rsidR="004E52A2" w:rsidRPr="00E55379" w:rsidRDefault="004E52A2" w:rsidP="00433DF6">
      <w:pPr>
        <w:numPr>
          <w:ilvl w:val="0"/>
          <w:numId w:val="1"/>
        </w:numPr>
        <w:tabs>
          <w:tab w:val="left" w:pos="720"/>
        </w:tabs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мотивационный этап;</w:t>
      </w:r>
    </w:p>
    <w:p w14:paraId="6F747292" w14:textId="77777777" w:rsidR="004E52A2" w:rsidRPr="00E55379" w:rsidRDefault="004E52A2" w:rsidP="00433DF6">
      <w:pPr>
        <w:numPr>
          <w:ilvl w:val="0"/>
          <w:numId w:val="1"/>
        </w:numPr>
        <w:tabs>
          <w:tab w:val="left" w:pos="720"/>
        </w:tabs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этап накопления содержания для общения и речи;</w:t>
      </w:r>
    </w:p>
    <w:p w14:paraId="615C4758" w14:textId="77777777" w:rsidR="004E52A2" w:rsidRPr="00E55379" w:rsidRDefault="004E52A2" w:rsidP="00433DF6">
      <w:pPr>
        <w:numPr>
          <w:ilvl w:val="0"/>
          <w:numId w:val="1"/>
        </w:numPr>
        <w:tabs>
          <w:tab w:val="left" w:pos="720"/>
        </w:tabs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этап освоения детьми речевых форм и коммуникативных умений;</w:t>
      </w:r>
    </w:p>
    <w:p w14:paraId="2C29E1FF" w14:textId="77777777" w:rsidR="004E52A2" w:rsidRPr="00E55379" w:rsidRDefault="004E52A2" w:rsidP="00433DF6">
      <w:pPr>
        <w:numPr>
          <w:ilvl w:val="0"/>
          <w:numId w:val="1"/>
        </w:numPr>
        <w:tabs>
          <w:tab w:val="left" w:pos="720"/>
        </w:tabs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творческий этап;</w:t>
      </w:r>
    </w:p>
    <w:p w14:paraId="5DCFC41C" w14:textId="77777777" w:rsidR="004E52A2" w:rsidRPr="00E55379" w:rsidRDefault="004E52A2" w:rsidP="00433DF6">
      <w:pPr>
        <w:numPr>
          <w:ilvl w:val="0"/>
          <w:numId w:val="1"/>
        </w:numPr>
        <w:tabs>
          <w:tab w:val="left" w:pos="720"/>
        </w:tabs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оценочно-результативный этап;</w:t>
      </w:r>
    </w:p>
    <w:p w14:paraId="06A34329" w14:textId="77777777" w:rsidR="004E52A2" w:rsidRPr="00E55379" w:rsidRDefault="004E52A2" w:rsidP="00433DF6">
      <w:pPr>
        <w:numPr>
          <w:ilvl w:val="0"/>
          <w:numId w:val="1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>Мотивационный этап</w:t>
      </w:r>
    </w:p>
    <w:p w14:paraId="40543F55" w14:textId="77777777" w:rsidR="004E52A2" w:rsidRPr="00E55379" w:rsidRDefault="004E52A2" w:rsidP="00433DF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 xml:space="preserve">Цель этапа </w:t>
      </w:r>
      <w:r w:rsidRPr="00E55379">
        <w:rPr>
          <w:rFonts w:ascii="Times New Roman" w:hAnsi="Times New Roman" w:cs="Times New Roman"/>
          <w:sz w:val="24"/>
          <w:szCs w:val="24"/>
        </w:rPr>
        <w:t>– стимулирование интереса к деятельности, потребности детей в  общении, активности речи.</w:t>
      </w:r>
    </w:p>
    <w:p w14:paraId="7B0E65A2" w14:textId="77777777" w:rsidR="004E52A2" w:rsidRPr="00E55379" w:rsidRDefault="004E52A2" w:rsidP="00433D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725DFC2C" w14:textId="77777777" w:rsidR="004E52A2" w:rsidRPr="00E55379" w:rsidRDefault="004E52A2" w:rsidP="00433DF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 xml:space="preserve">развивать диалогическую речь детей; </w:t>
      </w:r>
    </w:p>
    <w:p w14:paraId="1AA01BCC" w14:textId="77777777" w:rsidR="004E52A2" w:rsidRPr="00E55379" w:rsidRDefault="004E52A2" w:rsidP="00433DF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развивать информационно–коммуникативные умения (договариваться, слушать и слышать друг друга);</w:t>
      </w:r>
    </w:p>
    <w:p w14:paraId="0B5725AC" w14:textId="77777777" w:rsidR="004E52A2" w:rsidRPr="00E55379" w:rsidRDefault="004E52A2" w:rsidP="00433DF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развивать умение спорить, убеждать друг друга, приходить к общему мнению;</w:t>
      </w:r>
    </w:p>
    <w:p w14:paraId="294CF2AE" w14:textId="77777777" w:rsidR="004E52A2" w:rsidRPr="00E55379" w:rsidRDefault="004E52A2" w:rsidP="00433DF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развивать умение высказываться;</w:t>
      </w:r>
    </w:p>
    <w:p w14:paraId="0806C3B9" w14:textId="77777777" w:rsidR="004E52A2" w:rsidRPr="00E55379" w:rsidRDefault="004E52A2" w:rsidP="00433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8F40C4" w14:textId="77777777" w:rsidR="004E52A2" w:rsidRPr="00E55379" w:rsidRDefault="004E52A2" w:rsidP="00433DF6">
      <w:pPr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 xml:space="preserve">        2. Этап накопления содержания для общения и речи</w:t>
      </w:r>
    </w:p>
    <w:p w14:paraId="40B4474A" w14:textId="77777777" w:rsidR="004E52A2" w:rsidRPr="00E55379" w:rsidRDefault="004E52A2" w:rsidP="00433DF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 xml:space="preserve">Цель этапа </w:t>
      </w:r>
      <w:r w:rsidRPr="00E55379">
        <w:rPr>
          <w:rFonts w:ascii="Times New Roman" w:hAnsi="Times New Roman" w:cs="Times New Roman"/>
          <w:sz w:val="24"/>
          <w:szCs w:val="24"/>
        </w:rPr>
        <w:t>– обогащение представлений детей по теме.</w:t>
      </w:r>
    </w:p>
    <w:p w14:paraId="5F1FC28A" w14:textId="77777777" w:rsidR="004E52A2" w:rsidRPr="00E55379" w:rsidRDefault="004E52A2" w:rsidP="00433D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60770E1C" w14:textId="77777777" w:rsidR="004E52A2" w:rsidRPr="00E55379" w:rsidRDefault="004E52A2" w:rsidP="00433DF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 xml:space="preserve">обогащать и активизировать словарный запас детей. </w:t>
      </w:r>
    </w:p>
    <w:p w14:paraId="52652A2D" w14:textId="77777777" w:rsidR="004E52A2" w:rsidRPr="00E55379" w:rsidRDefault="004E52A2" w:rsidP="00433DF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 xml:space="preserve">Воспитывать инициативность и активность в речевой, познавательной деятельности. </w:t>
      </w:r>
    </w:p>
    <w:p w14:paraId="0E0FF0AB" w14:textId="77777777" w:rsidR="004E52A2" w:rsidRPr="00E55379" w:rsidRDefault="004E52A2" w:rsidP="00433DF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Развивать умение работать в коллективе, сообща преодолевать трудности.</w:t>
      </w:r>
    </w:p>
    <w:p w14:paraId="14908E51" w14:textId="77777777" w:rsidR="004E52A2" w:rsidRDefault="004E52A2" w:rsidP="00433DF6">
      <w:pPr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063C4" w14:textId="77777777" w:rsidR="004E52A2" w:rsidRPr="00E55379" w:rsidRDefault="004E52A2" w:rsidP="00433DF6">
      <w:pPr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>3. Этап освоения детьми речевых форм и коммуникативных  умений</w:t>
      </w:r>
    </w:p>
    <w:p w14:paraId="71EFFB5D" w14:textId="77777777" w:rsidR="004E52A2" w:rsidRPr="00E55379" w:rsidRDefault="004E52A2" w:rsidP="00433DF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этапа </w:t>
      </w:r>
      <w:r w:rsidRPr="00E55379">
        <w:rPr>
          <w:rFonts w:ascii="Times New Roman" w:hAnsi="Times New Roman" w:cs="Times New Roman"/>
          <w:sz w:val="24"/>
          <w:szCs w:val="24"/>
        </w:rPr>
        <w:t>– развитие у детей умения передавать свои мысли в понятных для слушателей и адекватных ситуации речевых формах с использованием формул речевого этикета.</w:t>
      </w:r>
    </w:p>
    <w:p w14:paraId="1E8B2296" w14:textId="77777777" w:rsidR="004E52A2" w:rsidRPr="00E55379" w:rsidRDefault="004E52A2" w:rsidP="00433DF6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5ABA9B73" w14:textId="77777777" w:rsidR="004E52A2" w:rsidRPr="00E55379" w:rsidRDefault="004E52A2" w:rsidP="00433DF6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развивать умение составлять описательный и повествовательный рассказ;</w:t>
      </w:r>
    </w:p>
    <w:p w14:paraId="43EA6524" w14:textId="77777777" w:rsidR="004E52A2" w:rsidRPr="00E55379" w:rsidRDefault="004E52A2" w:rsidP="00433DF6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 xml:space="preserve">развивать умение пересказывать художественные и познавательные тексты; </w:t>
      </w:r>
    </w:p>
    <w:p w14:paraId="1236F22B" w14:textId="77777777" w:rsidR="004E52A2" w:rsidRPr="00E55379" w:rsidRDefault="004E52A2" w:rsidP="00433DF6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развивать звуковую культуру речи, интерес к литературе;</w:t>
      </w:r>
    </w:p>
    <w:p w14:paraId="60F51829" w14:textId="77777777" w:rsidR="004E52A2" w:rsidRPr="00E55379" w:rsidRDefault="004E52A2" w:rsidP="00433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ACD41B" w14:textId="77777777" w:rsidR="004E52A2" w:rsidRPr="00E55379" w:rsidRDefault="004E52A2" w:rsidP="00433DF6">
      <w:pPr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>4. Творческий этап</w:t>
      </w:r>
    </w:p>
    <w:p w14:paraId="4251E946" w14:textId="77777777" w:rsidR="004E52A2" w:rsidRPr="00E55379" w:rsidRDefault="004E52A2" w:rsidP="00433DF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>Цель этапа</w:t>
      </w:r>
      <w:r w:rsidRPr="00E55379">
        <w:rPr>
          <w:rFonts w:ascii="Times New Roman" w:hAnsi="Times New Roman" w:cs="Times New Roman"/>
          <w:sz w:val="24"/>
          <w:szCs w:val="24"/>
        </w:rPr>
        <w:t xml:space="preserve"> – развитие самостоятельности и творчества детей в речевой деятельности и организации общения со взрослыми и сверстниками.</w:t>
      </w:r>
    </w:p>
    <w:p w14:paraId="5B6EF79F" w14:textId="77777777" w:rsidR="004E52A2" w:rsidRPr="00E55379" w:rsidRDefault="004E52A2" w:rsidP="00433D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4B1E7CC2" w14:textId="77777777" w:rsidR="004E52A2" w:rsidRPr="00E55379" w:rsidRDefault="004E52A2" w:rsidP="00433DF6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развивать умение творческого рассказывания, речевой импровизации;</w:t>
      </w:r>
    </w:p>
    <w:p w14:paraId="6BA4EAD3" w14:textId="77777777" w:rsidR="004E52A2" w:rsidRPr="00E55379" w:rsidRDefault="004E52A2" w:rsidP="00433DF6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развивать индивидуальные творческие способности детей;</w:t>
      </w:r>
    </w:p>
    <w:p w14:paraId="30D1A461" w14:textId="77777777" w:rsidR="004E52A2" w:rsidRPr="00E55379" w:rsidRDefault="004E52A2" w:rsidP="00433D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BDD4D" w14:textId="77777777" w:rsidR="004E52A2" w:rsidRPr="00E55379" w:rsidRDefault="004E52A2" w:rsidP="00433DF6">
      <w:pPr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>5. Оценочно-результативный этап</w:t>
      </w:r>
    </w:p>
    <w:p w14:paraId="7785B86C" w14:textId="77777777" w:rsidR="004E52A2" w:rsidRPr="00E55379" w:rsidRDefault="004E52A2" w:rsidP="00433DF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>Цель этапа</w:t>
      </w:r>
      <w:r w:rsidRPr="00E55379">
        <w:rPr>
          <w:rFonts w:ascii="Times New Roman" w:hAnsi="Times New Roman" w:cs="Times New Roman"/>
          <w:sz w:val="24"/>
          <w:szCs w:val="24"/>
        </w:rPr>
        <w:t xml:space="preserve"> – развитие умения доброжелательной и конструктивной оценки и самооценки речевой и коммуникативной деятельности.</w:t>
      </w:r>
    </w:p>
    <w:p w14:paraId="60010556" w14:textId="77777777" w:rsidR="004E52A2" w:rsidRPr="00E55379" w:rsidRDefault="004E52A2" w:rsidP="00433D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2236A90F" w14:textId="77777777" w:rsidR="004E52A2" w:rsidRPr="00E55379" w:rsidRDefault="004E52A2" w:rsidP="00433DF6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правилах речевого этикета. </w:t>
      </w:r>
    </w:p>
    <w:p w14:paraId="26005EBF" w14:textId="77777777" w:rsidR="004E52A2" w:rsidRPr="00E55379" w:rsidRDefault="004E52A2" w:rsidP="00433DF6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Развивать умения слышать и замечать достоинства и недостатки речи других детей, доброжелательно оценивать речевые проявления сверстников.</w:t>
      </w:r>
    </w:p>
    <w:p w14:paraId="773F84FF" w14:textId="77777777" w:rsidR="004E52A2" w:rsidRPr="00E55379" w:rsidRDefault="004E52A2" w:rsidP="00433DF6">
      <w:pPr>
        <w:spacing w:before="100" w:after="119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выборе образовательной технологии необходимо</w:t>
      </w:r>
    </w:p>
    <w:p w14:paraId="5ADE3301" w14:textId="77777777" w:rsidR="004E52A2" w:rsidRPr="00E55379" w:rsidRDefault="004E52A2" w:rsidP="00433DF6">
      <w:pPr>
        <w:spacing w:before="100" w:after="119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ориентировать на следующие требования:</w:t>
      </w:r>
    </w:p>
    <w:p w14:paraId="19579DAF" w14:textId="77777777" w:rsidR="004E52A2" w:rsidRPr="00E55379" w:rsidRDefault="004E52A2" w:rsidP="00433DF6">
      <w:pPr>
        <w:numPr>
          <w:ilvl w:val="0"/>
          <w:numId w:val="7"/>
        </w:numPr>
        <w:tabs>
          <w:tab w:val="left" w:pos="720"/>
        </w:tabs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>ориентация технологии</w:t>
      </w:r>
      <w:r w:rsidRPr="00E55379">
        <w:rPr>
          <w:rFonts w:ascii="Times New Roman" w:hAnsi="Times New Roman" w:cs="Times New Roman"/>
          <w:sz w:val="24"/>
          <w:szCs w:val="24"/>
        </w:rPr>
        <w:t xml:space="preserve"> не на обучение, а на развитие коммуникативных умений детей, воспитание культуры общения и речи;</w:t>
      </w:r>
    </w:p>
    <w:p w14:paraId="514900C4" w14:textId="77777777" w:rsidR="004E52A2" w:rsidRPr="00E55379" w:rsidRDefault="004E52A2" w:rsidP="00433DF6">
      <w:pPr>
        <w:numPr>
          <w:ilvl w:val="0"/>
          <w:numId w:val="7"/>
        </w:numPr>
        <w:tabs>
          <w:tab w:val="left" w:pos="720"/>
        </w:tabs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>содержание технологии</w:t>
      </w:r>
      <w:r w:rsidRPr="00E55379">
        <w:rPr>
          <w:rFonts w:ascii="Times New Roman" w:hAnsi="Times New Roman" w:cs="Times New Roman"/>
          <w:sz w:val="24"/>
          <w:szCs w:val="24"/>
        </w:rPr>
        <w:t xml:space="preserve"> сориентировано на становление позиции субъекта в общении и речевой деятельности;</w:t>
      </w:r>
    </w:p>
    <w:p w14:paraId="78AF2FE6" w14:textId="77777777" w:rsidR="004E52A2" w:rsidRPr="00E55379" w:rsidRDefault="004E52A2" w:rsidP="00433DF6">
      <w:pPr>
        <w:numPr>
          <w:ilvl w:val="0"/>
          <w:numId w:val="7"/>
        </w:numPr>
        <w:tabs>
          <w:tab w:val="left" w:pos="720"/>
        </w:tabs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 xml:space="preserve">технология должна носить </w:t>
      </w:r>
      <w:proofErr w:type="spellStart"/>
      <w:r w:rsidRPr="00E55379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E55379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</w:t>
      </w:r>
      <w:r w:rsidRPr="00E55379">
        <w:rPr>
          <w:rFonts w:ascii="Times New Roman" w:hAnsi="Times New Roman" w:cs="Times New Roman"/>
          <w:sz w:val="24"/>
          <w:szCs w:val="24"/>
        </w:rPr>
        <w:t>;</w:t>
      </w:r>
    </w:p>
    <w:p w14:paraId="73CD7C71" w14:textId="77777777" w:rsidR="004E52A2" w:rsidRPr="00E55379" w:rsidRDefault="004E52A2" w:rsidP="00433DF6">
      <w:pPr>
        <w:numPr>
          <w:ilvl w:val="0"/>
          <w:numId w:val="7"/>
        </w:numPr>
        <w:tabs>
          <w:tab w:val="left" w:pos="720"/>
        </w:tabs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>основу технологии</w:t>
      </w:r>
      <w:r w:rsidRPr="00E55379">
        <w:rPr>
          <w:rFonts w:ascii="Times New Roman" w:hAnsi="Times New Roman" w:cs="Times New Roman"/>
          <w:sz w:val="24"/>
          <w:szCs w:val="24"/>
        </w:rPr>
        <w:t xml:space="preserve"> составляет личностно-ориентированное взаимодействие с ребенком;</w:t>
      </w:r>
    </w:p>
    <w:p w14:paraId="2D2BFEDA" w14:textId="77777777" w:rsidR="004E52A2" w:rsidRPr="00E55379" w:rsidRDefault="004E52A2" w:rsidP="00433DF6">
      <w:pPr>
        <w:numPr>
          <w:ilvl w:val="0"/>
          <w:numId w:val="7"/>
        </w:numPr>
        <w:tabs>
          <w:tab w:val="left" w:pos="720"/>
        </w:tabs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E55379">
        <w:rPr>
          <w:rFonts w:ascii="Times New Roman" w:hAnsi="Times New Roman" w:cs="Times New Roman"/>
          <w:b/>
          <w:bCs/>
          <w:sz w:val="24"/>
          <w:szCs w:val="24"/>
        </w:rPr>
        <w:t>принципа</w:t>
      </w:r>
      <w:r w:rsidRPr="00E55379">
        <w:rPr>
          <w:rFonts w:ascii="Times New Roman" w:hAnsi="Times New Roman" w:cs="Times New Roman"/>
          <w:sz w:val="24"/>
          <w:szCs w:val="24"/>
        </w:rPr>
        <w:t xml:space="preserve"> взаимосвязи познавательного и речевого развития детей;</w:t>
      </w:r>
    </w:p>
    <w:p w14:paraId="0BDCB828" w14:textId="77777777" w:rsidR="004E52A2" w:rsidRDefault="004E52A2" w:rsidP="00433DF6">
      <w:pPr>
        <w:numPr>
          <w:ilvl w:val="0"/>
          <w:numId w:val="7"/>
        </w:numPr>
        <w:tabs>
          <w:tab w:val="left" w:pos="720"/>
        </w:tabs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E55379">
        <w:rPr>
          <w:rFonts w:ascii="Times New Roman" w:hAnsi="Times New Roman" w:cs="Times New Roman"/>
          <w:sz w:val="24"/>
          <w:szCs w:val="24"/>
        </w:rPr>
        <w:t xml:space="preserve"> активной речевой практики каждого ребенка в разных видах деятельности с учетом его возрастных и индивидуальных особенностей.</w:t>
      </w:r>
    </w:p>
    <w:p w14:paraId="2D918A88" w14:textId="77777777" w:rsidR="004E52A2" w:rsidRPr="00E55379" w:rsidRDefault="004E52A2" w:rsidP="00433DF6">
      <w:pPr>
        <w:tabs>
          <w:tab w:val="left" w:pos="720"/>
        </w:tabs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37C5F7E" w14:textId="77777777" w:rsidR="004E52A2" w:rsidRPr="00E55379" w:rsidRDefault="004E52A2" w:rsidP="00433DF6">
      <w:pPr>
        <w:spacing w:before="100" w:after="119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Ведущую роль в организации работы</w:t>
      </w:r>
      <w:r w:rsidRPr="00E55379">
        <w:rPr>
          <w:rFonts w:ascii="Times New Roman" w:hAnsi="Times New Roman" w:cs="Times New Roman"/>
          <w:sz w:val="24"/>
          <w:szCs w:val="24"/>
        </w:rPr>
        <w:t xml:space="preserve"> </w:t>
      </w:r>
      <w:r w:rsidRPr="00E55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развитию общения и речи в дошкольном возрасте</w:t>
      </w:r>
      <w:r w:rsidRPr="00E55379">
        <w:rPr>
          <w:rFonts w:ascii="Times New Roman" w:hAnsi="Times New Roman" w:cs="Times New Roman"/>
          <w:sz w:val="24"/>
          <w:szCs w:val="24"/>
        </w:rPr>
        <w:t xml:space="preserve"> </w:t>
      </w:r>
      <w:r w:rsidRPr="00E55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играют следующие технологии:</w:t>
      </w:r>
    </w:p>
    <w:p w14:paraId="156847AF" w14:textId="77777777" w:rsidR="004E52A2" w:rsidRPr="00E55379" w:rsidRDefault="004E52A2" w:rsidP="00433DF6">
      <w:pPr>
        <w:numPr>
          <w:ilvl w:val="0"/>
          <w:numId w:val="8"/>
        </w:numPr>
        <w:tabs>
          <w:tab w:val="left" w:pos="720"/>
        </w:tabs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технология проектной деятельности;</w:t>
      </w:r>
    </w:p>
    <w:p w14:paraId="5C92AF0F" w14:textId="77777777" w:rsidR="004E52A2" w:rsidRPr="00E55379" w:rsidRDefault="004E52A2" w:rsidP="00433DF6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 xml:space="preserve">технология поисково-исследовательской деятельности; </w:t>
      </w:r>
    </w:p>
    <w:p w14:paraId="0252ABEB" w14:textId="77777777" w:rsidR="004E52A2" w:rsidRPr="00E55379" w:rsidRDefault="004E52A2" w:rsidP="00433DF6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технология создания детского портфолио;</w:t>
      </w:r>
    </w:p>
    <w:p w14:paraId="389A0534" w14:textId="77777777" w:rsidR="004E52A2" w:rsidRPr="00E55379" w:rsidRDefault="004E52A2" w:rsidP="00433DF6">
      <w:pPr>
        <w:numPr>
          <w:ilvl w:val="0"/>
          <w:numId w:val="8"/>
        </w:numPr>
        <w:tabs>
          <w:tab w:val="left" w:pos="720"/>
        </w:tabs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37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55379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14:paraId="07C66387" w14:textId="77777777" w:rsidR="004E52A2" w:rsidRPr="00E55379" w:rsidRDefault="004E52A2" w:rsidP="00433DF6">
      <w:pPr>
        <w:numPr>
          <w:ilvl w:val="0"/>
          <w:numId w:val="8"/>
        </w:numPr>
        <w:tabs>
          <w:tab w:val="left" w:pos="720"/>
        </w:tabs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14:paraId="60E4EF08" w14:textId="77777777" w:rsidR="004E52A2" w:rsidRPr="00E55379" w:rsidRDefault="004E52A2" w:rsidP="00433DF6">
      <w:pPr>
        <w:tabs>
          <w:tab w:val="left" w:pos="720"/>
        </w:tabs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9B30090" w14:textId="77777777" w:rsidR="004E52A2" w:rsidRPr="00E55379" w:rsidRDefault="004E52A2" w:rsidP="00433DF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Основным нашим  критерием  в работе с детьми является доходчивость и простота в подаче материала и формулировке сложной, казалось бы, ситуации. Лучше всего внедрять технологии на основе простейших примеров. </w:t>
      </w:r>
    </w:p>
    <w:p w14:paraId="73297B69" w14:textId="77777777" w:rsidR="004E52A2" w:rsidRPr="00E55379" w:rsidRDefault="004E52A2" w:rsidP="00433DF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color w:val="262626"/>
          <w:sz w:val="24"/>
          <w:szCs w:val="24"/>
        </w:rPr>
        <w:t>Сказки, игровые и бытовые ситуации - вот та среда, через которую ребёнок научится применять  правильные  решения встающих перед ним проблем. По мере нахождения противоречий он сам будет стремиться к идеальному результату, используя многочисленные ресурсы.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</w:r>
    </w:p>
    <w:p w14:paraId="197068F4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Рассмотрим некоторые </w:t>
      </w:r>
      <w:r w:rsidRPr="00E55379">
        <w:rPr>
          <w:rFonts w:ascii="Times New Roman" w:hAnsi="Times New Roman" w:cs="Times New Roman"/>
          <w:b/>
          <w:bCs/>
          <w:color w:val="262626"/>
          <w:sz w:val="24"/>
          <w:szCs w:val="24"/>
        </w:rPr>
        <w:t>словесные игры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используемые нами в работе с детьми: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 xml:space="preserve">- </w:t>
      </w:r>
      <w:r w:rsidRPr="00E55379">
        <w:rPr>
          <w:rFonts w:ascii="Times New Roman" w:hAnsi="Times New Roman" w:cs="Times New Roman"/>
          <w:b/>
          <w:bCs/>
          <w:color w:val="262626"/>
          <w:sz w:val="24"/>
          <w:szCs w:val="24"/>
        </w:rPr>
        <w:t>«Да нет-ка»</w:t>
      </w:r>
    </w:p>
    <w:p w14:paraId="08770B39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color w:val="262626"/>
          <w:sz w:val="24"/>
          <w:szCs w:val="24"/>
        </w:rPr>
        <w:t>Правила игры: задумывается предмет, задаётся вопрос, отвечаем только «да» или «нет».</w:t>
      </w:r>
    </w:p>
    <w:p w14:paraId="59F62E1F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color w:val="262626"/>
          <w:sz w:val="24"/>
          <w:szCs w:val="24"/>
        </w:rPr>
        <w:t>Схема к игре: круг, разделённый на две части-живое, не живое, в зависимости от возраста детей, делений становится больше.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 xml:space="preserve">- </w:t>
      </w:r>
      <w:r w:rsidRPr="00E55379">
        <w:rPr>
          <w:rFonts w:ascii="Times New Roman" w:hAnsi="Times New Roman" w:cs="Times New Roman"/>
          <w:b/>
          <w:bCs/>
          <w:color w:val="262626"/>
          <w:sz w:val="24"/>
          <w:szCs w:val="24"/>
        </w:rPr>
        <w:t>« Волшебный поясок»</w:t>
      </w:r>
    </w:p>
    <w:p w14:paraId="54543FBD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color w:val="262626"/>
          <w:sz w:val="24"/>
          <w:szCs w:val="24"/>
        </w:rPr>
        <w:t>(игра с серией картинок, пояском с десятью карманами)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 xml:space="preserve">- </w:t>
      </w:r>
      <w:r w:rsidRPr="00E55379">
        <w:rPr>
          <w:rFonts w:ascii="Times New Roman" w:hAnsi="Times New Roman" w:cs="Times New Roman"/>
          <w:b/>
          <w:bCs/>
          <w:color w:val="262626"/>
          <w:sz w:val="24"/>
          <w:szCs w:val="24"/>
        </w:rPr>
        <w:t>«Назови общие признаки»</w:t>
      </w:r>
    </w:p>
    <w:p w14:paraId="3F1E25C1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color w:val="262626"/>
          <w:sz w:val="24"/>
          <w:szCs w:val="24"/>
        </w:rPr>
        <w:t>(клубника и малина, птица и человек, дождь и душ и т.д.)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 xml:space="preserve">- </w:t>
      </w:r>
      <w:r w:rsidRPr="00E55379">
        <w:rPr>
          <w:rFonts w:ascii="Times New Roman" w:hAnsi="Times New Roman" w:cs="Times New Roman"/>
          <w:b/>
          <w:bCs/>
          <w:color w:val="262626"/>
          <w:sz w:val="24"/>
          <w:szCs w:val="24"/>
        </w:rPr>
        <w:t>« Чем похожи?»</w:t>
      </w:r>
    </w:p>
    <w:p w14:paraId="029B2CC4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color w:val="262626"/>
          <w:sz w:val="24"/>
          <w:szCs w:val="24"/>
        </w:rPr>
        <w:t>(трава и лягушка, перец и горчица, мел и карандаш и т.д.)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 xml:space="preserve">- « </w:t>
      </w:r>
      <w:r w:rsidRPr="001D20BA">
        <w:rPr>
          <w:rFonts w:ascii="Times New Roman" w:hAnsi="Times New Roman" w:cs="Times New Roman"/>
          <w:b/>
          <w:bCs/>
          <w:color w:val="262626"/>
          <w:sz w:val="24"/>
          <w:szCs w:val="24"/>
        </w:rPr>
        <w:t>Чем отличаются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?»</w:t>
      </w:r>
    </w:p>
    <w:p w14:paraId="161111E7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осень и весна, книга и тетрадь,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автомобиль и велосипед и т.д.)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«</w:t>
      </w:r>
      <w:r w:rsidRPr="001D20BA">
        <w:rPr>
          <w:rFonts w:ascii="Times New Roman" w:hAnsi="Times New Roman" w:cs="Times New Roman"/>
          <w:b/>
          <w:bCs/>
          <w:color w:val="262626"/>
          <w:sz w:val="24"/>
          <w:szCs w:val="24"/>
        </w:rPr>
        <w:t>Чем похожи и чем отличаются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?»</w:t>
      </w:r>
    </w:p>
    <w:p w14:paraId="27E89553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кит-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кот; кот-крот; кот-ток и т.д.)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-«</w:t>
      </w:r>
      <w:r w:rsidRPr="001D20BA">
        <w:rPr>
          <w:rFonts w:ascii="Times New Roman" w:hAnsi="Times New Roman" w:cs="Times New Roman"/>
          <w:b/>
          <w:bCs/>
          <w:color w:val="262626"/>
          <w:sz w:val="24"/>
          <w:szCs w:val="24"/>
        </w:rPr>
        <w:t>Назови предмет по действию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».</w:t>
      </w:r>
    </w:p>
    <w:p w14:paraId="20B569CB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ручка-</w:t>
      </w:r>
      <w:proofErr w:type="spellStart"/>
      <w:r w:rsidRPr="00E55379">
        <w:rPr>
          <w:rFonts w:ascii="Times New Roman" w:hAnsi="Times New Roman" w:cs="Times New Roman"/>
          <w:color w:val="262626"/>
          <w:sz w:val="24"/>
          <w:szCs w:val="24"/>
        </w:rPr>
        <w:t>писалка</w:t>
      </w:r>
      <w:proofErr w:type="spellEnd"/>
      <w:r w:rsidRPr="00E55379">
        <w:rPr>
          <w:rFonts w:ascii="Times New Roman" w:hAnsi="Times New Roman" w:cs="Times New Roman"/>
          <w:color w:val="262626"/>
          <w:sz w:val="24"/>
          <w:szCs w:val="24"/>
        </w:rPr>
        <w:t>, пчела-</w:t>
      </w:r>
      <w:proofErr w:type="spellStart"/>
      <w:r w:rsidRPr="00E55379">
        <w:rPr>
          <w:rFonts w:ascii="Times New Roman" w:hAnsi="Times New Roman" w:cs="Times New Roman"/>
          <w:color w:val="262626"/>
          <w:sz w:val="24"/>
          <w:szCs w:val="24"/>
        </w:rPr>
        <w:t>жужжалк</w:t>
      </w:r>
      <w:r>
        <w:rPr>
          <w:rFonts w:ascii="Times New Roman" w:hAnsi="Times New Roman" w:cs="Times New Roman"/>
          <w:color w:val="262626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</w:rPr>
        <w:t>, занавеска-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</w:rPr>
        <w:t>затемнялка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</w:rPr>
        <w:t xml:space="preserve"> и т.д.)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«</w:t>
      </w:r>
      <w:proofErr w:type="spellStart"/>
      <w:r w:rsidRPr="001D20BA">
        <w:rPr>
          <w:rFonts w:ascii="Times New Roman" w:hAnsi="Times New Roman" w:cs="Times New Roman"/>
          <w:b/>
          <w:bCs/>
          <w:color w:val="262626"/>
          <w:sz w:val="24"/>
          <w:szCs w:val="24"/>
        </w:rPr>
        <w:t>Антидействие</w:t>
      </w:r>
      <w:proofErr w:type="spellEnd"/>
      <w:r w:rsidRPr="00E55379">
        <w:rPr>
          <w:rFonts w:ascii="Times New Roman" w:hAnsi="Times New Roman" w:cs="Times New Roman"/>
          <w:color w:val="262626"/>
          <w:sz w:val="24"/>
          <w:szCs w:val="24"/>
        </w:rPr>
        <w:t>»</w:t>
      </w:r>
    </w:p>
    <w:p w14:paraId="6AA86603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карандаш-ластик, грязь-вода</w:t>
      </w:r>
      <w:r>
        <w:rPr>
          <w:rFonts w:ascii="Times New Roman" w:hAnsi="Times New Roman" w:cs="Times New Roman"/>
          <w:color w:val="262626"/>
          <w:sz w:val="24"/>
          <w:szCs w:val="24"/>
        </w:rPr>
        <w:t>, дождь-зонт, голод-пища и т.д.)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«</w:t>
      </w:r>
      <w:r w:rsidRPr="001D20BA">
        <w:rPr>
          <w:rFonts w:ascii="Times New Roman" w:hAnsi="Times New Roman" w:cs="Times New Roman"/>
          <w:b/>
          <w:bCs/>
          <w:color w:val="262626"/>
          <w:sz w:val="24"/>
          <w:szCs w:val="24"/>
        </w:rPr>
        <w:t>Кто кем будет?»</w:t>
      </w:r>
    </w:p>
    <w:p w14:paraId="595E760D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мальчик-мужчиной, жёлудь-дуб</w:t>
      </w:r>
      <w:r>
        <w:rPr>
          <w:rFonts w:ascii="Times New Roman" w:hAnsi="Times New Roman" w:cs="Times New Roman"/>
          <w:color w:val="262626"/>
          <w:sz w:val="24"/>
          <w:szCs w:val="24"/>
        </w:rPr>
        <w:t>ом, семечка-подсолнухом и т.д.)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«</w:t>
      </w:r>
      <w:r w:rsidRPr="001D20BA">
        <w:rPr>
          <w:rFonts w:ascii="Times New Roman" w:hAnsi="Times New Roman" w:cs="Times New Roman"/>
          <w:b/>
          <w:bCs/>
          <w:color w:val="262626"/>
          <w:sz w:val="24"/>
          <w:szCs w:val="24"/>
        </w:rPr>
        <w:t>Кто кем был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»</w:t>
      </w:r>
    </w:p>
    <w:p w14:paraId="17E3BF52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лошадь-</w:t>
      </w:r>
      <w:r>
        <w:rPr>
          <w:rFonts w:ascii="Times New Roman" w:hAnsi="Times New Roman" w:cs="Times New Roman"/>
          <w:color w:val="262626"/>
          <w:sz w:val="24"/>
          <w:szCs w:val="24"/>
        </w:rPr>
        <w:t>жеребёнком, стол-деревом и т.д.)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«</w:t>
      </w:r>
      <w:r w:rsidRPr="001D20BA">
        <w:rPr>
          <w:rFonts w:ascii="Times New Roman" w:hAnsi="Times New Roman" w:cs="Times New Roman"/>
          <w:b/>
          <w:bCs/>
          <w:color w:val="262626"/>
          <w:sz w:val="24"/>
          <w:szCs w:val="24"/>
        </w:rPr>
        <w:t>Назови все части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»</w:t>
      </w:r>
    </w:p>
    <w:p w14:paraId="172F642A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E55379">
        <w:rPr>
          <w:rFonts w:ascii="Times New Roman" w:hAnsi="Times New Roman" w:cs="Times New Roman"/>
          <w:color w:val="262626"/>
          <w:sz w:val="24"/>
          <w:szCs w:val="24"/>
        </w:rPr>
        <w:t>велосипед→рама</w:t>
      </w:r>
      <w:proofErr w:type="spellEnd"/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E55379">
        <w:rPr>
          <w:rFonts w:ascii="Times New Roman" w:hAnsi="Times New Roman" w:cs="Times New Roman"/>
          <w:color w:val="262626"/>
          <w:sz w:val="24"/>
          <w:szCs w:val="24"/>
        </w:rPr>
        <w:t>руль,цепь</w:t>
      </w:r>
      <w:proofErr w:type="spellEnd"/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62626"/>
          <w:sz w:val="24"/>
          <w:szCs w:val="24"/>
        </w:rPr>
        <w:t>педаль, багажник, звонок и т.д.)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«</w:t>
      </w:r>
      <w:r w:rsidRPr="001D20BA">
        <w:rPr>
          <w:rFonts w:ascii="Times New Roman" w:hAnsi="Times New Roman" w:cs="Times New Roman"/>
          <w:b/>
          <w:bCs/>
          <w:color w:val="262626"/>
          <w:sz w:val="24"/>
          <w:szCs w:val="24"/>
        </w:rPr>
        <w:t>Кто где работает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?»</w:t>
      </w:r>
    </w:p>
    <w:p w14:paraId="10225BA7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(повар-кухня, певец-сцена и т.д.)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«</w:t>
      </w:r>
      <w:r w:rsidRPr="001D20BA">
        <w:rPr>
          <w:rFonts w:ascii="Times New Roman" w:hAnsi="Times New Roman" w:cs="Times New Roman"/>
          <w:b/>
          <w:bCs/>
          <w:color w:val="262626"/>
          <w:sz w:val="24"/>
          <w:szCs w:val="24"/>
        </w:rPr>
        <w:t>Чем был, чем стал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»</w:t>
      </w:r>
    </w:p>
    <w:p w14:paraId="1122D895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гли</w:t>
      </w:r>
      <w:r>
        <w:rPr>
          <w:rFonts w:ascii="Times New Roman" w:hAnsi="Times New Roman" w:cs="Times New Roman"/>
          <w:color w:val="262626"/>
          <w:sz w:val="24"/>
          <w:szCs w:val="24"/>
        </w:rPr>
        <w:t>на-горшок, ткань-платье и т.д.)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«</w:t>
      </w:r>
      <w:r w:rsidRPr="001D20BA">
        <w:rPr>
          <w:rFonts w:ascii="Times New Roman" w:hAnsi="Times New Roman" w:cs="Times New Roman"/>
          <w:b/>
          <w:bCs/>
          <w:color w:val="262626"/>
          <w:sz w:val="24"/>
          <w:szCs w:val="24"/>
        </w:rPr>
        <w:t>Так было раньше, а теперь?»</w:t>
      </w:r>
    </w:p>
    <w:p w14:paraId="00DB877A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серп-комбайн, лучина-электриче</w:t>
      </w:r>
      <w:r>
        <w:rPr>
          <w:rFonts w:ascii="Times New Roman" w:hAnsi="Times New Roman" w:cs="Times New Roman"/>
          <w:color w:val="262626"/>
          <w:sz w:val="24"/>
          <w:szCs w:val="24"/>
        </w:rPr>
        <w:t>ство, телега-автомобиль и т.д.)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«</w:t>
      </w:r>
      <w:r w:rsidRPr="001D20BA">
        <w:rPr>
          <w:rFonts w:ascii="Times New Roman" w:hAnsi="Times New Roman" w:cs="Times New Roman"/>
          <w:b/>
          <w:bCs/>
          <w:color w:val="262626"/>
          <w:sz w:val="24"/>
          <w:szCs w:val="24"/>
        </w:rPr>
        <w:t>Что умеет делать?»</w:t>
      </w:r>
    </w:p>
    <w:p w14:paraId="00E90168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ножни</w:t>
      </w:r>
      <w:r>
        <w:rPr>
          <w:rFonts w:ascii="Times New Roman" w:hAnsi="Times New Roman" w:cs="Times New Roman"/>
          <w:color w:val="262626"/>
          <w:sz w:val="24"/>
          <w:szCs w:val="24"/>
        </w:rPr>
        <w:t>цы-резать, свитер-греть и т.д.)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«</w:t>
      </w:r>
      <w:r w:rsidRPr="001D20BA">
        <w:rPr>
          <w:rFonts w:ascii="Times New Roman" w:hAnsi="Times New Roman" w:cs="Times New Roman"/>
          <w:b/>
          <w:bCs/>
          <w:color w:val="262626"/>
          <w:sz w:val="24"/>
          <w:szCs w:val="24"/>
        </w:rPr>
        <w:t>Давай поменяемся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»</w:t>
      </w:r>
    </w:p>
    <w:p w14:paraId="05E79B19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proofErr w:type="spellStart"/>
      <w:r w:rsidRPr="00E55379">
        <w:rPr>
          <w:rFonts w:ascii="Times New Roman" w:hAnsi="Times New Roman" w:cs="Times New Roman"/>
          <w:color w:val="262626"/>
          <w:sz w:val="24"/>
          <w:szCs w:val="24"/>
        </w:rPr>
        <w:t>слон→обливается→водой</w:t>
      </w:r>
      <w:proofErr w:type="spellEnd"/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E55379">
        <w:rPr>
          <w:rFonts w:ascii="Times New Roman" w:hAnsi="Times New Roman" w:cs="Times New Roman"/>
          <w:color w:val="262626"/>
          <w:sz w:val="24"/>
          <w:szCs w:val="24"/>
        </w:rPr>
        <w:t>кошка→лижет→языком→</w:t>
      </w:r>
      <w:r>
        <w:rPr>
          <w:rFonts w:ascii="Times New Roman" w:hAnsi="Times New Roman" w:cs="Times New Roman"/>
          <w:color w:val="262626"/>
          <w:sz w:val="24"/>
          <w:szCs w:val="24"/>
        </w:rPr>
        <w:t>шёрстку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</w:rPr>
        <w:t xml:space="preserve"> и т.д.)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</w:r>
    </w:p>
    <w:p w14:paraId="2135C26B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color w:val="262626"/>
          <w:sz w:val="24"/>
          <w:szCs w:val="24"/>
        </w:rPr>
        <w:t>Сочинение сказок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« Салат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из сказок» 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(смешивание разных сказок)</w:t>
      </w:r>
      <w:r>
        <w:rPr>
          <w:rFonts w:ascii="Times New Roman" w:hAnsi="Times New Roman" w:cs="Times New Roman"/>
          <w:color w:val="262626"/>
          <w:sz w:val="24"/>
          <w:szCs w:val="24"/>
        </w:rPr>
        <w:br/>
        <w:t>- « Что будет если?»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(сюжет задаёт воспитатель)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« И</w:t>
      </w:r>
      <w:r>
        <w:rPr>
          <w:rFonts w:ascii="Times New Roman" w:hAnsi="Times New Roman" w:cs="Times New Roman"/>
          <w:color w:val="262626"/>
          <w:sz w:val="24"/>
          <w:szCs w:val="24"/>
        </w:rPr>
        <w:t>зменение характера персонажей» (старая сказка на новый лад)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</w:rPr>
        <w:t>- « Использование моделей» ( картинки-геометрические фигуры)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« Вве</w:t>
      </w:r>
      <w:r>
        <w:rPr>
          <w:rFonts w:ascii="Times New Roman" w:hAnsi="Times New Roman" w:cs="Times New Roman"/>
          <w:color w:val="262626"/>
          <w:sz w:val="24"/>
          <w:szCs w:val="24"/>
        </w:rPr>
        <w:t>дение в сказку новых атрибутов»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волшебные пр</w:t>
      </w:r>
      <w:r>
        <w:rPr>
          <w:rFonts w:ascii="Times New Roman" w:hAnsi="Times New Roman" w:cs="Times New Roman"/>
          <w:color w:val="262626"/>
          <w:sz w:val="24"/>
          <w:szCs w:val="24"/>
        </w:rPr>
        <w:t>едметы, бытовые приборы и т.д.)</w:t>
      </w:r>
      <w:r>
        <w:rPr>
          <w:rFonts w:ascii="Times New Roman" w:hAnsi="Times New Roman" w:cs="Times New Roman"/>
          <w:color w:val="262626"/>
          <w:sz w:val="24"/>
          <w:szCs w:val="24"/>
        </w:rPr>
        <w:br/>
        <w:t>- « Введение новых героев»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к</w:t>
      </w:r>
      <w:r>
        <w:rPr>
          <w:rFonts w:ascii="Times New Roman" w:hAnsi="Times New Roman" w:cs="Times New Roman"/>
          <w:color w:val="262626"/>
          <w:sz w:val="24"/>
          <w:szCs w:val="24"/>
        </w:rPr>
        <w:t>ак сказочных, так и современных) </w:t>
      </w:r>
      <w:r>
        <w:rPr>
          <w:rFonts w:ascii="Times New Roman" w:hAnsi="Times New Roman" w:cs="Times New Roman"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- « Тематические сказки» 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(цветочные, ягодные и т.д.)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</w:r>
    </w:p>
    <w:p w14:paraId="26705424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color w:val="262626"/>
          <w:sz w:val="24"/>
          <w:szCs w:val="24"/>
        </w:rPr>
        <w:t>Сочинение стихотворений</w:t>
      </w:r>
    </w:p>
    <w:p w14:paraId="3E58BE92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1.  Название стихотворения.</w:t>
      </w:r>
    </w:p>
    <w:p w14:paraId="6D93CA8B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2. Первая строка повторяет название стихотворения.</w:t>
      </w:r>
    </w:p>
    <w:p w14:paraId="59CE18BA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3.Вторая строчка-вопрос, какой, какая? </w:t>
      </w:r>
    </w:p>
    <w:p w14:paraId="52977681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4.Третья строчка-действие, какие чувства вызывает.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 xml:space="preserve"> 5. Четвёртая строчка повторяет название стихотворения.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</w:r>
    </w:p>
    <w:p w14:paraId="17AA1206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</w:t>
      </w:r>
      <w:r w:rsidR="006145F8">
        <w:rPr>
          <w:rFonts w:ascii="Times New Roman" w:hAnsi="Times New Roman" w:cs="Times New Roman"/>
          <w:color w:val="262626"/>
          <w:sz w:val="24"/>
          <w:szCs w:val="24"/>
        </w:rPr>
        <w:pict w14:anchorId="7EAAB0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pt;height:192pt">
            <v:imagedata r:id="rId6" o:title=""/>
          </v:shape>
        </w:pict>
      </w:r>
    </w:p>
    <w:p w14:paraId="72823DE1" w14:textId="77777777" w:rsidR="004E52A2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14:paraId="098CC871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color w:val="262626"/>
          <w:sz w:val="24"/>
          <w:szCs w:val="24"/>
        </w:rPr>
        <w:t>Сочинение загадок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.</w:t>
      </w:r>
      <w:r w:rsidRPr="00E55379">
        <w:rPr>
          <w:rFonts w:ascii="Times New Roman" w:hAnsi="Times New Roman" w:cs="Times New Roman"/>
          <w:b/>
          <w:bCs/>
          <w:color w:val="262626"/>
          <w:sz w:val="24"/>
          <w:szCs w:val="24"/>
        </w:rPr>
        <w:t> </w:t>
      </w:r>
      <w:r w:rsidRPr="00E55379">
        <w:rPr>
          <w:rFonts w:ascii="Times New Roman" w:hAnsi="Times New Roman" w:cs="Times New Roman"/>
          <w:b/>
          <w:bCs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</w:rPr>
        <w:t>Игра « Страна загадок»:</w:t>
      </w:r>
      <w:r w:rsidRPr="00E55379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</w:rPr>
        <w:t>- город простых загадок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(цвет, форма, размер, вещество) </w:t>
      </w:r>
      <w:r>
        <w:rPr>
          <w:rFonts w:ascii="Times New Roman" w:hAnsi="Times New Roman" w:cs="Times New Roman"/>
          <w:color w:val="262626"/>
          <w:sz w:val="24"/>
          <w:szCs w:val="24"/>
        </w:rPr>
        <w:br/>
        <w:t>- город 5 чувств 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осязани</w:t>
      </w:r>
      <w:r>
        <w:rPr>
          <w:rFonts w:ascii="Times New Roman" w:hAnsi="Times New Roman" w:cs="Times New Roman"/>
          <w:color w:val="262626"/>
          <w:sz w:val="24"/>
          <w:szCs w:val="24"/>
        </w:rPr>
        <w:t>е, обоняние, слух, зрение, вкус)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color w:val="262626"/>
          <w:sz w:val="24"/>
          <w:szCs w:val="24"/>
        </w:rPr>
        <w:t>город похожестей и непохожестей  (на сравнение)</w:t>
      </w:r>
      <w:r>
        <w:rPr>
          <w:rFonts w:ascii="Times New Roman" w:hAnsi="Times New Roman" w:cs="Times New Roman"/>
          <w:color w:val="262626"/>
          <w:sz w:val="24"/>
          <w:szCs w:val="24"/>
        </w:rPr>
        <w:br/>
        <w:t xml:space="preserve">- город загадочных частей 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развитие воображения: улицы нео</w:t>
      </w:r>
      <w:r>
        <w:rPr>
          <w:rFonts w:ascii="Times New Roman" w:hAnsi="Times New Roman" w:cs="Times New Roman"/>
          <w:color w:val="262626"/>
          <w:sz w:val="24"/>
          <w:szCs w:val="24"/>
        </w:rPr>
        <w:t>конченных картин, разобранных;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предметов, </w:t>
      </w:r>
      <w:r>
        <w:rPr>
          <w:rFonts w:ascii="Times New Roman" w:hAnsi="Times New Roman" w:cs="Times New Roman"/>
          <w:color w:val="262626"/>
          <w:sz w:val="24"/>
          <w:szCs w:val="24"/>
        </w:rPr>
        <w:t>молчаливых загадок и спорщиков)</w:t>
      </w:r>
      <w:r>
        <w:rPr>
          <w:rFonts w:ascii="Times New Roman" w:hAnsi="Times New Roman" w:cs="Times New Roman"/>
          <w:color w:val="262626"/>
          <w:sz w:val="24"/>
          <w:szCs w:val="24"/>
        </w:rPr>
        <w:br/>
        <w:t xml:space="preserve">-  город противоречий 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может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быть холодным и горячим-термос)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город загадочных дел;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E55379">
        <w:rPr>
          <w:rFonts w:ascii="Times New Roman" w:hAnsi="Times New Roman" w:cs="Times New Roman"/>
          <w:b/>
          <w:bCs/>
          <w:color w:val="262626"/>
          <w:sz w:val="24"/>
          <w:szCs w:val="24"/>
        </w:rPr>
        <w:t>Экспериментирование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«Моделирование маленькими человечками»: газообразование, жидкость, лёд, более сложные модели: борщ в тарелке, аквариум и т.д. Высший уровень: изображение отношений между предметами  \притягивается, отталкивается, бездейственен\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 xml:space="preserve"> - «Растворяется, не растворяется»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 xml:space="preserve"> - «Плавает, тонет»</w:t>
      </w:r>
    </w:p>
    <w:p w14:paraId="78F25982" w14:textId="77777777" w:rsidR="004E52A2" w:rsidRPr="00E55379" w:rsidRDefault="00433DF6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- «Сыпучесть предметов». </w:t>
      </w:r>
    </w:p>
    <w:p w14:paraId="0460D4DB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 </w:t>
      </w:r>
      <w:r w:rsidR="006145F8">
        <w:rPr>
          <w:rFonts w:ascii="Times New Roman" w:hAnsi="Times New Roman" w:cs="Times New Roman"/>
          <w:color w:val="262626"/>
          <w:sz w:val="24"/>
          <w:szCs w:val="24"/>
        </w:rPr>
        <w:pict w14:anchorId="7549A2DC">
          <v:shape id="_x0000_i1026" type="#_x0000_t75" style="width:254pt;height:156pt">
            <v:imagedata r:id="rId7" o:title=""/>
          </v:shape>
        </w:pict>
      </w:r>
    </w:p>
    <w:p w14:paraId="11D27628" w14:textId="77777777" w:rsidR="004E52A2" w:rsidRPr="00E55379" w:rsidRDefault="004E52A2" w:rsidP="00433DF6">
      <w:pPr>
        <w:spacing w:after="0" w:line="240" w:lineRule="auto"/>
        <w:ind w:firstLine="284"/>
        <w:rPr>
          <w:rFonts w:ascii="Times New Roman" w:hAnsi="Times New Roman" w:cs="Times New Roman"/>
          <w:color w:val="262626"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color w:val="262626"/>
          <w:sz w:val="24"/>
          <w:szCs w:val="24"/>
        </w:rPr>
        <w:lastRenderedPageBreak/>
        <w:t>Рассматривание картины и составление рассказа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по ней 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должно проходить в игр</w:t>
      </w:r>
      <w:r>
        <w:rPr>
          <w:rFonts w:ascii="Times New Roman" w:hAnsi="Times New Roman" w:cs="Times New Roman"/>
          <w:color w:val="262626"/>
          <w:sz w:val="24"/>
          <w:szCs w:val="24"/>
        </w:rPr>
        <w:t>е)</w:t>
      </w:r>
      <w:r>
        <w:rPr>
          <w:rFonts w:ascii="Times New Roman" w:hAnsi="Times New Roman" w:cs="Times New Roman"/>
          <w:color w:val="262626"/>
          <w:sz w:val="24"/>
          <w:szCs w:val="24"/>
        </w:rPr>
        <w:br/>
        <w:t>- «Кто как видит картинку?» 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увидеть, найти сравнения, метафоры, крас</w:t>
      </w:r>
      <w:r>
        <w:rPr>
          <w:rFonts w:ascii="Times New Roman" w:hAnsi="Times New Roman" w:cs="Times New Roman"/>
          <w:color w:val="262626"/>
          <w:sz w:val="24"/>
          <w:szCs w:val="24"/>
        </w:rPr>
        <w:t>ивые слова, красочные описания)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« Живые картин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ки» 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дети изображают пр</w:t>
      </w:r>
      <w:r>
        <w:rPr>
          <w:rFonts w:ascii="Times New Roman" w:hAnsi="Times New Roman" w:cs="Times New Roman"/>
          <w:color w:val="262626"/>
          <w:sz w:val="24"/>
          <w:szCs w:val="24"/>
        </w:rPr>
        <w:t>едметы нарисованные на картине)</w:t>
      </w:r>
      <w:r>
        <w:rPr>
          <w:rFonts w:ascii="Times New Roman" w:hAnsi="Times New Roman" w:cs="Times New Roman"/>
          <w:color w:val="262626"/>
          <w:sz w:val="24"/>
          <w:szCs w:val="24"/>
        </w:rPr>
        <w:br/>
        <w:t xml:space="preserve">- « День и ночь» 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(картина в разном свете)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  <w:t>- « Классическ</w:t>
      </w:r>
      <w:r>
        <w:rPr>
          <w:rFonts w:ascii="Times New Roman" w:hAnsi="Times New Roman" w:cs="Times New Roman"/>
          <w:color w:val="262626"/>
          <w:sz w:val="24"/>
          <w:szCs w:val="24"/>
        </w:rPr>
        <w:t>ие картины: « Кошка с котятами» (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история маленького котёнка, какой он выр</w:t>
      </w:r>
      <w:r>
        <w:rPr>
          <w:rFonts w:ascii="Times New Roman" w:hAnsi="Times New Roman" w:cs="Times New Roman"/>
          <w:color w:val="262626"/>
          <w:sz w:val="24"/>
          <w:szCs w:val="24"/>
        </w:rPr>
        <w:t>астет, найдём ему друзей и т.д.)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t> </w:t>
      </w:r>
      <w:r w:rsidRPr="00E55379">
        <w:rPr>
          <w:rFonts w:ascii="Times New Roman" w:hAnsi="Times New Roman" w:cs="Times New Roman"/>
          <w:color w:val="262626"/>
          <w:sz w:val="24"/>
          <w:szCs w:val="24"/>
        </w:rPr>
        <w:br/>
      </w:r>
    </w:p>
    <w:p w14:paraId="520B9088" w14:textId="77777777" w:rsidR="004E52A2" w:rsidRPr="00E55379" w:rsidRDefault="004E52A2" w:rsidP="00433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 xml:space="preserve">Таким образом, современные образовательные технологии стимулируют достижения дошкольника в речевом развитии, что в дальнейшем обеспечивает его успешное обучение в школе. Каждый педагог – это творец образовательной технологии, даже если имеет дело с заимствованием, т.к. создание технологии невозможно без педагогической грамотности и творчества. </w:t>
      </w:r>
    </w:p>
    <w:p w14:paraId="20B48D7F" w14:textId="77777777" w:rsidR="004E52A2" w:rsidRPr="00E55379" w:rsidRDefault="004E52A2" w:rsidP="00433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 xml:space="preserve">Для педагога, научившегося работать на качественном технологическом уровне, всегда будет главным ориентиром познавательный процесс в его развивающем состоянии. </w:t>
      </w:r>
    </w:p>
    <w:p w14:paraId="49A4FDAE" w14:textId="77777777" w:rsidR="004E52A2" w:rsidRPr="00E55379" w:rsidRDefault="004E52A2" w:rsidP="00433DF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9A4CD0F" w14:textId="77777777" w:rsidR="004E52A2" w:rsidRPr="00E55379" w:rsidRDefault="004E52A2" w:rsidP="00433D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5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информационных источников</w:t>
      </w:r>
    </w:p>
    <w:p w14:paraId="225B91EA" w14:textId="77777777" w:rsidR="004E52A2" w:rsidRPr="00E55379" w:rsidRDefault="004E52A2" w:rsidP="00433D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F99334" w14:textId="77777777" w:rsidR="004E52A2" w:rsidRPr="00E55379" w:rsidRDefault="004E52A2" w:rsidP="00433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1.</w:t>
      </w:r>
      <w:r w:rsidRPr="00E55379">
        <w:rPr>
          <w:rFonts w:ascii="Times New Roman" w:hAnsi="Times New Roman" w:cs="Times New Roman"/>
          <w:sz w:val="24"/>
          <w:szCs w:val="24"/>
        </w:rPr>
        <w:tab/>
        <w:t>Алексеева М.М., Яшина В.И. Методика развития речи и обучения родному языку дошкольников. М.: Просвещение, 1997.</w:t>
      </w:r>
    </w:p>
    <w:p w14:paraId="5A90F985" w14:textId="77777777" w:rsidR="004E52A2" w:rsidRPr="00E55379" w:rsidRDefault="004E52A2" w:rsidP="00433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2.</w:t>
      </w:r>
      <w:r w:rsidRPr="00E553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379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E55379">
        <w:rPr>
          <w:rFonts w:ascii="Times New Roman" w:hAnsi="Times New Roman" w:cs="Times New Roman"/>
          <w:sz w:val="24"/>
          <w:szCs w:val="24"/>
        </w:rPr>
        <w:t xml:space="preserve"> А.Г. Речь и речевое общение детей: Развитие диалогического общения. М.: Сфера, 2004.</w:t>
      </w:r>
    </w:p>
    <w:p w14:paraId="06C15609" w14:textId="77777777" w:rsidR="004E52A2" w:rsidRPr="00E55379" w:rsidRDefault="004E52A2" w:rsidP="00433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3.</w:t>
      </w:r>
      <w:r w:rsidRPr="00E55379">
        <w:rPr>
          <w:rFonts w:ascii="Times New Roman" w:hAnsi="Times New Roman" w:cs="Times New Roman"/>
          <w:sz w:val="24"/>
          <w:szCs w:val="24"/>
        </w:rPr>
        <w:tab/>
        <w:t>Калинина Т.В. Управление ДОУ. «Новые информационные технологии в дошкольном детстве». - М.: Сфера, 2008.</w:t>
      </w:r>
    </w:p>
    <w:p w14:paraId="420E4E44" w14:textId="77777777" w:rsidR="004E52A2" w:rsidRPr="00E55379" w:rsidRDefault="004E52A2" w:rsidP="00433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sz w:val="24"/>
          <w:szCs w:val="24"/>
        </w:rPr>
        <w:t>4.</w:t>
      </w:r>
      <w:r w:rsidRPr="00E55379">
        <w:rPr>
          <w:rFonts w:ascii="Times New Roman" w:hAnsi="Times New Roman" w:cs="Times New Roman"/>
          <w:sz w:val="24"/>
          <w:szCs w:val="24"/>
        </w:rPr>
        <w:tab/>
        <w:t>Ушакова О.С. Теория и практика развития речи дошкольника. - М.: ТЦ Сфера, 2008.</w:t>
      </w:r>
    </w:p>
    <w:p w14:paraId="39DD6CFB" w14:textId="77777777" w:rsidR="004E52A2" w:rsidRPr="00E55379" w:rsidRDefault="004E52A2" w:rsidP="00433DF6">
      <w:pPr>
        <w:spacing w:before="100" w:after="119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E52A2" w:rsidRPr="00E55379" w:rsidSect="00433D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7DF"/>
    <w:multiLevelType w:val="multilevel"/>
    <w:tmpl w:val="F00CA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A2D21"/>
    <w:multiLevelType w:val="multilevel"/>
    <w:tmpl w:val="709C7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32F82"/>
    <w:multiLevelType w:val="multilevel"/>
    <w:tmpl w:val="92F09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2B70CB"/>
    <w:multiLevelType w:val="multilevel"/>
    <w:tmpl w:val="E5241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6240D"/>
    <w:multiLevelType w:val="multilevel"/>
    <w:tmpl w:val="824E7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05688A"/>
    <w:multiLevelType w:val="multilevel"/>
    <w:tmpl w:val="86A60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E4063E"/>
    <w:multiLevelType w:val="hybridMultilevel"/>
    <w:tmpl w:val="9F146A06"/>
    <w:lvl w:ilvl="0" w:tplc="4F20E068">
      <w:start w:val="1"/>
      <w:numFmt w:val="decimal"/>
      <w:lvlText w:val="%1."/>
      <w:lvlJc w:val="left"/>
      <w:pPr>
        <w:ind w:left="31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897" w:hanging="360"/>
      </w:pPr>
    </w:lvl>
    <w:lvl w:ilvl="2" w:tplc="0419001B">
      <w:start w:val="1"/>
      <w:numFmt w:val="lowerRoman"/>
      <w:lvlText w:val="%3."/>
      <w:lvlJc w:val="right"/>
      <w:pPr>
        <w:ind w:left="4617" w:hanging="180"/>
      </w:pPr>
    </w:lvl>
    <w:lvl w:ilvl="3" w:tplc="0419000F">
      <w:start w:val="1"/>
      <w:numFmt w:val="decimal"/>
      <w:lvlText w:val="%4."/>
      <w:lvlJc w:val="left"/>
      <w:pPr>
        <w:ind w:left="5337" w:hanging="360"/>
      </w:pPr>
    </w:lvl>
    <w:lvl w:ilvl="4" w:tplc="04190019">
      <w:start w:val="1"/>
      <w:numFmt w:val="lowerLetter"/>
      <w:lvlText w:val="%5."/>
      <w:lvlJc w:val="left"/>
      <w:pPr>
        <w:ind w:left="6057" w:hanging="360"/>
      </w:pPr>
    </w:lvl>
    <w:lvl w:ilvl="5" w:tplc="0419001B">
      <w:start w:val="1"/>
      <w:numFmt w:val="lowerRoman"/>
      <w:lvlText w:val="%6."/>
      <w:lvlJc w:val="right"/>
      <w:pPr>
        <w:ind w:left="6777" w:hanging="180"/>
      </w:pPr>
    </w:lvl>
    <w:lvl w:ilvl="6" w:tplc="0419000F">
      <w:start w:val="1"/>
      <w:numFmt w:val="decimal"/>
      <w:lvlText w:val="%7."/>
      <w:lvlJc w:val="left"/>
      <w:pPr>
        <w:ind w:left="7497" w:hanging="360"/>
      </w:pPr>
    </w:lvl>
    <w:lvl w:ilvl="7" w:tplc="04190019">
      <w:start w:val="1"/>
      <w:numFmt w:val="lowerLetter"/>
      <w:lvlText w:val="%8."/>
      <w:lvlJc w:val="left"/>
      <w:pPr>
        <w:ind w:left="8217" w:hanging="360"/>
      </w:pPr>
    </w:lvl>
    <w:lvl w:ilvl="8" w:tplc="0419001B">
      <w:start w:val="1"/>
      <w:numFmt w:val="lowerRoman"/>
      <w:lvlText w:val="%9."/>
      <w:lvlJc w:val="right"/>
      <w:pPr>
        <w:ind w:left="8937" w:hanging="180"/>
      </w:pPr>
    </w:lvl>
  </w:abstractNum>
  <w:abstractNum w:abstractNumId="7">
    <w:nsid w:val="55252108"/>
    <w:multiLevelType w:val="multilevel"/>
    <w:tmpl w:val="F4F4E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16BD9"/>
    <w:multiLevelType w:val="hybridMultilevel"/>
    <w:tmpl w:val="0C7A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D6112"/>
    <w:multiLevelType w:val="hybridMultilevel"/>
    <w:tmpl w:val="16B2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24F60"/>
    <w:multiLevelType w:val="multilevel"/>
    <w:tmpl w:val="A31AC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016"/>
    <w:rsid w:val="001D20BA"/>
    <w:rsid w:val="00234966"/>
    <w:rsid w:val="00290601"/>
    <w:rsid w:val="002B16C5"/>
    <w:rsid w:val="00406431"/>
    <w:rsid w:val="00433DF6"/>
    <w:rsid w:val="00486F3A"/>
    <w:rsid w:val="004B2BC9"/>
    <w:rsid w:val="004D718C"/>
    <w:rsid w:val="004E52A2"/>
    <w:rsid w:val="00586887"/>
    <w:rsid w:val="005A6EAC"/>
    <w:rsid w:val="005F6996"/>
    <w:rsid w:val="006145F8"/>
    <w:rsid w:val="0062786F"/>
    <w:rsid w:val="006C2EF2"/>
    <w:rsid w:val="006D0574"/>
    <w:rsid w:val="006D1B1A"/>
    <w:rsid w:val="006D7AA9"/>
    <w:rsid w:val="007E4410"/>
    <w:rsid w:val="00801822"/>
    <w:rsid w:val="00883CCE"/>
    <w:rsid w:val="008E1944"/>
    <w:rsid w:val="008E1F5D"/>
    <w:rsid w:val="008E3B67"/>
    <w:rsid w:val="00937B2F"/>
    <w:rsid w:val="00954E9F"/>
    <w:rsid w:val="009A4880"/>
    <w:rsid w:val="009E5BDD"/>
    <w:rsid w:val="00B07EBA"/>
    <w:rsid w:val="00B51FE6"/>
    <w:rsid w:val="00BB47D1"/>
    <w:rsid w:val="00BE4016"/>
    <w:rsid w:val="00CD4DD8"/>
    <w:rsid w:val="00CE6C9B"/>
    <w:rsid w:val="00DF69BB"/>
    <w:rsid w:val="00E55379"/>
    <w:rsid w:val="00EB733C"/>
    <w:rsid w:val="00EC1001"/>
    <w:rsid w:val="00EE2977"/>
    <w:rsid w:val="00F603B1"/>
    <w:rsid w:val="00F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B169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1372</Words>
  <Characters>7821</Characters>
  <Application>Microsoft Macintosh Word</Application>
  <DocSecurity>0</DocSecurity>
  <Lines>65</Lines>
  <Paragraphs>18</Paragraphs>
  <ScaleCrop>false</ScaleCrop>
  <Company>Dou 20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Макушина</cp:lastModifiedBy>
  <cp:revision>16</cp:revision>
  <dcterms:created xsi:type="dcterms:W3CDTF">2015-11-12T14:16:00Z</dcterms:created>
  <dcterms:modified xsi:type="dcterms:W3CDTF">2023-05-11T18:54:00Z</dcterms:modified>
</cp:coreProperties>
</file>