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47" w:rsidRPr="00C05547" w:rsidRDefault="00C05547" w:rsidP="00C055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5547">
        <w:rPr>
          <w:rFonts w:ascii="Times New Roman" w:hAnsi="Times New Roman" w:cs="Times New Roman"/>
          <w:b/>
          <w:sz w:val="28"/>
          <w:szCs w:val="28"/>
        </w:rPr>
        <w:t>Игра «Изучаем звуки весело»</w:t>
      </w:r>
    </w:p>
    <w:bookmarkEnd w:id="0"/>
    <w:p w:rsidR="00996BA2" w:rsidRDefault="00996BA2" w:rsidP="00996B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BA2">
        <w:rPr>
          <w:rFonts w:ascii="Times New Roman" w:hAnsi="Times New Roman" w:cs="Times New Roman"/>
          <w:sz w:val="28"/>
          <w:szCs w:val="28"/>
        </w:rPr>
        <w:t xml:space="preserve">Фонематическое восприятие один из наиболее элементарных уровней распознавания речи. Под этим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996BA2">
        <w:rPr>
          <w:rFonts w:ascii="Times New Roman" w:hAnsi="Times New Roman" w:cs="Times New Roman"/>
          <w:sz w:val="28"/>
          <w:szCs w:val="28"/>
        </w:rPr>
        <w:t xml:space="preserve"> способность к дифференциации и идентификации фонем родного языка. Различение звуков речи является основой для понимания высказываний. Если </w:t>
      </w:r>
      <w:r>
        <w:rPr>
          <w:rFonts w:ascii="Times New Roman" w:hAnsi="Times New Roman" w:cs="Times New Roman"/>
          <w:sz w:val="28"/>
          <w:szCs w:val="28"/>
        </w:rPr>
        <w:t>эта</w:t>
      </w:r>
      <w:r w:rsidRPr="00996BA2">
        <w:rPr>
          <w:rFonts w:ascii="Times New Roman" w:hAnsi="Times New Roman" w:cs="Times New Roman"/>
          <w:sz w:val="28"/>
          <w:szCs w:val="28"/>
        </w:rPr>
        <w:t xml:space="preserve"> функция нарушена или </w:t>
      </w:r>
      <w:r>
        <w:rPr>
          <w:rFonts w:ascii="Times New Roman" w:hAnsi="Times New Roman" w:cs="Times New Roman"/>
          <w:sz w:val="28"/>
          <w:szCs w:val="28"/>
        </w:rPr>
        <w:t>плохо развита</w:t>
      </w:r>
      <w:r w:rsidRPr="00996BA2">
        <w:rPr>
          <w:rFonts w:ascii="Times New Roman" w:hAnsi="Times New Roman" w:cs="Times New Roman"/>
          <w:sz w:val="28"/>
          <w:szCs w:val="28"/>
        </w:rPr>
        <w:t>, то ребенок воспринимает (повторяет, запоминает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6BA2">
        <w:rPr>
          <w:rFonts w:ascii="Times New Roman" w:hAnsi="Times New Roman" w:cs="Times New Roman"/>
          <w:sz w:val="28"/>
          <w:szCs w:val="28"/>
        </w:rPr>
        <w:t xml:space="preserve"> </w:t>
      </w:r>
      <w:r w:rsidRPr="00996BA2">
        <w:rPr>
          <w:rFonts w:ascii="Times New Roman" w:hAnsi="Times New Roman" w:cs="Times New Roman"/>
          <w:sz w:val="28"/>
          <w:szCs w:val="28"/>
        </w:rPr>
        <w:t>пишет) не то что ему сказали, а то, что он услышал (иногда точно, а порой очень приблизительно). «Игра» ста</w:t>
      </w:r>
      <w:r>
        <w:rPr>
          <w:rFonts w:ascii="Times New Roman" w:hAnsi="Times New Roman" w:cs="Times New Roman"/>
          <w:sz w:val="28"/>
          <w:szCs w:val="28"/>
        </w:rPr>
        <w:t xml:space="preserve">новится «иглой», «лес» - «лисой», также могут развиться более серьезные нарушения,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(нарушение деления предложений на слова), например, </w:t>
      </w:r>
      <w:r w:rsidRPr="00996BA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идет дождь – «</w:t>
      </w:r>
      <w:proofErr w:type="spellStart"/>
      <w:r w:rsidRPr="00996BA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идедошь</w:t>
      </w:r>
      <w:proofErr w:type="spellEnd"/>
      <w:r w:rsidRPr="00996BA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», в доме – «</w:t>
      </w:r>
      <w:proofErr w:type="spellStart"/>
      <w:r w:rsidRPr="00996BA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вдоме</w:t>
      </w:r>
      <w:proofErr w:type="spellEnd"/>
      <w:r w:rsidRPr="00996BA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и т.д</w:t>
      </w:r>
      <w:r w:rsidRPr="00996BA2">
        <w:rPr>
          <w:rFonts w:ascii="Times New Roman" w:hAnsi="Times New Roman" w:cs="Times New Roman"/>
          <w:sz w:val="28"/>
          <w:szCs w:val="28"/>
        </w:rPr>
        <w:t xml:space="preserve">. Правильное восприятие звуков возникает не сразу. Это результат постепенного развития. На самом раннем этапе ребенок воспринимает слова как единый, нерасчленимый звуковой комплекс, обладающий определенной ритмико-мелодической структурой.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795A" w:rsidRDefault="00996BA2" w:rsidP="00996B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6BA2">
        <w:rPr>
          <w:rFonts w:ascii="Times New Roman" w:hAnsi="Times New Roman" w:cs="Times New Roman"/>
          <w:sz w:val="28"/>
          <w:szCs w:val="28"/>
        </w:rPr>
        <w:t xml:space="preserve">ледующий этап характеризуется постепенным развитием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Pr="00996BA2">
        <w:rPr>
          <w:rFonts w:ascii="Times New Roman" w:hAnsi="Times New Roman" w:cs="Times New Roman"/>
          <w:sz w:val="28"/>
          <w:szCs w:val="28"/>
        </w:rPr>
        <w:t xml:space="preserve"> различать фонемы, входящие в состав слова. Одновременно происходит интенсивное овладение активным словарем и правильным произношением слов.</w:t>
      </w:r>
    </w:p>
    <w:p w:rsidR="00996BA2" w:rsidRDefault="00996BA2" w:rsidP="00996B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BA2">
        <w:rPr>
          <w:rFonts w:ascii="Times New Roman" w:hAnsi="Times New Roman" w:cs="Times New Roman"/>
          <w:sz w:val="28"/>
          <w:szCs w:val="28"/>
        </w:rPr>
        <w:t xml:space="preserve">Для профилактики нарушений чтения и письма </w:t>
      </w:r>
      <w:r>
        <w:rPr>
          <w:rFonts w:ascii="Times New Roman" w:hAnsi="Times New Roman" w:cs="Times New Roman"/>
          <w:sz w:val="28"/>
          <w:szCs w:val="28"/>
        </w:rPr>
        <w:t>мною разработана речевая игра, которую можно</w:t>
      </w:r>
      <w:r w:rsidRPr="00996BA2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не только в детском саду, но и </w:t>
      </w:r>
      <w:r w:rsidRPr="00996BA2">
        <w:rPr>
          <w:rFonts w:ascii="Times New Roman" w:hAnsi="Times New Roman" w:cs="Times New Roman"/>
          <w:sz w:val="28"/>
          <w:szCs w:val="28"/>
        </w:rPr>
        <w:t xml:space="preserve">дома при изучении и закреплении определенных звуков. </w:t>
      </w:r>
      <w:r>
        <w:rPr>
          <w:rFonts w:ascii="Times New Roman" w:hAnsi="Times New Roman" w:cs="Times New Roman"/>
          <w:sz w:val="28"/>
          <w:szCs w:val="28"/>
        </w:rPr>
        <w:t xml:space="preserve">Игра состоит из карточек, с липучками, с изображениями различных предметов (транспорт, животные, деревья). Также к карточкам прилагаются фишки, на липучках, красного (гласные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синего (твердые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зеленого (мягкие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.). При помощи фишек ребенок выкладывает название предмета, изображенного на карточке. У воспитанников отмечается повышенный интерес к игровому процессу, когда участвует два и более детей, так как возникает соревновательный момент.</w:t>
      </w:r>
    </w:p>
    <w:p w:rsidR="00996BA2" w:rsidRPr="00996BA2" w:rsidRDefault="00996BA2" w:rsidP="00996B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6BA2" w:rsidRPr="00996BA2" w:rsidSect="007B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C"/>
    <w:rsid w:val="00423BCC"/>
    <w:rsid w:val="0042747A"/>
    <w:rsid w:val="007B3532"/>
    <w:rsid w:val="00996BA2"/>
    <w:rsid w:val="00A0795A"/>
    <w:rsid w:val="00C05547"/>
    <w:rsid w:val="00D85850"/>
    <w:rsid w:val="00E0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E703"/>
  <w15:docId w15:val="{98950F55-8E1F-4600-B127-2850C9C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B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Никита</cp:lastModifiedBy>
  <cp:revision>3</cp:revision>
  <cp:lastPrinted>2023-10-23T16:47:00Z</cp:lastPrinted>
  <dcterms:created xsi:type="dcterms:W3CDTF">2023-12-10T14:52:00Z</dcterms:created>
  <dcterms:modified xsi:type="dcterms:W3CDTF">2023-12-10T14:53:00Z</dcterms:modified>
</cp:coreProperties>
</file>