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CD" w:rsidRPr="00932941" w:rsidRDefault="00054CCD" w:rsidP="00054CCD">
      <w:pPr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4CCD" w:rsidRPr="00305A65" w:rsidRDefault="00054CCD" w:rsidP="00054CC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D4B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предметно-пространственной среды </w:t>
      </w:r>
      <w:r w:rsidRPr="007C0891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развитию  финансовой грамотности у детей старшего дошкольного возраста.</w:t>
      </w:r>
    </w:p>
    <w:p w:rsidR="00054CCD" w:rsidRPr="007C0891" w:rsidRDefault="00054CCD" w:rsidP="00054CCD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</w:t>
      </w:r>
      <w:proofErr w:type="gramStart"/>
      <w:r w:rsidRPr="007C0891">
        <w:rPr>
          <w:shd w:val="clear" w:color="auto" w:fill="FFFFFF"/>
        </w:rPr>
        <w:t xml:space="preserve">Область экономической деятельности </w:t>
      </w:r>
      <w:r w:rsidRPr="007C0891">
        <w:rPr>
          <w:b/>
          <w:shd w:val="clear" w:color="auto" w:fill="FFFFFF"/>
        </w:rPr>
        <w:t xml:space="preserve">- </w:t>
      </w:r>
      <w:r w:rsidRPr="007C0891">
        <w:rPr>
          <w:shd w:val="clear" w:color="auto" w:fill="FFFFFF"/>
        </w:rPr>
        <w:t>одна из жизненно важных, в которую дети погружается с ранних лет, включаясь в жизнь семьи: сталкиваются с деньгами, рекламой, ходят с родителями в магазин, и понимают, что родители зарабатывают деньги, овладевая, таким образом, первичными экономическими знаниями, пока еще на житейском уровне.</w:t>
      </w:r>
      <w:proofErr w:type="gramEnd"/>
    </w:p>
    <w:p w:rsidR="00054CCD" w:rsidRPr="008A6A01" w:rsidRDefault="00054CCD" w:rsidP="00054CCD">
      <w:pPr>
        <w:pStyle w:val="a3"/>
        <w:spacing w:before="0" w:beforeAutospacing="0" w:after="0" w:afterAutospacing="0"/>
        <w:ind w:firstLine="708"/>
        <w:jc w:val="both"/>
        <w:rPr>
          <w:b/>
          <w:color w:val="111111"/>
        </w:rPr>
      </w:pPr>
      <w:r w:rsidRPr="008A6A01">
        <w:rPr>
          <w:color w:val="111111"/>
        </w:rPr>
        <w:t>Формирование </w:t>
      </w:r>
      <w:r w:rsidRPr="008A6A01">
        <w:rPr>
          <w:rStyle w:val="a4"/>
          <w:b w:val="0"/>
          <w:color w:val="111111"/>
          <w:bdr w:val="none" w:sz="0" w:space="0" w:color="auto" w:frame="1"/>
        </w:rPr>
        <w:t>основ финансовой грамотности</w:t>
      </w:r>
      <w:r w:rsidRPr="008A6A01">
        <w:rPr>
          <w:color w:val="111111"/>
        </w:rPr>
        <w:t> в дошкольной возрасте </w:t>
      </w:r>
      <w:r w:rsidRPr="008A6A01">
        <w:rPr>
          <w:rStyle w:val="a4"/>
          <w:b w:val="0"/>
          <w:color w:val="111111"/>
          <w:bdr w:val="none" w:sz="0" w:space="0" w:color="auto" w:frame="1"/>
        </w:rPr>
        <w:t>основано</w:t>
      </w:r>
      <w:r w:rsidRPr="008A6A01">
        <w:rPr>
          <w:color w:val="111111"/>
        </w:rPr>
        <w:t> на воспитании у ребёнка бережливости, деловитости, бережно го отношения к труду и продуктам труда, формировании у ребёнка правильного </w:t>
      </w:r>
      <w:r w:rsidRPr="008A6A01">
        <w:rPr>
          <w:rStyle w:val="a4"/>
          <w:b w:val="0"/>
          <w:color w:val="111111"/>
          <w:bdr w:val="none" w:sz="0" w:space="0" w:color="auto" w:frame="1"/>
        </w:rPr>
        <w:t>представления о финансовом мире</w:t>
      </w:r>
      <w:r w:rsidRPr="008A6A01">
        <w:rPr>
          <w:b/>
          <w:color w:val="111111"/>
        </w:rPr>
        <w:t>.</w:t>
      </w:r>
    </w:p>
    <w:p w:rsidR="00054CCD" w:rsidRPr="007446E8" w:rsidRDefault="00054CCD" w:rsidP="00054CCD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8A6A01">
        <w:rPr>
          <w:color w:val="111111"/>
        </w:rPr>
        <w:t>Развитие ребёнка, в том числе и по формированию </w:t>
      </w:r>
      <w:r w:rsidRPr="008A6A01">
        <w:rPr>
          <w:rStyle w:val="a4"/>
          <w:b w:val="0"/>
          <w:color w:val="111111"/>
          <w:bdr w:val="none" w:sz="0" w:space="0" w:color="auto" w:frame="1"/>
        </w:rPr>
        <w:t>основ финансовой грамотности</w:t>
      </w:r>
      <w:r w:rsidRPr="008A6A01">
        <w:rPr>
          <w:b/>
          <w:color w:val="111111"/>
        </w:rPr>
        <w:t xml:space="preserve">, </w:t>
      </w:r>
      <w:r w:rsidRPr="008A6A01">
        <w:rPr>
          <w:color w:val="111111"/>
        </w:rPr>
        <w:t>зависит и от правильно</w:t>
      </w:r>
      <w:r w:rsidRPr="008A6A01">
        <w:rPr>
          <w:b/>
          <w:color w:val="111111"/>
        </w:rPr>
        <w:t> </w:t>
      </w:r>
      <w:r w:rsidRPr="008A6A01">
        <w:rPr>
          <w:rStyle w:val="a4"/>
          <w:b w:val="0"/>
          <w:color w:val="111111"/>
          <w:bdr w:val="none" w:sz="0" w:space="0" w:color="auto" w:frame="1"/>
        </w:rPr>
        <w:t xml:space="preserve">организованной предметно </w:t>
      </w:r>
      <w:proofErr w:type="gramStart"/>
      <w:r w:rsidRPr="008A6A01">
        <w:rPr>
          <w:rStyle w:val="a4"/>
          <w:b w:val="0"/>
          <w:color w:val="111111"/>
          <w:bdr w:val="none" w:sz="0" w:space="0" w:color="auto" w:frame="1"/>
        </w:rPr>
        <w:t>пространственная</w:t>
      </w:r>
      <w:proofErr w:type="gramEnd"/>
      <w:r w:rsidRPr="008A6A01">
        <w:rPr>
          <w:rStyle w:val="a4"/>
          <w:b w:val="0"/>
          <w:color w:val="111111"/>
          <w:bdr w:val="none" w:sz="0" w:space="0" w:color="auto" w:frame="1"/>
        </w:rPr>
        <w:t xml:space="preserve"> среды</w:t>
      </w:r>
      <w:r w:rsidRPr="008A6A01">
        <w:rPr>
          <w:color w:val="111111"/>
        </w:rPr>
        <w:t>. Содержание ППРС должно соответствовать интересам ребёнка и способствовать их всестороннему развитию.</w:t>
      </w:r>
    </w:p>
    <w:p w:rsidR="00054CCD" w:rsidRDefault="00054CCD" w:rsidP="00054CCD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>
        <w:rPr>
          <w:shd w:val="clear" w:color="auto" w:fill="FFFFFF"/>
        </w:rPr>
        <w:tab/>
        <w:t xml:space="preserve">  З</w:t>
      </w:r>
      <w:r w:rsidRPr="007C0891">
        <w:rPr>
          <w:shd w:val="clear" w:color="auto" w:fill="FFFFFF"/>
        </w:rPr>
        <w:t>адача воспитателя преподнести дошкольникам элементарные финансовые понятия в максимально доступной и увлекательной форме. С этой целью, для детей старш</w:t>
      </w:r>
      <w:r>
        <w:rPr>
          <w:shd w:val="clear" w:color="auto" w:fill="FFFFFF"/>
        </w:rPr>
        <w:t>его дошкольного возраста созда</w:t>
      </w:r>
      <w:r>
        <w:rPr>
          <w:rFonts w:asciiTheme="minorHAnsi" w:hAnsiTheme="minorHAnsi"/>
          <w:shd w:val="clear" w:color="auto" w:fill="FFFFFF"/>
        </w:rPr>
        <w:t xml:space="preserve">ны </w:t>
      </w:r>
      <w:r w:rsidRPr="007C0891">
        <w:rPr>
          <w:shd w:val="clear" w:color="auto" w:fill="FFFFFF"/>
        </w:rPr>
        <w:t xml:space="preserve"> в группе с</w:t>
      </w:r>
      <w:r>
        <w:rPr>
          <w:shd w:val="clear" w:color="auto" w:fill="FFFFFF"/>
        </w:rPr>
        <w:t>ред</w:t>
      </w:r>
      <w:r>
        <w:rPr>
          <w:rFonts w:asciiTheme="minorHAnsi" w:hAnsiTheme="minorHAnsi"/>
          <w:shd w:val="clear" w:color="auto" w:fill="FFFFFF"/>
        </w:rPr>
        <w:t>а</w:t>
      </w:r>
      <w:r w:rsidRPr="007C0891">
        <w:rPr>
          <w:shd w:val="clear" w:color="auto" w:fill="FFFFFF"/>
        </w:rPr>
        <w:t>, которая способствует обогащению разных видов детской деятельности экономическим содержанием.</w:t>
      </w:r>
    </w:p>
    <w:p w:rsidR="00054CCD" w:rsidRPr="00D74505" w:rsidRDefault="00054CCD" w:rsidP="00054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>
        <w:tab/>
      </w:r>
      <w:r w:rsidRPr="00D74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7450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74505">
        <w:rPr>
          <w:rFonts w:ascii="Times New Roman" w:hAnsi="Times New Roman" w:cs="Times New Roman"/>
          <w:sz w:val="24"/>
          <w:szCs w:val="24"/>
        </w:rPr>
        <w:t xml:space="preserve">При построении предметно-пространственной экономической среды необходимо соблюдать следующие положения: - статичность и подвижность предметного окружения (педагог может заранее смоделировать ситуацию сюжетно-дидактических игр, предоставить набор функционально-игровых предметов, которые позволяют детям реализовать их стремление к творческому моделированию игровой ситуации, окружающей среды);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505">
        <w:rPr>
          <w:rFonts w:ascii="Times New Roman" w:hAnsi="Times New Roman" w:cs="Times New Roman"/>
          <w:sz w:val="24"/>
          <w:szCs w:val="24"/>
        </w:rPr>
        <w:t>- комфортность предметно-пространственной среды (окружение и планировка должны быть такими, чтобы каждый ребенок мог найти место, удобное для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54CCD" w:rsidRDefault="00054CCD" w:rsidP="00054CCD">
      <w:pPr>
        <w:pStyle w:val="a3"/>
        <w:spacing w:before="0" w:beforeAutospacing="0" w:after="0" w:afterAutospacing="0"/>
        <w:jc w:val="both"/>
        <w:rPr>
          <w:color w:val="111111"/>
        </w:rPr>
      </w:pPr>
      <w:r>
        <w:t xml:space="preserve">         Предметно-пространственная экономическая среда должна включать предметы, отражающие содержание различных сфер экономики (производственно-технологической, юридической, товарно-денежной, нравственно-этической и др.). </w:t>
      </w:r>
      <w:proofErr w:type="gramStart"/>
      <w:r>
        <w:t>В соответствии с этим можно выделить зоны: информационную (произведения художественной литературы экономического содержания);  занимательно-экономическую (кроссворды, лабиринты, головоломки, экономические задачи, ребусы и др.);</w:t>
      </w:r>
      <w:proofErr w:type="gramEnd"/>
    </w:p>
    <w:p w:rsidR="00054CCD" w:rsidRDefault="00054CCD" w:rsidP="00054CCD">
      <w:pPr>
        <w:pStyle w:val="a3"/>
        <w:spacing w:before="0" w:beforeAutospacing="0" w:after="0" w:afterAutospacing="0"/>
        <w:jc w:val="both"/>
      </w:pPr>
      <w:r>
        <w:rPr>
          <w:color w:val="111111"/>
        </w:rPr>
        <w:t xml:space="preserve">       </w:t>
      </w:r>
      <w:r>
        <w:rPr>
          <w:color w:val="111111"/>
        </w:rPr>
        <w:tab/>
      </w:r>
      <w:r w:rsidRPr="003B6E21">
        <w:rPr>
          <w:color w:val="111111"/>
        </w:rPr>
        <w:t>Обогащению впечатлений сп</w:t>
      </w:r>
      <w:r>
        <w:rPr>
          <w:color w:val="111111"/>
        </w:rPr>
        <w:t xml:space="preserve">особствует созданный в группе </w:t>
      </w:r>
      <w:r w:rsidRPr="003B6E21">
        <w:rPr>
          <w:color w:val="111111"/>
        </w:rPr>
        <w:t xml:space="preserve"> центр </w:t>
      </w:r>
      <w:r w:rsidRPr="003B6E21">
        <w:rPr>
          <w:rStyle w:val="a4"/>
          <w:b w:val="0"/>
          <w:color w:val="111111"/>
          <w:bdr w:val="none" w:sz="0" w:space="0" w:color="auto" w:frame="1"/>
        </w:rPr>
        <w:t>финансовой грамотности</w:t>
      </w:r>
      <w:r w:rsidRPr="003B6E21">
        <w:rPr>
          <w:b/>
          <w:color w:val="111111"/>
        </w:rPr>
        <w:t xml:space="preserve">, </w:t>
      </w:r>
      <w:r w:rsidRPr="003B6E21">
        <w:rPr>
          <w:color w:val="111111"/>
        </w:rPr>
        <w:t>для погружения детей в мир экономики, способствующий закреплению, уточнению, систематизации полученных экономических </w:t>
      </w:r>
      <w:r w:rsidRPr="003B6E21">
        <w:rPr>
          <w:rStyle w:val="a4"/>
          <w:b w:val="0"/>
          <w:color w:val="111111"/>
          <w:bdr w:val="none" w:sz="0" w:space="0" w:color="auto" w:frame="1"/>
        </w:rPr>
        <w:t>представлений в трудовой</w:t>
      </w:r>
      <w:r w:rsidRPr="003B6E21">
        <w:rPr>
          <w:b/>
          <w:color w:val="111111"/>
        </w:rPr>
        <w:t>,</w:t>
      </w:r>
      <w:r w:rsidRPr="003B6E21">
        <w:rPr>
          <w:color w:val="111111"/>
        </w:rPr>
        <w:t xml:space="preserve"> познавательной деятельности; формируются умения применять их в самостоятельной и продуктивной деятельности.</w:t>
      </w:r>
    </w:p>
    <w:p w:rsidR="00054CCD" w:rsidRDefault="00054CCD" w:rsidP="00054CCD">
      <w:pPr>
        <w:pStyle w:val="a3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>
        <w:rPr>
          <w:color w:val="111111"/>
        </w:rPr>
        <w:tab/>
      </w:r>
      <w:r w:rsidRPr="00300B29">
        <w:rPr>
          <w:color w:val="111111"/>
        </w:rPr>
        <w:t>Создание центра </w:t>
      </w:r>
      <w:r w:rsidRPr="00300B29">
        <w:rPr>
          <w:rStyle w:val="a4"/>
          <w:b w:val="0"/>
          <w:color w:val="111111"/>
          <w:bdr w:val="none" w:sz="0" w:space="0" w:color="auto" w:frame="1"/>
        </w:rPr>
        <w:t>финансовой грамотности предоставит</w:t>
      </w:r>
      <w:r w:rsidRPr="00300B29">
        <w:rPr>
          <w:color w:val="111111"/>
        </w:rPr>
        <w:t xml:space="preserve"> каждому ребёнку возможность действовать самостоятельно в соответствии со своими интересами, развивать познавательную активность. Помощь родителей </w:t>
      </w:r>
      <w:r w:rsidRPr="00F37294">
        <w:rPr>
          <w:color w:val="111111"/>
        </w:rPr>
        <w:t>в</w:t>
      </w:r>
      <w:r w:rsidRPr="00300B29">
        <w:rPr>
          <w:b/>
          <w:color w:val="111111"/>
        </w:rPr>
        <w:t> </w:t>
      </w:r>
      <w:r w:rsidRPr="00300B29">
        <w:rPr>
          <w:rStyle w:val="a4"/>
          <w:b w:val="0"/>
          <w:color w:val="111111"/>
          <w:bdr w:val="none" w:sz="0" w:space="0" w:color="auto" w:frame="1"/>
        </w:rPr>
        <w:t>организации центра финансовой грамотности</w:t>
      </w:r>
      <w:r w:rsidRPr="00300B29">
        <w:rPr>
          <w:color w:val="111111"/>
        </w:rPr>
        <w:t> позволит сформировать их интерес к экономическому воспитанию детей, что позволит им адаптироваться к реалиям окружающей жизни в будущем.</w:t>
      </w:r>
    </w:p>
    <w:p w:rsidR="00054CCD" w:rsidRPr="000A1838" w:rsidRDefault="00054CCD" w:rsidP="00054CCD">
      <w:pPr>
        <w:pStyle w:val="a3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>
        <w:rPr>
          <w:color w:val="111111"/>
        </w:rPr>
        <w:tab/>
      </w:r>
      <w:r w:rsidRPr="000A1838">
        <w:rPr>
          <w:color w:val="111111"/>
        </w:rPr>
        <w:t>Центр </w:t>
      </w:r>
      <w:r w:rsidRPr="000A1838">
        <w:rPr>
          <w:rStyle w:val="a4"/>
          <w:b w:val="0"/>
          <w:color w:val="111111"/>
          <w:bdr w:val="none" w:sz="0" w:space="0" w:color="auto" w:frame="1"/>
        </w:rPr>
        <w:t>финансовой грамотности</w:t>
      </w:r>
      <w:r w:rsidRPr="000A1838">
        <w:rPr>
          <w:color w:val="111111"/>
        </w:rPr>
        <w:t> содержит различные дидактические игры, атрибуты для сюжетно - ролевых игр, настольные игры, альбомы с различными видами денег, изделия ручного труда, и т. п.</w:t>
      </w:r>
    </w:p>
    <w:p w:rsidR="00054CCD" w:rsidRPr="007446E8" w:rsidRDefault="00054CCD" w:rsidP="00054CCD">
      <w:pPr>
        <w:pStyle w:val="a3"/>
        <w:spacing w:before="0" w:beforeAutospacing="0" w:after="0" w:afterAutospacing="0"/>
        <w:ind w:firstLine="708"/>
        <w:jc w:val="both"/>
        <w:rPr>
          <w:color w:val="111111"/>
        </w:rPr>
      </w:pPr>
      <w:r w:rsidRPr="007446E8">
        <w:rPr>
          <w:color w:val="111111"/>
        </w:rPr>
        <w:t>Формирование </w:t>
      </w:r>
      <w:r w:rsidRPr="007446E8">
        <w:rPr>
          <w:rStyle w:val="a4"/>
          <w:b w:val="0"/>
          <w:color w:val="111111"/>
          <w:bdr w:val="none" w:sz="0" w:space="0" w:color="auto" w:frame="1"/>
        </w:rPr>
        <w:t>основ финансовой грамотности</w:t>
      </w:r>
      <w:r w:rsidRPr="007446E8">
        <w:rPr>
          <w:color w:val="111111"/>
        </w:rPr>
        <w:t> в детском саду реализуется через различные формы и методы.</w:t>
      </w:r>
    </w:p>
    <w:p w:rsidR="00054CCD" w:rsidRPr="007446E8" w:rsidRDefault="00054CCD" w:rsidP="00054CCD">
      <w:pPr>
        <w:pStyle w:val="a3"/>
        <w:spacing w:before="0" w:beforeAutospacing="0" w:after="0" w:afterAutospacing="0"/>
        <w:ind w:firstLine="708"/>
        <w:jc w:val="both"/>
        <w:rPr>
          <w:color w:val="111111"/>
        </w:rPr>
      </w:pPr>
      <w:r w:rsidRPr="007446E8">
        <w:rPr>
          <w:color w:val="111111"/>
        </w:rPr>
        <w:t xml:space="preserve">Использование разнообразных форм дает воспитателю проявить творчество, индивидуальность и в то же время, что особенно важно, сделать процесс познания экономики интересным, доступным. Специфические термины экономики </w:t>
      </w:r>
      <w:r w:rsidRPr="001A7713">
        <w:rPr>
          <w:color w:val="111111"/>
        </w:rPr>
        <w:lastRenderedPageBreak/>
        <w:t>и</w:t>
      </w:r>
      <w:r w:rsidRPr="007446E8">
        <w:rPr>
          <w:b/>
          <w:color w:val="111111"/>
        </w:rPr>
        <w:t> </w:t>
      </w:r>
      <w:r w:rsidRPr="007446E8">
        <w:rPr>
          <w:rStyle w:val="a4"/>
          <w:b w:val="0"/>
          <w:color w:val="111111"/>
          <w:bdr w:val="none" w:sz="0" w:space="0" w:color="auto" w:frame="1"/>
        </w:rPr>
        <w:t>финансов</w:t>
      </w:r>
      <w:r w:rsidRPr="007446E8">
        <w:rPr>
          <w:color w:val="111111"/>
        </w:rPr>
        <w:t> сложны для восприятия </w:t>
      </w:r>
      <w:r w:rsidRPr="007446E8">
        <w:rPr>
          <w:rStyle w:val="a4"/>
          <w:b w:val="0"/>
          <w:color w:val="111111"/>
          <w:bdr w:val="none" w:sz="0" w:space="0" w:color="auto" w:frame="1"/>
        </w:rPr>
        <w:t>детьми</w:t>
      </w:r>
      <w:r w:rsidRPr="007446E8">
        <w:rPr>
          <w:color w:val="111111"/>
        </w:rPr>
        <w:t>, поэтому, прежде всего, необходимо руководствоваться правилом доступности с учётом возраста детей.</w:t>
      </w:r>
    </w:p>
    <w:p w:rsidR="00054CCD" w:rsidRDefault="00054CCD" w:rsidP="00054CCD">
      <w:pPr>
        <w:pStyle w:val="a3"/>
        <w:spacing w:before="0" w:beforeAutospacing="0" w:after="0" w:afterAutospacing="0"/>
        <w:ind w:firstLine="708"/>
        <w:jc w:val="both"/>
        <w:rPr>
          <w:color w:val="111111"/>
        </w:rPr>
      </w:pPr>
      <w:r w:rsidRPr="001A7713">
        <w:rPr>
          <w:rStyle w:val="a4"/>
          <w:b w:val="0"/>
          <w:color w:val="111111"/>
          <w:bdr w:val="none" w:sz="0" w:space="0" w:color="auto" w:frame="1"/>
        </w:rPr>
        <w:t>Основной</w:t>
      </w:r>
      <w:r w:rsidRPr="001A7713">
        <w:rPr>
          <w:color w:val="111111"/>
        </w:rPr>
        <w:t> формой обучения выступает игра, как ведущий вид деятельности. Прежде всего, это сюжетно - дидактические игры. </w:t>
      </w:r>
      <w:r w:rsidRPr="001A7713">
        <w:rPr>
          <w:color w:val="111111"/>
          <w:bdr w:val="none" w:sz="0" w:space="0" w:color="auto" w:frame="1"/>
        </w:rPr>
        <w:t>В них моделируются реальные жизненные ситуации</w:t>
      </w:r>
      <w:r w:rsidRPr="001A7713">
        <w:rPr>
          <w:color w:val="111111"/>
        </w:rPr>
        <w:t xml:space="preserve">: покупка и продажа товаров, изготовление товаров, оказание услуг. Такая игра как "Профессии" помогает понять детям смысл труда, позволят воспроизвести трудовые процессы взрослых. </w:t>
      </w:r>
      <w:proofErr w:type="gramStart"/>
      <w:r w:rsidRPr="001A7713">
        <w:rPr>
          <w:color w:val="111111"/>
        </w:rPr>
        <w:t>Атриб</w:t>
      </w:r>
      <w:r>
        <w:rPr>
          <w:color w:val="111111"/>
        </w:rPr>
        <w:t>уты для сюжетно - ролевой игры «Магазин», «</w:t>
      </w:r>
      <w:r w:rsidRPr="001A7713">
        <w:rPr>
          <w:color w:val="111111"/>
        </w:rPr>
        <w:t xml:space="preserve">Рекламное </w:t>
      </w:r>
      <w:r>
        <w:rPr>
          <w:color w:val="111111"/>
        </w:rPr>
        <w:t>агентство», «Банк»,</w:t>
      </w:r>
      <w:r>
        <w:t xml:space="preserve"> «Аукцион», «Биржа»</w:t>
      </w:r>
      <w:r w:rsidRPr="001A7713">
        <w:rPr>
          <w:color w:val="111111"/>
        </w:rPr>
        <w:t xml:space="preserve"> и др. создают наиболее благоприятные условия для формирования экономических знаний, общения детей.</w:t>
      </w:r>
      <w:proofErr w:type="gramEnd"/>
    </w:p>
    <w:p w:rsidR="00054CCD" w:rsidRPr="005A1729" w:rsidRDefault="00054CCD" w:rsidP="00054CCD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</w:t>
      </w:r>
      <w:r>
        <w:rPr>
          <w:color w:val="111111"/>
        </w:rPr>
        <w:tab/>
      </w:r>
      <w:r w:rsidRPr="005A1729">
        <w:rPr>
          <w:color w:val="111111"/>
        </w:rPr>
        <w:t xml:space="preserve">Дидактические игры "Что нужно человеку для жизни?", "Какой товар лишний?" </w:t>
      </w:r>
      <w:r>
        <w:rPr>
          <w:color w:val="111111"/>
        </w:rPr>
        <w:t>"Где что купить?", «Размен», «</w:t>
      </w:r>
      <w:r w:rsidRPr="005A1729">
        <w:rPr>
          <w:color w:val="111111"/>
        </w:rPr>
        <w:t>Хочу? Надо!»  и др. позволяют закрепить </w:t>
      </w:r>
      <w:r w:rsidRPr="00C7279D">
        <w:rPr>
          <w:rStyle w:val="a4"/>
          <w:b w:val="0"/>
          <w:color w:val="111111"/>
          <w:bdr w:val="none" w:sz="0" w:space="0" w:color="auto" w:frame="1"/>
        </w:rPr>
        <w:t>детьми</w:t>
      </w:r>
      <w:r w:rsidRPr="005A1729">
        <w:rPr>
          <w:color w:val="111111"/>
        </w:rPr>
        <w:t> полученные ранее знания, а также приобрести новые умения и навыки.</w:t>
      </w:r>
    </w:p>
    <w:p w:rsidR="00054CCD" w:rsidRDefault="00054CCD" w:rsidP="00054CCD">
      <w:pPr>
        <w:pStyle w:val="a3"/>
        <w:spacing w:before="0" w:beforeAutospacing="0" w:after="0" w:afterAutospacing="0"/>
        <w:jc w:val="both"/>
      </w:pPr>
      <w:r>
        <w:t xml:space="preserve"> </w:t>
      </w:r>
      <w:r>
        <w:tab/>
        <w:t>Актуальной остаётся задача знакомства детей с профессиями как с источником получения заработной платы. Решать данную задачу можно, используя плакаты или коллажи о предприятиях, работающих на данной территории. Такие плакаты может создавать педагог и презентовать их детям, их могут создавать сами дети совместно с педагогом, родители совместно с детьми. Также реализовать данную задачу знакомства с профессиями можно через создание тематических альбомов, просмотр, чтение и обсуждение книг по теме, создание презентаций по теме в различных форматах педагогом и совместное создание Google-презентаций с родителями с дальнейшим просмотром и обсуждением с детьми.</w:t>
      </w:r>
    </w:p>
    <w:p w:rsidR="00054CCD" w:rsidRDefault="00054CCD" w:rsidP="00054CCD">
      <w:pPr>
        <w:pStyle w:val="a3"/>
        <w:spacing w:before="0" w:beforeAutospacing="0" w:after="0" w:afterAutospacing="0"/>
        <w:jc w:val="both"/>
      </w:pPr>
      <w:r>
        <w:t xml:space="preserve">      </w:t>
      </w:r>
      <w:r>
        <w:tab/>
        <w:t>При знакомстве с деньгами и профессиями, организации сюжетно-ролевых игр можно использовать макеты объектов, предметов, связанных с темой финансовой грамотности, например, банкомата, станка для печати денег, зданий банков.</w:t>
      </w:r>
      <w:r w:rsidRPr="00BD04C4">
        <w:t xml:space="preserve"> </w:t>
      </w:r>
      <w:proofErr w:type="gramStart"/>
      <w:r>
        <w:t>Для организации сюжетно-ролевых игр в РППС группы, помимо тематического игрового оборудования (атрибуты различных рабочих мест, необходимо внести алгоритмы развития игры, альбомы с вариантами моделирования и конструирования игрового пространства.</w:t>
      </w:r>
      <w:proofErr w:type="gramEnd"/>
      <w:r>
        <w:t xml:space="preserve"> Сюжеты игр развиваются в зависимости от возрастной группы детей, например, «Магазин овощи и фрукты», «Супермаркет», «Мебельная фабрика», «Банк».</w:t>
      </w:r>
    </w:p>
    <w:p w:rsidR="00054CCD" w:rsidRDefault="00054CCD" w:rsidP="00054CCD">
      <w:pPr>
        <w:pStyle w:val="a3"/>
        <w:spacing w:before="0" w:beforeAutospacing="0" w:after="0" w:afterAutospacing="0"/>
        <w:ind w:firstLine="708"/>
        <w:jc w:val="both"/>
      </w:pPr>
      <w:r>
        <w:t>Для работы с семьей эффективно использование папок-передвижек. Темы папок могут быть самые разнообразные: «Наша семья трудится», «Мы идем в магазин», «Мы планируем», «Мы копим» и пр. В папках-передвижках представлен примерный ход проведения занятия родителей с ребенком, даны рекомендации или отдельные задания для совместного выполнения.</w:t>
      </w:r>
    </w:p>
    <w:p w:rsidR="00054CCD" w:rsidRDefault="00054CCD" w:rsidP="00054CCD">
      <w:pPr>
        <w:pStyle w:val="a3"/>
        <w:spacing w:before="0" w:beforeAutospacing="0" w:after="0" w:afterAutospacing="0"/>
        <w:ind w:firstLine="708"/>
        <w:jc w:val="both"/>
      </w:pPr>
      <w:r>
        <w:t>Таким образом, образовательная деятельность по направлению ранней финансовой грамотности может разворачиваться не только в форме, регламентированной образовательной и совместной образовательной деятельности, но и продолжаться в самостоятельной деятельности дошкольников в специально организованной развивающей среде.</w:t>
      </w:r>
    </w:p>
    <w:p w:rsidR="00054CCD" w:rsidRDefault="00054CCD" w:rsidP="00054CCD">
      <w:pPr>
        <w:pStyle w:val="a3"/>
        <w:spacing w:before="0" w:beforeAutospacing="0" w:after="0" w:afterAutospacing="0"/>
        <w:ind w:firstLine="708"/>
        <w:jc w:val="both"/>
      </w:pPr>
      <w:r w:rsidRPr="006E2D2B">
        <w:t xml:space="preserve"> </w:t>
      </w:r>
      <w:r>
        <w:t>Создание условий и практическая деятельность положительно воздействуют на</w:t>
      </w:r>
      <w:r w:rsidRPr="006E2D2B">
        <w:t xml:space="preserve"> </w:t>
      </w:r>
      <w:r>
        <w:t>формирование финансовой грамотности, а значит и основ</w:t>
      </w:r>
      <w:r w:rsidRPr="006E2D2B">
        <w:t xml:space="preserve"> </w:t>
      </w:r>
      <w:r>
        <w:t>экономической культуры у детей-дошкольников.</w:t>
      </w:r>
    </w:p>
    <w:p w:rsidR="00054CCD" w:rsidRDefault="00054CCD" w:rsidP="00054CCD">
      <w:pPr>
        <w:pStyle w:val="a3"/>
        <w:spacing w:before="0" w:beforeAutospacing="0" w:after="0" w:afterAutospacing="0"/>
        <w:ind w:firstLine="708"/>
        <w:jc w:val="both"/>
      </w:pPr>
    </w:p>
    <w:p w:rsidR="00054CCD" w:rsidRDefault="00054CCD" w:rsidP="00054CCD">
      <w:pPr>
        <w:pStyle w:val="a3"/>
        <w:spacing w:before="0" w:beforeAutospacing="0" w:after="0" w:afterAutospacing="0"/>
        <w:ind w:firstLine="708"/>
        <w:jc w:val="both"/>
      </w:pPr>
    </w:p>
    <w:p w:rsidR="00054CCD" w:rsidRDefault="00054CCD" w:rsidP="00054CCD">
      <w:pPr>
        <w:pStyle w:val="a3"/>
        <w:spacing w:before="0" w:beforeAutospacing="0" w:after="0" w:afterAutospacing="0"/>
        <w:ind w:firstLine="708"/>
        <w:jc w:val="both"/>
      </w:pPr>
    </w:p>
    <w:p w:rsidR="00054CCD" w:rsidRDefault="00054CCD" w:rsidP="00054CCD">
      <w:pPr>
        <w:pStyle w:val="a3"/>
        <w:spacing w:before="0" w:beforeAutospacing="0" w:after="0" w:afterAutospacing="0"/>
        <w:ind w:firstLine="708"/>
        <w:jc w:val="both"/>
      </w:pPr>
      <w:r>
        <w:t xml:space="preserve"> </w:t>
      </w:r>
    </w:p>
    <w:p w:rsidR="00A45903" w:rsidRDefault="00A45903"/>
    <w:sectPr w:rsidR="00A4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CCD"/>
    <w:rsid w:val="00054CCD"/>
    <w:rsid w:val="00A4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4C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2023-12-10T08:45:00Z</dcterms:created>
  <dcterms:modified xsi:type="dcterms:W3CDTF">2023-12-10T08:46:00Z</dcterms:modified>
</cp:coreProperties>
</file>